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27" w:rsidRPr="006C6232" w:rsidRDefault="00584827" w:rsidP="00584827">
      <w:pPr>
        <w:spacing w:line="360" w:lineRule="auto"/>
        <w:rPr>
          <w:sz w:val="16"/>
          <w:szCs w:val="16"/>
          <w:lang w:val="en-GB"/>
        </w:rPr>
      </w:pPr>
    </w:p>
    <w:p w:rsidR="00584827" w:rsidRDefault="007F4774" w:rsidP="0060326D">
      <w:pPr>
        <w:spacing w:line="360" w:lineRule="auto"/>
        <w:jc w:val="center"/>
        <w:rPr>
          <w:b/>
          <w:lang w:val="en-GB"/>
        </w:rPr>
      </w:pPr>
      <w:r>
        <w:rPr>
          <w:b/>
          <w:lang w:val="en-GB"/>
        </w:rPr>
        <w:t xml:space="preserve">CITIES FOR A </w:t>
      </w:r>
      <w:r w:rsidR="00584827">
        <w:rPr>
          <w:b/>
          <w:lang w:val="en-GB"/>
        </w:rPr>
        <w:t xml:space="preserve">SUSTAINABLE </w:t>
      </w:r>
      <w:r>
        <w:rPr>
          <w:b/>
          <w:lang w:val="en-GB"/>
        </w:rPr>
        <w:t xml:space="preserve">AND PROSPEROUS </w:t>
      </w:r>
      <w:smartTag w:uri="urn:schemas-microsoft-com:office:smarttags" w:element="place">
        <w:r w:rsidR="00584827">
          <w:rPr>
            <w:b/>
            <w:lang w:val="en-GB"/>
          </w:rPr>
          <w:t>BA</w:t>
        </w:r>
        <w:r w:rsidR="00584827">
          <w:rPr>
            <w:b/>
            <w:lang w:val="en-GB"/>
          </w:rPr>
          <w:t>L</w:t>
        </w:r>
        <w:r w:rsidR="00584827">
          <w:rPr>
            <w:b/>
            <w:lang w:val="en-GB"/>
          </w:rPr>
          <w:t>TIC SEA</w:t>
        </w:r>
      </w:smartTag>
      <w:r w:rsidR="00584827">
        <w:rPr>
          <w:b/>
          <w:lang w:val="en-GB"/>
        </w:rPr>
        <w:t xml:space="preserve"> REGION</w:t>
      </w:r>
    </w:p>
    <w:p w:rsidR="0060326D" w:rsidRDefault="0060326D" w:rsidP="006C6232">
      <w:pPr>
        <w:spacing w:line="360" w:lineRule="auto"/>
        <w:ind w:left="360"/>
        <w:rPr>
          <w:b/>
          <w:lang w:val="en-GB"/>
        </w:rPr>
      </w:pPr>
    </w:p>
    <w:p w:rsidR="00584827" w:rsidRDefault="00584827" w:rsidP="00584827">
      <w:pPr>
        <w:spacing w:line="360" w:lineRule="auto"/>
        <w:jc w:val="center"/>
        <w:rPr>
          <w:b/>
          <w:lang w:val="en-GB"/>
        </w:rPr>
      </w:pPr>
      <w:smartTag w:uri="urn:schemas-microsoft-com:office:smarttags" w:element="place">
        <w:r>
          <w:rPr>
            <w:b/>
            <w:lang w:val="en-GB"/>
          </w:rPr>
          <w:t>UNION</w:t>
        </w:r>
      </w:smartTag>
      <w:r>
        <w:rPr>
          <w:b/>
          <w:lang w:val="en-GB"/>
        </w:rPr>
        <w:t xml:space="preserve"> OF THE BALTIC CITIES, STRATEGY 2010 - 2015</w:t>
      </w:r>
    </w:p>
    <w:p w:rsidR="00584827" w:rsidRDefault="00584827" w:rsidP="00584827">
      <w:pPr>
        <w:spacing w:line="360" w:lineRule="auto"/>
        <w:rPr>
          <w:b/>
          <w:lang w:val="en-GB"/>
        </w:rPr>
      </w:pPr>
      <w:r>
        <w:rPr>
          <w:b/>
          <w:lang w:val="en-GB"/>
        </w:rPr>
        <w:tab/>
      </w:r>
      <w:r>
        <w:rPr>
          <w:b/>
          <w:lang w:val="en-GB"/>
        </w:rPr>
        <w:tab/>
      </w:r>
      <w:r>
        <w:rPr>
          <w:b/>
          <w:lang w:val="en-GB"/>
        </w:rPr>
        <w:tab/>
      </w:r>
    </w:p>
    <w:p w:rsidR="00584827" w:rsidRDefault="00584827" w:rsidP="00584827">
      <w:pPr>
        <w:spacing w:line="360" w:lineRule="auto"/>
        <w:rPr>
          <w:lang w:val="en-GB"/>
        </w:rPr>
      </w:pPr>
      <w:r>
        <w:rPr>
          <w:lang w:val="en-GB"/>
        </w:rPr>
        <w:t>Based on the evaluation of UBC´s past achievements since its establishment in 1991 and</w:t>
      </w:r>
      <w:r w:rsidR="007F4774">
        <w:rPr>
          <w:lang w:val="en-GB"/>
        </w:rPr>
        <w:t xml:space="preserve"> on</w:t>
      </w:r>
      <w:r>
        <w:rPr>
          <w:lang w:val="en-GB"/>
        </w:rPr>
        <w:t xml:space="preserve"> the</w:t>
      </w:r>
      <w:r w:rsidR="007F4774">
        <w:rPr>
          <w:lang w:val="en-GB"/>
        </w:rPr>
        <w:t xml:space="preserve"> </w:t>
      </w:r>
      <w:r>
        <w:rPr>
          <w:lang w:val="en-GB"/>
        </w:rPr>
        <w:t>cha</w:t>
      </w:r>
      <w:r>
        <w:rPr>
          <w:lang w:val="en-GB"/>
        </w:rPr>
        <w:t>l</w:t>
      </w:r>
      <w:r>
        <w:rPr>
          <w:lang w:val="en-GB"/>
        </w:rPr>
        <w:t>lenges arising from the profound changes taking place in the Baltic Sea Region</w:t>
      </w:r>
      <w:r w:rsidR="007F4774">
        <w:rPr>
          <w:lang w:val="en-GB"/>
        </w:rPr>
        <w:t xml:space="preserve"> and intern</w:t>
      </w:r>
      <w:r w:rsidR="007F4774">
        <w:rPr>
          <w:lang w:val="en-GB"/>
        </w:rPr>
        <w:t>a</w:t>
      </w:r>
      <w:r w:rsidR="007F4774">
        <w:rPr>
          <w:lang w:val="en-GB"/>
        </w:rPr>
        <w:t>tionally</w:t>
      </w:r>
      <w:r>
        <w:rPr>
          <w:lang w:val="en-GB"/>
        </w:rPr>
        <w:t>, the representatives of the UBC member cities, gathered at the X General Conference in the City of Kri</w:t>
      </w:r>
      <w:r>
        <w:rPr>
          <w:lang w:val="en-GB"/>
        </w:rPr>
        <w:t>s</w:t>
      </w:r>
      <w:r>
        <w:rPr>
          <w:lang w:val="en-GB"/>
        </w:rPr>
        <w:t>tiansand, have adopted the fo</w:t>
      </w:r>
      <w:r>
        <w:rPr>
          <w:lang w:val="en-GB"/>
        </w:rPr>
        <w:t>l</w:t>
      </w:r>
      <w:r>
        <w:rPr>
          <w:lang w:val="en-GB"/>
        </w:rPr>
        <w:t>lowing Strategy of UBC for the years 2010 – 2015:</w:t>
      </w:r>
    </w:p>
    <w:p w:rsidR="00584827" w:rsidRDefault="00584827" w:rsidP="00584827">
      <w:pPr>
        <w:spacing w:line="360" w:lineRule="auto"/>
        <w:rPr>
          <w:b/>
          <w:lang w:val="en-GB"/>
        </w:rPr>
      </w:pPr>
    </w:p>
    <w:p w:rsidR="00584827" w:rsidRPr="003F0496" w:rsidRDefault="00584827" w:rsidP="00584827">
      <w:pPr>
        <w:spacing w:line="360" w:lineRule="auto"/>
        <w:rPr>
          <w:b/>
          <w:lang w:val="en-GB"/>
        </w:rPr>
      </w:pPr>
      <w:r>
        <w:rPr>
          <w:b/>
          <w:lang w:val="en-GB"/>
        </w:rPr>
        <w:t xml:space="preserve">Vision – The </w:t>
      </w:r>
      <w:smartTag w:uri="urn:schemas-microsoft-com:office:smarttags" w:element="place">
        <w:r>
          <w:rPr>
            <w:b/>
            <w:lang w:val="en-GB"/>
          </w:rPr>
          <w:t>Baltic Sea</w:t>
        </w:r>
      </w:smartTag>
      <w:r>
        <w:rPr>
          <w:b/>
          <w:lang w:val="en-GB"/>
        </w:rPr>
        <w:t xml:space="preserve"> Region by 2015</w:t>
      </w:r>
    </w:p>
    <w:p w:rsidR="00584827" w:rsidRDefault="00584827" w:rsidP="00584827">
      <w:pPr>
        <w:spacing w:line="360" w:lineRule="auto"/>
        <w:rPr>
          <w:lang w:val="en-GB"/>
        </w:rPr>
      </w:pPr>
    </w:p>
    <w:p w:rsidR="00120AC9" w:rsidRDefault="00584827" w:rsidP="00120AC9">
      <w:pPr>
        <w:spacing w:line="360" w:lineRule="auto"/>
        <w:rPr>
          <w:lang w:val="en-GB"/>
        </w:rPr>
      </w:pPr>
      <w:r>
        <w:rPr>
          <w:lang w:val="en-GB"/>
        </w:rPr>
        <w:t>We want to see a dynamic,</w:t>
      </w:r>
      <w:r w:rsidR="00D024CE">
        <w:rPr>
          <w:lang w:val="en-GB"/>
        </w:rPr>
        <w:t xml:space="preserve"> prosperous,</w:t>
      </w:r>
      <w:r>
        <w:rPr>
          <w:lang w:val="en-GB"/>
        </w:rPr>
        <w:t xml:space="preserve"> democratic and stable European Baltic Sea Region in a su</w:t>
      </w:r>
      <w:r>
        <w:rPr>
          <w:lang w:val="en-GB"/>
        </w:rPr>
        <w:t>c</w:t>
      </w:r>
      <w:r>
        <w:rPr>
          <w:lang w:val="en-GB"/>
        </w:rPr>
        <w:t>cessful and sustainable economic, political, social, environmental a</w:t>
      </w:r>
      <w:r w:rsidR="00035562">
        <w:rPr>
          <w:lang w:val="en-GB"/>
        </w:rPr>
        <w:t>nd cu</w:t>
      </w:r>
      <w:r w:rsidR="00035562">
        <w:rPr>
          <w:lang w:val="en-GB"/>
        </w:rPr>
        <w:t>l</w:t>
      </w:r>
      <w:r w:rsidR="00035562">
        <w:rPr>
          <w:lang w:val="en-GB"/>
        </w:rPr>
        <w:t>tural development process</w:t>
      </w:r>
      <w:r w:rsidR="00D024CE">
        <w:rPr>
          <w:lang w:val="en-GB"/>
        </w:rPr>
        <w:t>, moving towards closer cooperation and integr</w:t>
      </w:r>
      <w:r w:rsidR="00D024CE">
        <w:rPr>
          <w:lang w:val="en-GB"/>
        </w:rPr>
        <w:t>a</w:t>
      </w:r>
      <w:r w:rsidR="00D024CE">
        <w:rPr>
          <w:lang w:val="en-GB"/>
        </w:rPr>
        <w:t>tion.</w:t>
      </w:r>
    </w:p>
    <w:p w:rsidR="006E0A1E" w:rsidRDefault="006E0A1E" w:rsidP="006E0A1E">
      <w:pPr>
        <w:spacing w:line="360" w:lineRule="auto"/>
        <w:rPr>
          <w:lang w:val="en-GB"/>
        </w:rPr>
      </w:pPr>
    </w:p>
    <w:p w:rsidR="007F4774" w:rsidRDefault="007F4774" w:rsidP="007F4774">
      <w:pPr>
        <w:spacing w:line="360" w:lineRule="auto"/>
        <w:rPr>
          <w:lang w:val="en-GB"/>
        </w:rPr>
      </w:pPr>
      <w:r>
        <w:rPr>
          <w:lang w:val="en-GB"/>
        </w:rPr>
        <w:t>The BSR has been able to overcome the adverse effects of the global financial and economic crisis, and is regaining its role as one of the fast growing and prospering r</w:t>
      </w:r>
      <w:r>
        <w:rPr>
          <w:lang w:val="en-GB"/>
        </w:rPr>
        <w:t>e</w:t>
      </w:r>
      <w:r>
        <w:rPr>
          <w:lang w:val="en-GB"/>
        </w:rPr>
        <w:t xml:space="preserve">gions in </w:t>
      </w:r>
      <w:smartTag w:uri="urn:schemas-microsoft-com:office:smarttags" w:element="place">
        <w:r>
          <w:rPr>
            <w:lang w:val="en-GB"/>
          </w:rPr>
          <w:t>Europe</w:t>
        </w:r>
      </w:smartTag>
      <w:r>
        <w:rPr>
          <w:lang w:val="en-GB"/>
        </w:rPr>
        <w:t xml:space="preserve">.  </w:t>
      </w:r>
    </w:p>
    <w:p w:rsidR="007F4774" w:rsidRDefault="007F4774" w:rsidP="006E0A1E">
      <w:pPr>
        <w:spacing w:line="360" w:lineRule="auto"/>
        <w:rPr>
          <w:lang w:val="en-GB"/>
        </w:rPr>
      </w:pPr>
    </w:p>
    <w:p w:rsidR="007F4774" w:rsidRDefault="007F4774" w:rsidP="007F4774">
      <w:pPr>
        <w:spacing w:line="360" w:lineRule="auto"/>
        <w:rPr>
          <w:lang w:val="en-GB"/>
        </w:rPr>
      </w:pPr>
      <w:r>
        <w:rPr>
          <w:lang w:val="en-GB"/>
        </w:rPr>
        <w:t xml:space="preserve">Deterioration of the state of the </w:t>
      </w:r>
      <w:smartTag w:uri="urn:schemas-microsoft-com:office:smarttags" w:element="place">
        <w:r>
          <w:rPr>
            <w:lang w:val="en-GB"/>
          </w:rPr>
          <w:t>Baltic Sea</w:t>
        </w:r>
      </w:smartTag>
      <w:r>
        <w:rPr>
          <w:lang w:val="en-GB"/>
        </w:rPr>
        <w:t xml:space="preserve"> has been halted and a gradual recovery process has been started, thanks to concerted and practical actions of all stakeholders, supported by a strong public opinion. Threats of major ecolog</w:t>
      </w:r>
      <w:r>
        <w:rPr>
          <w:lang w:val="en-GB"/>
        </w:rPr>
        <w:t>i</w:t>
      </w:r>
      <w:r>
        <w:rPr>
          <w:lang w:val="en-GB"/>
        </w:rPr>
        <w:t>cal catastrophes, such as of oil tanker accidents, have been greatly reduced through close intern</w:t>
      </w:r>
      <w:r>
        <w:rPr>
          <w:lang w:val="en-GB"/>
        </w:rPr>
        <w:t>a</w:t>
      </w:r>
      <w:r>
        <w:rPr>
          <w:lang w:val="en-GB"/>
        </w:rPr>
        <w:t xml:space="preserve">tional cooperation. </w:t>
      </w:r>
    </w:p>
    <w:p w:rsidR="007F4774" w:rsidRDefault="007F4774" w:rsidP="007F4774">
      <w:pPr>
        <w:spacing w:line="360" w:lineRule="auto"/>
        <w:rPr>
          <w:lang w:val="en-GB"/>
        </w:rPr>
      </w:pPr>
    </w:p>
    <w:p w:rsidR="007F4774" w:rsidRDefault="007F4774" w:rsidP="007F4774">
      <w:pPr>
        <w:spacing w:line="360" w:lineRule="auto"/>
        <w:rPr>
          <w:lang w:val="en-GB"/>
        </w:rPr>
      </w:pPr>
      <w:r>
        <w:rPr>
          <w:lang w:val="en-GB"/>
        </w:rPr>
        <w:t>The region and its cities have taken an active lead in r</w:t>
      </w:r>
      <w:r>
        <w:rPr>
          <w:lang w:val="en-GB"/>
        </w:rPr>
        <w:t>e</w:t>
      </w:r>
      <w:r>
        <w:rPr>
          <w:lang w:val="en-GB"/>
        </w:rPr>
        <w:t>sponding to the challenges of climate change. They are committed to sustainable development and implement pra</w:t>
      </w:r>
      <w:r>
        <w:rPr>
          <w:lang w:val="en-GB"/>
        </w:rPr>
        <w:t>c</w:t>
      </w:r>
      <w:r>
        <w:rPr>
          <w:lang w:val="en-GB"/>
        </w:rPr>
        <w:t>tical steps as outlined in the UBC Sustainability Action Pr</w:t>
      </w:r>
      <w:r>
        <w:rPr>
          <w:lang w:val="en-GB"/>
        </w:rPr>
        <w:t>o</w:t>
      </w:r>
      <w:r>
        <w:rPr>
          <w:lang w:val="en-GB"/>
        </w:rPr>
        <w:t>gramme 2010 -</w:t>
      </w:r>
      <w:r w:rsidR="00E905B2">
        <w:rPr>
          <w:lang w:val="en-GB"/>
        </w:rPr>
        <w:t xml:space="preserve"> </w:t>
      </w:r>
      <w:r>
        <w:rPr>
          <w:lang w:val="en-GB"/>
        </w:rPr>
        <w:t>2015.</w:t>
      </w:r>
    </w:p>
    <w:p w:rsidR="007F4774" w:rsidRDefault="007F4774" w:rsidP="006E0A1E">
      <w:pPr>
        <w:spacing w:line="360" w:lineRule="auto"/>
        <w:rPr>
          <w:lang w:val="en-GB"/>
        </w:rPr>
      </w:pPr>
    </w:p>
    <w:p w:rsidR="006E0A1E" w:rsidRDefault="006E0A1E" w:rsidP="006E0A1E">
      <w:pPr>
        <w:spacing w:line="360" w:lineRule="auto"/>
        <w:rPr>
          <w:lang w:val="en-GB"/>
        </w:rPr>
      </w:pPr>
      <w:r>
        <w:rPr>
          <w:lang w:val="en-GB"/>
        </w:rPr>
        <w:t>The development of BSR cities is based on the principles of the rule of law, democracy and active cit</w:t>
      </w:r>
      <w:r>
        <w:rPr>
          <w:lang w:val="en-GB"/>
        </w:rPr>
        <w:t>i</w:t>
      </w:r>
      <w:r>
        <w:rPr>
          <w:lang w:val="en-GB"/>
        </w:rPr>
        <w:t>zens´ participation.  New methods – including those offered by electronic communication – are deve</w:t>
      </w:r>
      <w:r>
        <w:rPr>
          <w:lang w:val="en-GB"/>
        </w:rPr>
        <w:t>l</w:t>
      </w:r>
      <w:r>
        <w:rPr>
          <w:lang w:val="en-GB"/>
        </w:rPr>
        <w:t>oped to strengthen democracy and to increase inhabitants´ possibilities to i</w:t>
      </w:r>
      <w:r>
        <w:rPr>
          <w:lang w:val="en-GB"/>
        </w:rPr>
        <w:t>n</w:t>
      </w:r>
      <w:r>
        <w:rPr>
          <w:lang w:val="en-GB"/>
        </w:rPr>
        <w:t>fluence decision-making.</w:t>
      </w:r>
    </w:p>
    <w:p w:rsidR="006E0A1E" w:rsidRDefault="006E0A1E" w:rsidP="006E0A1E">
      <w:pPr>
        <w:spacing w:line="360" w:lineRule="auto"/>
        <w:rPr>
          <w:lang w:val="en-GB"/>
        </w:rPr>
      </w:pPr>
    </w:p>
    <w:p w:rsidR="006E0A1E" w:rsidRDefault="006E0A1E" w:rsidP="006E0A1E">
      <w:pPr>
        <w:spacing w:line="360" w:lineRule="auto"/>
        <w:rPr>
          <w:lang w:val="en-GB"/>
        </w:rPr>
      </w:pPr>
      <w:r>
        <w:rPr>
          <w:lang w:val="en-GB"/>
        </w:rPr>
        <w:t xml:space="preserve">The cities are guided by the strategic </w:t>
      </w:r>
      <w:r w:rsidR="00E905B2">
        <w:rPr>
          <w:lang w:val="en-GB"/>
        </w:rPr>
        <w:t>objectives of prosperity, sustainability</w:t>
      </w:r>
      <w:r>
        <w:rPr>
          <w:lang w:val="en-GB"/>
        </w:rPr>
        <w:t>, inclusive</w:t>
      </w:r>
      <w:r w:rsidR="00E905B2">
        <w:rPr>
          <w:lang w:val="en-GB"/>
        </w:rPr>
        <w:t>ness</w:t>
      </w:r>
      <w:r>
        <w:rPr>
          <w:lang w:val="en-GB"/>
        </w:rPr>
        <w:t xml:space="preserve"> and crea</w:t>
      </w:r>
      <w:r w:rsidR="00E905B2">
        <w:rPr>
          <w:lang w:val="en-GB"/>
        </w:rPr>
        <w:t>ti</w:t>
      </w:r>
      <w:r w:rsidR="00E905B2">
        <w:rPr>
          <w:lang w:val="en-GB"/>
        </w:rPr>
        <w:t>v</w:t>
      </w:r>
      <w:r w:rsidR="00E905B2">
        <w:rPr>
          <w:lang w:val="en-GB"/>
        </w:rPr>
        <w:t>ity</w:t>
      </w:r>
      <w:r>
        <w:rPr>
          <w:lang w:val="en-GB"/>
        </w:rPr>
        <w:t>. They strive to achieve a high quality of life for their inhab</w:t>
      </w:r>
      <w:r>
        <w:rPr>
          <w:lang w:val="en-GB"/>
        </w:rPr>
        <w:t>i</w:t>
      </w:r>
      <w:r>
        <w:rPr>
          <w:lang w:val="en-GB"/>
        </w:rPr>
        <w:t xml:space="preserve">tants. </w:t>
      </w:r>
    </w:p>
    <w:p w:rsidR="00776759" w:rsidRDefault="00776759" w:rsidP="006E0A1E">
      <w:pPr>
        <w:spacing w:line="360" w:lineRule="auto"/>
        <w:rPr>
          <w:lang w:val="en-GB"/>
        </w:rPr>
      </w:pPr>
    </w:p>
    <w:p w:rsidR="006E0A1E" w:rsidRDefault="00E905B2" w:rsidP="006E0A1E">
      <w:pPr>
        <w:spacing w:line="360" w:lineRule="auto"/>
        <w:rPr>
          <w:lang w:val="en-GB"/>
        </w:rPr>
      </w:pPr>
      <w:r>
        <w:rPr>
          <w:lang w:val="en-GB"/>
        </w:rPr>
        <w:t>The BSR cities respond to</w:t>
      </w:r>
      <w:r w:rsidR="00776759">
        <w:rPr>
          <w:lang w:val="en-GB"/>
        </w:rPr>
        <w:t xml:space="preserve"> </w:t>
      </w:r>
      <w:r w:rsidR="006E0A1E">
        <w:rPr>
          <w:lang w:val="en-GB"/>
        </w:rPr>
        <w:t>growing diversity of their population</w:t>
      </w:r>
      <w:r w:rsidR="00776759">
        <w:rPr>
          <w:lang w:val="en-GB"/>
        </w:rPr>
        <w:t xml:space="preserve"> by promoting</w:t>
      </w:r>
      <w:r w:rsidR="007F4774">
        <w:rPr>
          <w:lang w:val="en-GB"/>
        </w:rPr>
        <w:t xml:space="preserve"> tolerance and</w:t>
      </w:r>
      <w:r w:rsidR="00776759">
        <w:rPr>
          <w:lang w:val="en-GB"/>
        </w:rPr>
        <w:t xml:space="preserve"> eq</w:t>
      </w:r>
      <w:r w:rsidR="007F4774">
        <w:rPr>
          <w:lang w:val="en-GB"/>
        </w:rPr>
        <w:t>ual o</w:t>
      </w:r>
      <w:r w:rsidR="007F4774">
        <w:rPr>
          <w:lang w:val="en-GB"/>
        </w:rPr>
        <w:t>p</w:t>
      </w:r>
      <w:r w:rsidR="007F4774">
        <w:rPr>
          <w:lang w:val="en-GB"/>
        </w:rPr>
        <w:t>portunities for all</w:t>
      </w:r>
      <w:r w:rsidR="00776759">
        <w:rPr>
          <w:lang w:val="en-GB"/>
        </w:rPr>
        <w:t>, by tackling</w:t>
      </w:r>
      <w:r w:rsidR="006E0A1E">
        <w:rPr>
          <w:lang w:val="en-GB"/>
        </w:rPr>
        <w:t xml:space="preserve"> causes of social exclu</w:t>
      </w:r>
      <w:r w:rsidR="00776759">
        <w:rPr>
          <w:lang w:val="en-GB"/>
        </w:rPr>
        <w:t xml:space="preserve">sion and countering </w:t>
      </w:r>
      <w:r w:rsidR="006E0A1E">
        <w:rPr>
          <w:lang w:val="en-GB"/>
        </w:rPr>
        <w:t>all forms of discrimin</w:t>
      </w:r>
      <w:r w:rsidR="006E0A1E">
        <w:rPr>
          <w:lang w:val="en-GB"/>
        </w:rPr>
        <w:t>a</w:t>
      </w:r>
      <w:r w:rsidR="00776759">
        <w:rPr>
          <w:lang w:val="en-GB"/>
        </w:rPr>
        <w:t>tion.</w:t>
      </w:r>
    </w:p>
    <w:p w:rsidR="00584827" w:rsidRDefault="00584827" w:rsidP="00584827">
      <w:pPr>
        <w:spacing w:line="360" w:lineRule="auto"/>
        <w:rPr>
          <w:lang w:val="en-GB"/>
        </w:rPr>
      </w:pPr>
    </w:p>
    <w:p w:rsidR="00584827" w:rsidRDefault="00584827" w:rsidP="00584827">
      <w:pPr>
        <w:spacing w:line="360" w:lineRule="auto"/>
        <w:rPr>
          <w:lang w:val="en-GB"/>
        </w:rPr>
      </w:pPr>
      <w:r>
        <w:rPr>
          <w:lang w:val="en-GB"/>
        </w:rPr>
        <w:t xml:space="preserve">Contacts across borders and the </w:t>
      </w:r>
      <w:smartTag w:uri="urn:schemas-microsoft-com:office:smarttags" w:element="place">
        <w:r>
          <w:rPr>
            <w:lang w:val="en-GB"/>
          </w:rPr>
          <w:t>Baltic Sea</w:t>
        </w:r>
      </w:smartTag>
      <w:r>
        <w:rPr>
          <w:lang w:val="en-GB"/>
        </w:rPr>
        <w:t xml:space="preserve"> are increa</w:t>
      </w:r>
      <w:r>
        <w:rPr>
          <w:lang w:val="en-GB"/>
        </w:rPr>
        <w:t>s</w:t>
      </w:r>
      <w:r>
        <w:rPr>
          <w:lang w:val="en-GB"/>
        </w:rPr>
        <w:t xml:space="preserve">ing in all walks of life, enhanced by an effective </w:t>
      </w:r>
      <w:r>
        <w:rPr>
          <w:lang w:val="en-GB"/>
        </w:rPr>
        <w:lastRenderedPageBreak/>
        <w:t>infrastructure at sea, in ports, on land and by electronic means. Remaining barriers hindering coo</w:t>
      </w:r>
      <w:r>
        <w:rPr>
          <w:lang w:val="en-GB"/>
        </w:rPr>
        <w:t>p</w:t>
      </w:r>
      <w:r>
        <w:rPr>
          <w:lang w:val="en-GB"/>
        </w:rPr>
        <w:t>eration between countries, cities, businesses, organisations and individuals are being diminished and removed, while threats such as organised crime, tra</w:t>
      </w:r>
      <w:r w:rsidR="00120AC9">
        <w:rPr>
          <w:lang w:val="en-GB"/>
        </w:rPr>
        <w:t>fficking etc. are countered thro</w:t>
      </w:r>
      <w:r>
        <w:rPr>
          <w:lang w:val="en-GB"/>
        </w:rPr>
        <w:t>ugh d</w:t>
      </w:r>
      <w:r w:rsidR="00120AC9">
        <w:rPr>
          <w:lang w:val="en-GB"/>
        </w:rPr>
        <w:t>ecisive joint a</w:t>
      </w:r>
      <w:r w:rsidR="00120AC9">
        <w:rPr>
          <w:lang w:val="en-GB"/>
        </w:rPr>
        <w:t>c</w:t>
      </w:r>
      <w:r w:rsidR="00120AC9">
        <w:rPr>
          <w:lang w:val="en-GB"/>
        </w:rPr>
        <w:t>tion.</w:t>
      </w:r>
    </w:p>
    <w:p w:rsidR="00584827" w:rsidRDefault="00584827" w:rsidP="00584827">
      <w:pPr>
        <w:spacing w:line="360" w:lineRule="auto"/>
        <w:rPr>
          <w:lang w:val="en-GB"/>
        </w:rPr>
      </w:pPr>
    </w:p>
    <w:p w:rsidR="00584827" w:rsidRDefault="00120AC9" w:rsidP="00584827">
      <w:pPr>
        <w:spacing w:line="360" w:lineRule="auto"/>
        <w:rPr>
          <w:lang w:val="en-GB"/>
        </w:rPr>
      </w:pPr>
      <w:r>
        <w:rPr>
          <w:lang w:val="en-GB"/>
        </w:rPr>
        <w:t xml:space="preserve">The integration of the North-Western parts of the </w:t>
      </w:r>
      <w:smartTag w:uri="urn:schemas-microsoft-com:office:smarttags" w:element="country-region">
        <w:smartTag w:uri="urn:schemas-microsoft-com:office:smarttags" w:element="place">
          <w:r>
            <w:rPr>
              <w:lang w:val="en-GB"/>
            </w:rPr>
            <w:t>Russian Feder</w:t>
          </w:r>
          <w:r>
            <w:rPr>
              <w:lang w:val="en-GB"/>
            </w:rPr>
            <w:t>a</w:t>
          </w:r>
          <w:r>
            <w:rPr>
              <w:lang w:val="en-GB"/>
            </w:rPr>
            <w:t>tion</w:t>
          </w:r>
        </w:smartTag>
      </w:smartTag>
      <w:r>
        <w:rPr>
          <w:lang w:val="en-GB"/>
        </w:rPr>
        <w:t xml:space="preserve"> in </w:t>
      </w:r>
      <w:r w:rsidR="00035562">
        <w:rPr>
          <w:lang w:val="en-GB"/>
        </w:rPr>
        <w:t>BSR cooperation</w:t>
      </w:r>
      <w:r>
        <w:rPr>
          <w:lang w:val="en-GB"/>
        </w:rPr>
        <w:t xml:space="preserve"> is</w:t>
      </w:r>
      <w:r w:rsidR="00035562">
        <w:rPr>
          <w:lang w:val="en-GB"/>
        </w:rPr>
        <w:t xml:space="preserve"> advancing, to the benefit of the whole region.</w:t>
      </w:r>
      <w:r>
        <w:rPr>
          <w:lang w:val="en-GB"/>
        </w:rPr>
        <w:t xml:space="preserve"> </w:t>
      </w:r>
      <w:smartTag w:uri="urn:schemas-microsoft-com:office:smarttags" w:element="City">
        <w:r w:rsidR="00584827">
          <w:rPr>
            <w:lang w:val="en-GB"/>
          </w:rPr>
          <w:t>S</w:t>
        </w:r>
        <w:r>
          <w:rPr>
            <w:lang w:val="en-GB"/>
          </w:rPr>
          <w:t>aint</w:t>
        </w:r>
        <w:r w:rsidR="00584827">
          <w:rPr>
            <w:lang w:val="en-GB"/>
          </w:rPr>
          <w:t xml:space="preserve"> Petersburg</w:t>
        </w:r>
      </w:smartTag>
      <w:r>
        <w:rPr>
          <w:lang w:val="en-GB"/>
        </w:rPr>
        <w:t>, the biggest m</w:t>
      </w:r>
      <w:r>
        <w:rPr>
          <w:lang w:val="en-GB"/>
        </w:rPr>
        <w:t>e</w:t>
      </w:r>
      <w:r>
        <w:rPr>
          <w:lang w:val="en-GB"/>
        </w:rPr>
        <w:t>tropolis</w:t>
      </w:r>
      <w:r w:rsidR="00035562">
        <w:rPr>
          <w:lang w:val="en-GB"/>
        </w:rPr>
        <w:t xml:space="preserve"> around the </w:t>
      </w:r>
      <w:smartTag w:uri="urn:schemas-microsoft-com:office:smarttags" w:element="place">
        <w:r w:rsidR="00035562">
          <w:rPr>
            <w:lang w:val="en-GB"/>
          </w:rPr>
          <w:t>Baltic Sea</w:t>
        </w:r>
      </w:smartTag>
      <w:r w:rsidR="00035562">
        <w:rPr>
          <w:lang w:val="en-GB"/>
        </w:rPr>
        <w:t>, is regaini</w:t>
      </w:r>
      <w:r w:rsidR="00776759">
        <w:rPr>
          <w:lang w:val="en-GB"/>
        </w:rPr>
        <w:t>ng its natural role as integral part of</w:t>
      </w:r>
      <w:r w:rsidR="00035562">
        <w:rPr>
          <w:lang w:val="en-GB"/>
        </w:rPr>
        <w:t xml:space="preserve"> the r</w:t>
      </w:r>
      <w:r w:rsidR="00035562">
        <w:rPr>
          <w:lang w:val="en-GB"/>
        </w:rPr>
        <w:t>e</w:t>
      </w:r>
      <w:r w:rsidR="00035562">
        <w:rPr>
          <w:lang w:val="en-GB"/>
        </w:rPr>
        <w:t>gion.</w:t>
      </w:r>
    </w:p>
    <w:p w:rsidR="00584827" w:rsidRDefault="00584827" w:rsidP="00584827">
      <w:pPr>
        <w:spacing w:line="360" w:lineRule="auto"/>
        <w:rPr>
          <w:lang w:val="en-GB"/>
        </w:rPr>
      </w:pPr>
    </w:p>
    <w:p w:rsidR="00584827" w:rsidRDefault="00584827" w:rsidP="00584827">
      <w:pPr>
        <w:spacing w:line="360" w:lineRule="auto"/>
        <w:rPr>
          <w:lang w:val="en-GB"/>
        </w:rPr>
      </w:pPr>
      <w:r>
        <w:rPr>
          <w:lang w:val="en-GB"/>
        </w:rPr>
        <w:t>The BSR, its countries and peopl</w:t>
      </w:r>
      <w:r w:rsidR="00776759">
        <w:rPr>
          <w:lang w:val="en-GB"/>
        </w:rPr>
        <w:t>es have recognised the need to know each others better</w:t>
      </w:r>
      <w:r>
        <w:rPr>
          <w:lang w:val="en-GB"/>
        </w:rPr>
        <w:t>, through increased cultural con</w:t>
      </w:r>
      <w:r w:rsidR="00776759">
        <w:rPr>
          <w:lang w:val="en-GB"/>
        </w:rPr>
        <w:t>tacts, ed</w:t>
      </w:r>
      <w:r w:rsidR="00776759">
        <w:rPr>
          <w:lang w:val="en-GB"/>
        </w:rPr>
        <w:t>u</w:t>
      </w:r>
      <w:r w:rsidR="00776759">
        <w:rPr>
          <w:lang w:val="en-GB"/>
        </w:rPr>
        <w:t xml:space="preserve">cation, joint </w:t>
      </w:r>
      <w:r>
        <w:rPr>
          <w:lang w:val="en-GB"/>
        </w:rPr>
        <w:t>events, gro</w:t>
      </w:r>
      <w:r w:rsidR="00776759">
        <w:rPr>
          <w:lang w:val="en-GB"/>
        </w:rPr>
        <w:t>wing travel within the region etc. T</w:t>
      </w:r>
      <w:r w:rsidR="00DE7335">
        <w:rPr>
          <w:lang w:val="en-GB"/>
        </w:rPr>
        <w:t>he cities are taking a lead in this process.</w:t>
      </w:r>
      <w:r w:rsidR="00776759">
        <w:rPr>
          <w:lang w:val="en-GB"/>
        </w:rPr>
        <w:t xml:space="preserve"> </w:t>
      </w:r>
    </w:p>
    <w:p w:rsidR="00584827" w:rsidRDefault="00584827" w:rsidP="00584827">
      <w:pPr>
        <w:spacing w:line="360" w:lineRule="auto"/>
        <w:rPr>
          <w:lang w:val="en-GB"/>
        </w:rPr>
      </w:pPr>
    </w:p>
    <w:p w:rsidR="00584827" w:rsidRDefault="00584827" w:rsidP="00584827">
      <w:pPr>
        <w:spacing w:line="360" w:lineRule="auto"/>
        <w:rPr>
          <w:lang w:val="en-GB"/>
        </w:rPr>
      </w:pPr>
      <w:r>
        <w:rPr>
          <w:lang w:val="en-GB"/>
        </w:rPr>
        <w:t>The EU Strategy for the Baltic Sea Regi</w:t>
      </w:r>
      <w:r w:rsidR="007F4774">
        <w:rPr>
          <w:lang w:val="en-GB"/>
        </w:rPr>
        <w:t>on and its Action Programme has</w:t>
      </w:r>
      <w:r>
        <w:rPr>
          <w:lang w:val="en-GB"/>
        </w:rPr>
        <w:t xml:space="preserve"> become a natural </w:t>
      </w:r>
      <w:r w:rsidR="00DE7335">
        <w:rPr>
          <w:lang w:val="en-GB"/>
        </w:rPr>
        <w:t>part of the regions development.  Its implementation is an</w:t>
      </w:r>
      <w:r>
        <w:rPr>
          <w:lang w:val="en-GB"/>
        </w:rPr>
        <w:t xml:space="preserve"> evolving process in which cities and other regional stake</w:t>
      </w:r>
      <w:r w:rsidR="00DE7335">
        <w:rPr>
          <w:lang w:val="en-GB"/>
        </w:rPr>
        <w:t xml:space="preserve">holders are </w:t>
      </w:r>
      <w:r>
        <w:rPr>
          <w:lang w:val="en-GB"/>
        </w:rPr>
        <w:t>central and recognised partners. The BSR and its specific features as well as sp</w:t>
      </w:r>
      <w:r>
        <w:rPr>
          <w:lang w:val="en-GB"/>
        </w:rPr>
        <w:t>e</w:t>
      </w:r>
      <w:r w:rsidR="00DE7335">
        <w:rPr>
          <w:lang w:val="en-GB"/>
        </w:rPr>
        <w:t xml:space="preserve">cific needs </w:t>
      </w:r>
      <w:r>
        <w:rPr>
          <w:lang w:val="en-GB"/>
        </w:rPr>
        <w:t>ar</w:t>
      </w:r>
      <w:r w:rsidR="007F4774">
        <w:rPr>
          <w:lang w:val="en-GB"/>
        </w:rPr>
        <w:t>e better known and taken into consideration by</w:t>
      </w:r>
      <w:r>
        <w:rPr>
          <w:lang w:val="en-GB"/>
        </w:rPr>
        <w:t xml:space="preserve"> the European institutions, as a result of coo</w:t>
      </w:r>
      <w:r>
        <w:rPr>
          <w:lang w:val="en-GB"/>
        </w:rPr>
        <w:t>r</w:t>
      </w:r>
      <w:r>
        <w:rPr>
          <w:lang w:val="en-GB"/>
        </w:rPr>
        <w:t>dinated and systematic communication activities, lobbying and pe</w:t>
      </w:r>
      <w:r>
        <w:rPr>
          <w:lang w:val="en-GB"/>
        </w:rPr>
        <w:t>r</w:t>
      </w:r>
      <w:r>
        <w:rPr>
          <w:lang w:val="en-GB"/>
        </w:rPr>
        <w:t>sonal contacts with decision-makers.</w:t>
      </w:r>
    </w:p>
    <w:p w:rsidR="00584827" w:rsidRDefault="00584827" w:rsidP="00584827">
      <w:pPr>
        <w:spacing w:line="360" w:lineRule="auto"/>
        <w:rPr>
          <w:lang w:val="en-GB"/>
        </w:rPr>
      </w:pPr>
    </w:p>
    <w:p w:rsidR="00584827" w:rsidRDefault="00584827" w:rsidP="00584827">
      <w:pPr>
        <w:spacing w:line="360" w:lineRule="auto"/>
        <w:rPr>
          <w:lang w:val="en-GB"/>
        </w:rPr>
      </w:pPr>
      <w:r>
        <w:rPr>
          <w:lang w:val="en-GB"/>
        </w:rPr>
        <w:t>As a result of these developments, the Baltic Sea Region is better able to utilise its great development potential and resources, is learning to work together and speak with one voice. This promotes deve</w:t>
      </w:r>
      <w:r>
        <w:rPr>
          <w:lang w:val="en-GB"/>
        </w:rPr>
        <w:t>l</w:t>
      </w:r>
      <w:r>
        <w:rPr>
          <w:lang w:val="en-GB"/>
        </w:rPr>
        <w:t xml:space="preserve">opment of a common identity needed to raise its role and profile in </w:t>
      </w:r>
      <w:smartTag w:uri="urn:schemas-microsoft-com:office:smarttags" w:element="place">
        <w:r>
          <w:rPr>
            <w:lang w:val="en-GB"/>
          </w:rPr>
          <w:t>Europe</w:t>
        </w:r>
      </w:smartTag>
      <w:r>
        <w:rPr>
          <w:lang w:val="en-GB"/>
        </w:rPr>
        <w:t xml:space="preserve"> and internatio</w:t>
      </w:r>
      <w:r>
        <w:rPr>
          <w:lang w:val="en-GB"/>
        </w:rPr>
        <w:t>n</w:t>
      </w:r>
      <w:r>
        <w:rPr>
          <w:lang w:val="en-GB"/>
        </w:rPr>
        <w:t>ally, and to attract outside resources – both human and f</w:t>
      </w:r>
      <w:r>
        <w:rPr>
          <w:lang w:val="en-GB"/>
        </w:rPr>
        <w:t>i</w:t>
      </w:r>
      <w:r>
        <w:rPr>
          <w:lang w:val="en-GB"/>
        </w:rPr>
        <w:t>nancial.</w:t>
      </w:r>
    </w:p>
    <w:p w:rsidR="00584827" w:rsidRDefault="00584827" w:rsidP="00584827">
      <w:pPr>
        <w:spacing w:line="360" w:lineRule="auto"/>
        <w:rPr>
          <w:b/>
          <w:lang w:val="en-GB"/>
        </w:rPr>
      </w:pPr>
    </w:p>
    <w:p w:rsidR="00584827" w:rsidRDefault="00584827" w:rsidP="00584827">
      <w:pPr>
        <w:spacing w:line="360" w:lineRule="auto"/>
        <w:rPr>
          <w:b/>
          <w:lang w:val="en-GB"/>
        </w:rPr>
      </w:pPr>
      <w:smartTag w:uri="urn:schemas-microsoft-com:office:smarttags" w:element="City">
        <w:smartTag w:uri="urn:schemas-microsoft-com:office:smarttags" w:element="place">
          <w:r>
            <w:rPr>
              <w:b/>
              <w:lang w:val="en-GB"/>
            </w:rPr>
            <w:t>Mission</w:t>
          </w:r>
        </w:smartTag>
      </w:smartTag>
      <w:r>
        <w:rPr>
          <w:b/>
          <w:lang w:val="en-GB"/>
        </w:rPr>
        <w:t xml:space="preserve"> of the UBC:</w:t>
      </w:r>
    </w:p>
    <w:p w:rsidR="00584827" w:rsidRDefault="00584827" w:rsidP="00584827">
      <w:pPr>
        <w:spacing w:line="360" w:lineRule="auto"/>
        <w:rPr>
          <w:b/>
          <w:lang w:val="en-GB"/>
        </w:rPr>
      </w:pPr>
    </w:p>
    <w:p w:rsidR="00584827" w:rsidRDefault="00584827" w:rsidP="00584827">
      <w:pPr>
        <w:spacing w:line="360" w:lineRule="auto"/>
        <w:rPr>
          <w:lang w:val="en-GB"/>
        </w:rPr>
      </w:pPr>
      <w:smartTag w:uri="urn:schemas-microsoft-com:office:smarttags" w:element="place">
        <w:r w:rsidRPr="00487E25">
          <w:rPr>
            <w:lang w:val="en-GB"/>
          </w:rPr>
          <w:t>Union</w:t>
        </w:r>
      </w:smartTag>
      <w:r w:rsidRPr="00487E25">
        <w:rPr>
          <w:lang w:val="en-GB"/>
        </w:rPr>
        <w:t xml:space="preserve"> of the </w:t>
      </w:r>
      <w:r>
        <w:rPr>
          <w:lang w:val="en-GB"/>
        </w:rPr>
        <w:t>Baltic Cities (UBC) is the representative and reco</w:t>
      </w:r>
      <w:r>
        <w:rPr>
          <w:lang w:val="en-GB"/>
        </w:rPr>
        <w:t>g</w:t>
      </w:r>
      <w:r>
        <w:rPr>
          <w:lang w:val="en-GB"/>
        </w:rPr>
        <w:t>nised regional organisation of cities in the Baltic Sea Region. It provides an open and goal-oriented platform for mutual cooperation and e</w:t>
      </w:r>
      <w:r>
        <w:rPr>
          <w:lang w:val="en-GB"/>
        </w:rPr>
        <w:t>x</w:t>
      </w:r>
      <w:r>
        <w:rPr>
          <w:lang w:val="en-GB"/>
        </w:rPr>
        <w:t xml:space="preserve">change. </w:t>
      </w:r>
    </w:p>
    <w:p w:rsidR="00584827" w:rsidRDefault="00584827" w:rsidP="00584827">
      <w:pPr>
        <w:spacing w:line="360" w:lineRule="auto"/>
        <w:rPr>
          <w:lang w:val="en-GB"/>
        </w:rPr>
      </w:pPr>
    </w:p>
    <w:p w:rsidR="00584827" w:rsidRPr="00487E25" w:rsidRDefault="00584827" w:rsidP="00584827">
      <w:pPr>
        <w:spacing w:line="360" w:lineRule="auto"/>
        <w:rPr>
          <w:lang w:val="en-GB"/>
        </w:rPr>
      </w:pPr>
      <w:r>
        <w:rPr>
          <w:lang w:val="en-GB"/>
        </w:rPr>
        <w:t>UBC is working, through active networking, and based on the principle of sustainable urban develo</w:t>
      </w:r>
      <w:r>
        <w:rPr>
          <w:lang w:val="en-GB"/>
        </w:rPr>
        <w:t>p</w:t>
      </w:r>
      <w:r w:rsidR="00DE7335">
        <w:rPr>
          <w:lang w:val="en-GB"/>
        </w:rPr>
        <w:t>ment, to</w:t>
      </w:r>
      <w:r>
        <w:rPr>
          <w:lang w:val="en-GB"/>
        </w:rPr>
        <w:t>:</w:t>
      </w:r>
    </w:p>
    <w:p w:rsidR="00584827" w:rsidRDefault="00DE7335" w:rsidP="00584827">
      <w:pPr>
        <w:numPr>
          <w:ilvl w:val="0"/>
          <w:numId w:val="14"/>
        </w:numPr>
        <w:spacing w:line="360" w:lineRule="auto"/>
        <w:rPr>
          <w:lang w:val="en-GB"/>
        </w:rPr>
      </w:pPr>
      <w:r>
        <w:rPr>
          <w:lang w:val="en-GB"/>
        </w:rPr>
        <w:t xml:space="preserve">support its member cities in their </w:t>
      </w:r>
      <w:r w:rsidR="00584827" w:rsidRPr="00143194">
        <w:rPr>
          <w:lang w:val="en-GB"/>
        </w:rPr>
        <w:t>devel</w:t>
      </w:r>
      <w:r>
        <w:rPr>
          <w:lang w:val="en-GB"/>
        </w:rPr>
        <w:t xml:space="preserve">opment </w:t>
      </w:r>
      <w:r w:rsidR="00584827">
        <w:rPr>
          <w:lang w:val="en-GB"/>
        </w:rPr>
        <w:t>to achieve a high quality of life for their inhab</w:t>
      </w:r>
      <w:r w:rsidR="00584827">
        <w:rPr>
          <w:lang w:val="en-GB"/>
        </w:rPr>
        <w:t>i</w:t>
      </w:r>
      <w:r w:rsidR="00584827">
        <w:rPr>
          <w:lang w:val="en-GB"/>
        </w:rPr>
        <w:t>tants;</w:t>
      </w:r>
    </w:p>
    <w:p w:rsidR="00584827" w:rsidRDefault="00DE7335" w:rsidP="00584827">
      <w:pPr>
        <w:numPr>
          <w:ilvl w:val="0"/>
          <w:numId w:val="14"/>
        </w:numPr>
        <w:spacing w:line="360" w:lineRule="auto"/>
        <w:rPr>
          <w:lang w:val="en-GB"/>
        </w:rPr>
      </w:pPr>
      <w:r>
        <w:rPr>
          <w:lang w:val="en-GB"/>
        </w:rPr>
        <w:t xml:space="preserve">promote </w:t>
      </w:r>
      <w:r w:rsidR="00584827">
        <w:rPr>
          <w:lang w:val="en-GB"/>
        </w:rPr>
        <w:t xml:space="preserve">the </w:t>
      </w:r>
      <w:r w:rsidR="00584827" w:rsidRPr="00143194">
        <w:rPr>
          <w:lang w:val="en-GB"/>
        </w:rPr>
        <w:t xml:space="preserve">Baltic Sea Region as a dynamic, </w:t>
      </w:r>
      <w:r w:rsidR="00584827">
        <w:rPr>
          <w:lang w:val="en-GB"/>
        </w:rPr>
        <w:t>co</w:t>
      </w:r>
      <w:r w:rsidR="00584827">
        <w:rPr>
          <w:lang w:val="en-GB"/>
        </w:rPr>
        <w:t>m</w:t>
      </w:r>
      <w:r w:rsidR="00584827">
        <w:rPr>
          <w:lang w:val="en-GB"/>
        </w:rPr>
        <w:t xml:space="preserve">petitive and </w:t>
      </w:r>
      <w:r w:rsidR="00584827" w:rsidRPr="00143194">
        <w:rPr>
          <w:lang w:val="en-GB"/>
        </w:rPr>
        <w:t>prosperous</w:t>
      </w:r>
      <w:r w:rsidR="00584827">
        <w:rPr>
          <w:lang w:val="en-GB"/>
        </w:rPr>
        <w:t xml:space="preserve"> </w:t>
      </w:r>
      <w:r w:rsidR="00584827" w:rsidRPr="00143194">
        <w:rPr>
          <w:lang w:val="en-GB"/>
        </w:rPr>
        <w:t>region</w:t>
      </w:r>
      <w:r w:rsidR="00584827">
        <w:rPr>
          <w:lang w:val="en-GB"/>
        </w:rPr>
        <w:t>;</w:t>
      </w:r>
    </w:p>
    <w:p w:rsidR="00584827" w:rsidRDefault="00244195" w:rsidP="00584827">
      <w:pPr>
        <w:numPr>
          <w:ilvl w:val="0"/>
          <w:numId w:val="14"/>
        </w:numPr>
        <w:spacing w:line="360" w:lineRule="auto"/>
        <w:rPr>
          <w:lang w:val="en-GB"/>
        </w:rPr>
      </w:pPr>
      <w:r>
        <w:rPr>
          <w:lang w:val="en-GB"/>
        </w:rPr>
        <w:t>Further</w:t>
      </w:r>
      <w:r w:rsidR="00DE7335">
        <w:rPr>
          <w:lang w:val="en-GB"/>
        </w:rPr>
        <w:t xml:space="preserve"> </w:t>
      </w:r>
      <w:r w:rsidR="00584827">
        <w:rPr>
          <w:lang w:val="en-GB"/>
        </w:rPr>
        <w:t xml:space="preserve">the </w:t>
      </w:r>
      <w:r w:rsidR="00584827" w:rsidRPr="00143194">
        <w:rPr>
          <w:lang w:val="en-GB"/>
        </w:rPr>
        <w:t>interests of the</w:t>
      </w:r>
      <w:r w:rsidR="00584827">
        <w:rPr>
          <w:lang w:val="en-GB"/>
        </w:rPr>
        <w:t xml:space="preserve"> </w:t>
      </w:r>
      <w:r w:rsidR="00584827" w:rsidRPr="00143194">
        <w:rPr>
          <w:lang w:val="en-GB"/>
        </w:rPr>
        <w:t xml:space="preserve">Baltic Sea Region </w:t>
      </w:r>
      <w:r w:rsidR="00584827">
        <w:rPr>
          <w:lang w:val="en-GB"/>
        </w:rPr>
        <w:t xml:space="preserve">and its cities </w:t>
      </w:r>
      <w:r w:rsidR="00584827" w:rsidRPr="00143194">
        <w:rPr>
          <w:lang w:val="en-GB"/>
        </w:rPr>
        <w:t xml:space="preserve">in national and European decision-making. </w:t>
      </w:r>
    </w:p>
    <w:p w:rsidR="007F4774" w:rsidRPr="00DE7335" w:rsidRDefault="007F4774" w:rsidP="007F4774">
      <w:pPr>
        <w:spacing w:line="360" w:lineRule="auto"/>
        <w:ind w:left="360"/>
        <w:rPr>
          <w:lang w:val="en-GB"/>
        </w:rPr>
      </w:pPr>
    </w:p>
    <w:p w:rsidR="00DE7335" w:rsidRDefault="007F4774" w:rsidP="00584827">
      <w:pPr>
        <w:spacing w:line="360" w:lineRule="auto"/>
        <w:rPr>
          <w:b/>
          <w:lang w:val="en-GB"/>
        </w:rPr>
      </w:pPr>
      <w:r>
        <w:rPr>
          <w:b/>
          <w:lang w:val="en-GB"/>
        </w:rPr>
        <w:lastRenderedPageBreak/>
        <w:t xml:space="preserve">Based on the mission, the </w:t>
      </w:r>
      <w:r w:rsidR="008678D8">
        <w:rPr>
          <w:b/>
          <w:lang w:val="en-GB"/>
        </w:rPr>
        <w:t>UBC wants to be</w:t>
      </w:r>
    </w:p>
    <w:p w:rsidR="00244195" w:rsidRDefault="00244195" w:rsidP="00584827">
      <w:pPr>
        <w:spacing w:line="360" w:lineRule="auto"/>
        <w:rPr>
          <w:b/>
          <w:lang w:val="en-GB"/>
        </w:rPr>
      </w:pPr>
    </w:p>
    <w:p w:rsidR="008678D8" w:rsidRPr="008678D8" w:rsidRDefault="008678D8" w:rsidP="008678D8">
      <w:pPr>
        <w:numPr>
          <w:ilvl w:val="0"/>
          <w:numId w:val="15"/>
        </w:numPr>
        <w:spacing w:line="360" w:lineRule="auto"/>
        <w:rPr>
          <w:b/>
          <w:lang w:val="en-GB"/>
        </w:rPr>
      </w:pPr>
      <w:r>
        <w:rPr>
          <w:lang w:val="en-GB"/>
        </w:rPr>
        <w:t>a platform and meeting place for exchange of ideas, contacts and experiences between the member ci</w:t>
      </w:r>
      <w:r>
        <w:rPr>
          <w:lang w:val="en-GB"/>
        </w:rPr>
        <w:t>t</w:t>
      </w:r>
      <w:r>
        <w:rPr>
          <w:lang w:val="en-GB"/>
        </w:rPr>
        <w:t>ies and other partners;</w:t>
      </w:r>
    </w:p>
    <w:p w:rsidR="008678D8" w:rsidRPr="008678D8" w:rsidRDefault="006C6232" w:rsidP="008678D8">
      <w:pPr>
        <w:numPr>
          <w:ilvl w:val="0"/>
          <w:numId w:val="15"/>
        </w:numPr>
        <w:spacing w:line="360" w:lineRule="auto"/>
        <w:rPr>
          <w:b/>
          <w:lang w:val="en-GB"/>
        </w:rPr>
      </w:pPr>
      <w:r>
        <w:rPr>
          <w:lang w:val="en-GB"/>
        </w:rPr>
        <w:t xml:space="preserve">a source </w:t>
      </w:r>
      <w:r w:rsidR="008678D8">
        <w:rPr>
          <w:lang w:val="en-GB"/>
        </w:rPr>
        <w:t>for inspiration, increased awareness, dialogue,</w:t>
      </w:r>
      <w:r w:rsidR="00E905B2">
        <w:rPr>
          <w:lang w:val="en-GB"/>
        </w:rPr>
        <w:t xml:space="preserve"> networking and benchmar</w:t>
      </w:r>
      <w:r w:rsidR="00E905B2">
        <w:rPr>
          <w:lang w:val="en-GB"/>
        </w:rPr>
        <w:t>k</w:t>
      </w:r>
      <w:r w:rsidR="00E905B2">
        <w:rPr>
          <w:lang w:val="en-GB"/>
        </w:rPr>
        <w:t xml:space="preserve">ing; </w:t>
      </w:r>
      <w:r w:rsidR="008678D8">
        <w:rPr>
          <w:lang w:val="en-GB"/>
        </w:rPr>
        <w:t xml:space="preserve"> </w:t>
      </w:r>
    </w:p>
    <w:p w:rsidR="008678D8" w:rsidRPr="008678D8" w:rsidRDefault="008678D8" w:rsidP="008678D8">
      <w:pPr>
        <w:numPr>
          <w:ilvl w:val="0"/>
          <w:numId w:val="15"/>
        </w:numPr>
        <w:spacing w:line="360" w:lineRule="auto"/>
        <w:rPr>
          <w:b/>
          <w:lang w:val="en-GB"/>
        </w:rPr>
      </w:pPr>
      <w:r>
        <w:rPr>
          <w:lang w:val="en-GB"/>
        </w:rPr>
        <w:t>a framework for the members to formul</w:t>
      </w:r>
      <w:r w:rsidR="005E5760">
        <w:rPr>
          <w:lang w:val="en-GB"/>
        </w:rPr>
        <w:t xml:space="preserve">ate joint positions on key issues, to </w:t>
      </w:r>
      <w:r>
        <w:rPr>
          <w:lang w:val="en-GB"/>
        </w:rPr>
        <w:t>facilitate, carry out and disseminate cooperation projects and other activities that are of inte</w:t>
      </w:r>
      <w:r>
        <w:rPr>
          <w:lang w:val="en-GB"/>
        </w:rPr>
        <w:t>r</w:t>
      </w:r>
      <w:r>
        <w:rPr>
          <w:lang w:val="en-GB"/>
        </w:rPr>
        <w:t>ests to the cities;</w:t>
      </w:r>
    </w:p>
    <w:p w:rsidR="005E5760" w:rsidRPr="005E5760" w:rsidRDefault="005E5760" w:rsidP="008678D8">
      <w:pPr>
        <w:numPr>
          <w:ilvl w:val="0"/>
          <w:numId w:val="15"/>
        </w:numPr>
        <w:spacing w:line="360" w:lineRule="auto"/>
        <w:rPr>
          <w:b/>
          <w:lang w:val="en-GB"/>
        </w:rPr>
      </w:pPr>
      <w:r>
        <w:rPr>
          <w:lang w:val="en-GB"/>
        </w:rPr>
        <w:t>a strong voice on regional and European affairs affecting its members, promoting cities i</w:t>
      </w:r>
      <w:r>
        <w:rPr>
          <w:lang w:val="en-GB"/>
        </w:rPr>
        <w:t>n</w:t>
      </w:r>
      <w:r>
        <w:rPr>
          <w:lang w:val="en-GB"/>
        </w:rPr>
        <w:t>volvement in policy-making and implementation;</w:t>
      </w:r>
    </w:p>
    <w:p w:rsidR="005E5760" w:rsidRPr="005E5760" w:rsidRDefault="005E5760" w:rsidP="008678D8">
      <w:pPr>
        <w:numPr>
          <w:ilvl w:val="0"/>
          <w:numId w:val="15"/>
        </w:numPr>
        <w:spacing w:line="360" w:lineRule="auto"/>
        <w:rPr>
          <w:b/>
          <w:lang w:val="en-GB"/>
        </w:rPr>
      </w:pPr>
      <w:r>
        <w:rPr>
          <w:lang w:val="en-GB"/>
        </w:rPr>
        <w:t>a respected and recognised partner in the Baltic Sea Region cooperation, promoting the inte</w:t>
      </w:r>
      <w:r>
        <w:rPr>
          <w:lang w:val="en-GB"/>
        </w:rPr>
        <w:t>r</w:t>
      </w:r>
      <w:r>
        <w:rPr>
          <w:lang w:val="en-GB"/>
        </w:rPr>
        <w:t>ests of the cities and our region as a whole together with other organisations and a</w:t>
      </w:r>
      <w:r>
        <w:rPr>
          <w:lang w:val="en-GB"/>
        </w:rPr>
        <w:t>u</w:t>
      </w:r>
      <w:r>
        <w:rPr>
          <w:lang w:val="en-GB"/>
        </w:rPr>
        <w:t>thorities;</w:t>
      </w:r>
    </w:p>
    <w:p w:rsidR="008678D8" w:rsidRDefault="008678D8" w:rsidP="000E67C4">
      <w:pPr>
        <w:spacing w:line="360" w:lineRule="auto"/>
        <w:rPr>
          <w:lang w:val="en-GB"/>
        </w:rPr>
      </w:pPr>
    </w:p>
    <w:p w:rsidR="000E67C4" w:rsidRDefault="000E67C4" w:rsidP="000E67C4">
      <w:pPr>
        <w:spacing w:line="360" w:lineRule="auto"/>
        <w:rPr>
          <w:b/>
          <w:lang w:val="en-GB"/>
        </w:rPr>
      </w:pPr>
      <w:r>
        <w:rPr>
          <w:b/>
          <w:lang w:val="en-GB"/>
        </w:rPr>
        <w:t>How we work</w:t>
      </w:r>
    </w:p>
    <w:p w:rsidR="00244195" w:rsidRDefault="00244195" w:rsidP="000E67C4">
      <w:pPr>
        <w:spacing w:line="360" w:lineRule="auto"/>
        <w:rPr>
          <w:b/>
          <w:lang w:val="en-GB"/>
        </w:rPr>
      </w:pPr>
    </w:p>
    <w:p w:rsidR="000E67C4" w:rsidRDefault="007F4774" w:rsidP="000E67C4">
      <w:pPr>
        <w:spacing w:line="360" w:lineRule="auto"/>
        <w:rPr>
          <w:lang w:val="en-GB"/>
        </w:rPr>
      </w:pPr>
      <w:r>
        <w:rPr>
          <w:lang w:val="en-GB"/>
        </w:rPr>
        <w:t>UBC is a voluntary, proactive and representative organis</w:t>
      </w:r>
      <w:r>
        <w:rPr>
          <w:lang w:val="en-GB"/>
        </w:rPr>
        <w:t>a</w:t>
      </w:r>
      <w:r>
        <w:rPr>
          <w:lang w:val="en-GB"/>
        </w:rPr>
        <w:t xml:space="preserve">tion of cities in the Baltic Sea Region. </w:t>
      </w:r>
      <w:r w:rsidR="00FC3683">
        <w:rPr>
          <w:lang w:val="en-GB"/>
        </w:rPr>
        <w:t>It is a permanent structure based on statutes, membership as well as d</w:t>
      </w:r>
      <w:r w:rsidR="00FC3683">
        <w:rPr>
          <w:lang w:val="en-GB"/>
        </w:rPr>
        <w:t>u</w:t>
      </w:r>
      <w:r w:rsidR="00FC3683">
        <w:rPr>
          <w:lang w:val="en-GB"/>
        </w:rPr>
        <w:t xml:space="preserve">ties and rights based on them.  UBC brings together more than 100 cities in ten countries around the </w:t>
      </w:r>
      <w:smartTag w:uri="urn:schemas-microsoft-com:office:smarttags" w:element="place">
        <w:r w:rsidR="00FC3683">
          <w:rPr>
            <w:lang w:val="en-GB"/>
          </w:rPr>
          <w:t>Baltic Sea</w:t>
        </w:r>
      </w:smartTag>
      <w:r w:rsidR="00FC3683">
        <w:rPr>
          <w:lang w:val="en-GB"/>
        </w:rPr>
        <w:t>.</w:t>
      </w:r>
    </w:p>
    <w:p w:rsidR="00FC3683" w:rsidRDefault="00FC3683" w:rsidP="000E67C4">
      <w:pPr>
        <w:spacing w:line="360" w:lineRule="auto"/>
        <w:rPr>
          <w:lang w:val="en-GB"/>
        </w:rPr>
      </w:pPr>
    </w:p>
    <w:p w:rsidR="00FC3683" w:rsidRDefault="00FC3683" w:rsidP="000E67C4">
      <w:pPr>
        <w:spacing w:line="360" w:lineRule="auto"/>
        <w:rPr>
          <w:lang w:val="en-GB"/>
        </w:rPr>
      </w:pPr>
      <w:r>
        <w:rPr>
          <w:lang w:val="en-GB"/>
        </w:rPr>
        <w:t>The UBC method of work is based on active networking, which provides numerous platforms for mee</w:t>
      </w:r>
      <w:r>
        <w:rPr>
          <w:lang w:val="en-GB"/>
        </w:rPr>
        <w:t>t</w:t>
      </w:r>
      <w:r>
        <w:rPr>
          <w:lang w:val="en-GB"/>
        </w:rPr>
        <w:t>ings between politicians, off</w:t>
      </w:r>
      <w:r>
        <w:rPr>
          <w:lang w:val="en-GB"/>
        </w:rPr>
        <w:t>i</w:t>
      </w:r>
      <w:r>
        <w:rPr>
          <w:lang w:val="en-GB"/>
        </w:rPr>
        <w:t>cials and specialists from cities.</w:t>
      </w:r>
    </w:p>
    <w:p w:rsidR="00FC3683" w:rsidRDefault="00FC3683" w:rsidP="000E67C4">
      <w:pPr>
        <w:spacing w:line="360" w:lineRule="auto"/>
        <w:rPr>
          <w:lang w:val="en-GB"/>
        </w:rPr>
      </w:pPr>
    </w:p>
    <w:p w:rsidR="00FC3683" w:rsidRPr="000E67C4" w:rsidRDefault="00FC3683" w:rsidP="000E67C4">
      <w:pPr>
        <w:spacing w:line="360" w:lineRule="auto"/>
        <w:rPr>
          <w:lang w:val="en-GB"/>
        </w:rPr>
      </w:pPr>
      <w:r>
        <w:rPr>
          <w:lang w:val="en-GB"/>
        </w:rPr>
        <w:t>The highest decision-maki</w:t>
      </w:r>
      <w:r w:rsidR="00244195">
        <w:rPr>
          <w:lang w:val="en-GB"/>
        </w:rPr>
        <w:t>ng organ of UBC is the biennial</w:t>
      </w:r>
      <w:r>
        <w:rPr>
          <w:lang w:val="en-GB"/>
        </w:rPr>
        <w:t xml:space="preserve"> </w:t>
      </w:r>
      <w:r w:rsidRPr="00E56174">
        <w:rPr>
          <w:b/>
          <w:lang w:val="en-GB"/>
        </w:rPr>
        <w:t>General Conference</w:t>
      </w:r>
      <w:r w:rsidR="00E56174">
        <w:rPr>
          <w:lang w:val="en-GB"/>
        </w:rPr>
        <w:t xml:space="preserve"> of the delegates of the member cities and which </w:t>
      </w:r>
      <w:r>
        <w:rPr>
          <w:lang w:val="en-GB"/>
        </w:rPr>
        <w:t>is hosted by different member cities.  In addition to</w:t>
      </w:r>
      <w:r w:rsidR="00E56174">
        <w:rPr>
          <w:lang w:val="en-GB"/>
        </w:rPr>
        <w:t xml:space="preserve"> its </w:t>
      </w:r>
      <w:r>
        <w:rPr>
          <w:lang w:val="en-GB"/>
        </w:rPr>
        <w:t>statu</w:t>
      </w:r>
      <w:r w:rsidR="00E56174">
        <w:rPr>
          <w:lang w:val="en-GB"/>
        </w:rPr>
        <w:t>tory role</w:t>
      </w:r>
      <w:r>
        <w:rPr>
          <w:lang w:val="en-GB"/>
        </w:rPr>
        <w:t>, the Ge</w:t>
      </w:r>
      <w:r>
        <w:rPr>
          <w:lang w:val="en-GB"/>
        </w:rPr>
        <w:t>n</w:t>
      </w:r>
      <w:r>
        <w:rPr>
          <w:lang w:val="en-GB"/>
        </w:rPr>
        <w:t>eral Conference is an important platform for city represe</w:t>
      </w:r>
      <w:r>
        <w:rPr>
          <w:lang w:val="en-GB"/>
        </w:rPr>
        <w:t>n</w:t>
      </w:r>
      <w:r>
        <w:rPr>
          <w:lang w:val="en-GB"/>
        </w:rPr>
        <w:t xml:space="preserve">tatives to meet.  </w:t>
      </w:r>
    </w:p>
    <w:p w:rsidR="000E67C4" w:rsidRDefault="000E67C4" w:rsidP="000E67C4">
      <w:pPr>
        <w:spacing w:line="360" w:lineRule="auto"/>
        <w:rPr>
          <w:b/>
          <w:lang w:val="en-GB"/>
        </w:rPr>
      </w:pPr>
    </w:p>
    <w:p w:rsidR="00B0783C" w:rsidRPr="00B0783C" w:rsidRDefault="00B0783C" w:rsidP="000E67C4">
      <w:pPr>
        <w:spacing w:line="360" w:lineRule="auto"/>
        <w:rPr>
          <w:lang w:val="en-GB"/>
        </w:rPr>
      </w:pPr>
      <w:r>
        <w:rPr>
          <w:lang w:val="en-GB"/>
        </w:rPr>
        <w:t xml:space="preserve">Between General Conferences, the policy work </w:t>
      </w:r>
      <w:r w:rsidR="00004CEC">
        <w:rPr>
          <w:lang w:val="en-GB"/>
        </w:rPr>
        <w:t>is carried out by</w:t>
      </w:r>
      <w:r>
        <w:rPr>
          <w:lang w:val="en-GB"/>
        </w:rPr>
        <w:t xml:space="preserve"> the </w:t>
      </w:r>
      <w:r w:rsidRPr="00E56174">
        <w:rPr>
          <w:b/>
          <w:lang w:val="en-GB"/>
        </w:rPr>
        <w:t>Executive Board</w:t>
      </w:r>
      <w:r>
        <w:rPr>
          <w:lang w:val="en-GB"/>
        </w:rPr>
        <w:t>, which consists of one city from each BSR cou</w:t>
      </w:r>
      <w:r>
        <w:rPr>
          <w:lang w:val="en-GB"/>
        </w:rPr>
        <w:t>n</w:t>
      </w:r>
      <w:r>
        <w:rPr>
          <w:lang w:val="en-GB"/>
        </w:rPr>
        <w:t>try.  The Board</w:t>
      </w:r>
      <w:r w:rsidR="00E56174">
        <w:rPr>
          <w:lang w:val="en-GB"/>
        </w:rPr>
        <w:t>, convened by the</w:t>
      </w:r>
      <w:r w:rsidR="00E56174" w:rsidRPr="00E56174">
        <w:rPr>
          <w:b/>
          <w:lang w:val="en-GB"/>
        </w:rPr>
        <w:t xml:space="preserve"> President of UBC</w:t>
      </w:r>
      <w:r>
        <w:rPr>
          <w:lang w:val="en-GB"/>
        </w:rPr>
        <w:t xml:space="preserve"> about three times a year, </w:t>
      </w:r>
      <w:r w:rsidR="00E56174">
        <w:rPr>
          <w:lang w:val="en-GB"/>
        </w:rPr>
        <w:t xml:space="preserve">approves its budget and </w:t>
      </w:r>
      <w:r>
        <w:rPr>
          <w:lang w:val="en-GB"/>
        </w:rPr>
        <w:t>is responsible for the impl</w:t>
      </w:r>
      <w:r>
        <w:rPr>
          <w:lang w:val="en-GB"/>
        </w:rPr>
        <w:t>e</w:t>
      </w:r>
      <w:r>
        <w:rPr>
          <w:lang w:val="en-GB"/>
        </w:rPr>
        <w:t>menta</w:t>
      </w:r>
      <w:r w:rsidR="00F62FBD">
        <w:rPr>
          <w:lang w:val="en-GB"/>
        </w:rPr>
        <w:t>tion of UBC P</w:t>
      </w:r>
      <w:r>
        <w:rPr>
          <w:lang w:val="en-GB"/>
        </w:rPr>
        <w:t>la</w:t>
      </w:r>
      <w:r w:rsidR="00F62FBD">
        <w:rPr>
          <w:lang w:val="en-GB"/>
        </w:rPr>
        <w:t>n of A</w:t>
      </w:r>
      <w:r>
        <w:rPr>
          <w:lang w:val="en-GB"/>
        </w:rPr>
        <w:t>ction, including guidance of the activi</w:t>
      </w:r>
      <w:r w:rsidR="00004CEC">
        <w:rPr>
          <w:lang w:val="en-GB"/>
        </w:rPr>
        <w:t xml:space="preserve">ties </w:t>
      </w:r>
      <w:r>
        <w:rPr>
          <w:lang w:val="en-GB"/>
        </w:rPr>
        <w:t>by various UBC Commissions. The</w:t>
      </w:r>
      <w:r w:rsidR="00004CEC">
        <w:rPr>
          <w:lang w:val="en-GB"/>
        </w:rPr>
        <w:t xml:space="preserve"> UBC Executive Board and its</w:t>
      </w:r>
      <w:r>
        <w:rPr>
          <w:lang w:val="en-GB"/>
        </w:rPr>
        <w:t xml:space="preserve"> </w:t>
      </w:r>
      <w:r w:rsidRPr="00E56174">
        <w:rPr>
          <w:b/>
          <w:lang w:val="en-GB"/>
        </w:rPr>
        <w:t>Pr</w:t>
      </w:r>
      <w:r w:rsidRPr="00E56174">
        <w:rPr>
          <w:b/>
          <w:lang w:val="en-GB"/>
        </w:rPr>
        <w:t>e</w:t>
      </w:r>
      <w:r w:rsidRPr="00E56174">
        <w:rPr>
          <w:b/>
          <w:lang w:val="en-GB"/>
        </w:rPr>
        <w:t>sidium</w:t>
      </w:r>
      <w:r>
        <w:rPr>
          <w:lang w:val="en-GB"/>
        </w:rPr>
        <w:t>, with a President and three Vice-Presidents elected in their personal capacity, are the e</w:t>
      </w:r>
      <w:r>
        <w:rPr>
          <w:lang w:val="en-GB"/>
        </w:rPr>
        <w:t>x</w:t>
      </w:r>
      <w:r>
        <w:rPr>
          <w:lang w:val="en-GB"/>
        </w:rPr>
        <w:t>ecutive organs of UBC</w:t>
      </w:r>
      <w:r w:rsidR="00004CEC">
        <w:rPr>
          <w:lang w:val="en-GB"/>
        </w:rPr>
        <w:t>.</w:t>
      </w:r>
    </w:p>
    <w:p w:rsidR="00DE7335" w:rsidRDefault="00DE7335" w:rsidP="00584827">
      <w:pPr>
        <w:spacing w:line="360" w:lineRule="auto"/>
        <w:rPr>
          <w:b/>
          <w:lang w:val="en-GB"/>
        </w:rPr>
      </w:pPr>
    </w:p>
    <w:p w:rsidR="00F62FBD" w:rsidRDefault="00004CEC" w:rsidP="00E56174">
      <w:pPr>
        <w:spacing w:line="360" w:lineRule="auto"/>
        <w:rPr>
          <w:lang w:val="en-GB"/>
        </w:rPr>
      </w:pPr>
      <w:r>
        <w:rPr>
          <w:lang w:val="en-GB"/>
        </w:rPr>
        <w:t>The main practical work is carried out by the thematic</w:t>
      </w:r>
      <w:r w:rsidRPr="00E56174">
        <w:rPr>
          <w:b/>
          <w:lang w:val="en-GB"/>
        </w:rPr>
        <w:t xml:space="preserve"> UBC Commissions</w:t>
      </w:r>
      <w:r>
        <w:rPr>
          <w:lang w:val="en-GB"/>
        </w:rPr>
        <w:t>. They consist of represent</w:t>
      </w:r>
      <w:r>
        <w:rPr>
          <w:lang w:val="en-GB"/>
        </w:rPr>
        <w:t>a</w:t>
      </w:r>
      <w:r>
        <w:rPr>
          <w:lang w:val="en-GB"/>
        </w:rPr>
        <w:t>tives of member cities and formulate their plans of actions and priorities independently, within the ove</w:t>
      </w:r>
      <w:r>
        <w:rPr>
          <w:lang w:val="en-GB"/>
        </w:rPr>
        <w:t>r</w:t>
      </w:r>
      <w:r>
        <w:rPr>
          <w:lang w:val="en-GB"/>
        </w:rPr>
        <w:t>all UBC Strategy</w:t>
      </w:r>
      <w:r w:rsidR="00E905B2">
        <w:rPr>
          <w:lang w:val="en-GB"/>
        </w:rPr>
        <w:t xml:space="preserve"> and priorities of the annual Plan of Action</w:t>
      </w:r>
      <w:r>
        <w:rPr>
          <w:lang w:val="en-GB"/>
        </w:rPr>
        <w:t>. The Commissions report to the Executive Board and their represent</w:t>
      </w:r>
      <w:r w:rsidR="00A6204E">
        <w:rPr>
          <w:lang w:val="en-GB"/>
        </w:rPr>
        <w:t>atives participate regularly in Board</w:t>
      </w:r>
      <w:r>
        <w:rPr>
          <w:lang w:val="en-GB"/>
        </w:rPr>
        <w:t xml:space="preserve"> mee</w:t>
      </w:r>
      <w:r>
        <w:rPr>
          <w:lang w:val="en-GB"/>
        </w:rPr>
        <w:t>t</w:t>
      </w:r>
      <w:r>
        <w:rPr>
          <w:lang w:val="en-GB"/>
        </w:rPr>
        <w:t>ings.</w:t>
      </w:r>
      <w:r w:rsidR="00E56174">
        <w:rPr>
          <w:lang w:val="en-GB"/>
        </w:rPr>
        <w:t xml:space="preserve"> </w:t>
      </w:r>
    </w:p>
    <w:p w:rsidR="00244195" w:rsidRDefault="00244195" w:rsidP="00E56174">
      <w:pPr>
        <w:spacing w:line="360" w:lineRule="auto"/>
        <w:rPr>
          <w:lang w:val="en-GB"/>
        </w:rPr>
      </w:pPr>
    </w:p>
    <w:p w:rsidR="00E56174" w:rsidRDefault="00004CEC" w:rsidP="00E56174">
      <w:pPr>
        <w:spacing w:line="360" w:lineRule="auto"/>
        <w:rPr>
          <w:lang w:val="en-GB"/>
        </w:rPr>
      </w:pPr>
      <w:r>
        <w:rPr>
          <w:lang w:val="en-GB"/>
        </w:rPr>
        <w:t xml:space="preserve">The decentralised structure of UBC is coordinated on day-to-day basis by the </w:t>
      </w:r>
      <w:r w:rsidRPr="00E56174">
        <w:rPr>
          <w:b/>
          <w:lang w:val="en-GB"/>
        </w:rPr>
        <w:t>UBC Secretariat</w:t>
      </w:r>
      <w:r>
        <w:rPr>
          <w:lang w:val="en-GB"/>
        </w:rPr>
        <w:t xml:space="preserve">, led by </w:t>
      </w:r>
      <w:r>
        <w:rPr>
          <w:lang w:val="en-GB"/>
        </w:rPr>
        <w:lastRenderedPageBreak/>
        <w:t xml:space="preserve">the </w:t>
      </w:r>
      <w:r w:rsidRPr="00244195">
        <w:rPr>
          <w:b/>
          <w:lang w:val="en-GB"/>
        </w:rPr>
        <w:t>UBC Ge</w:t>
      </w:r>
      <w:r w:rsidRPr="00244195">
        <w:rPr>
          <w:b/>
          <w:lang w:val="en-GB"/>
        </w:rPr>
        <w:t>n</w:t>
      </w:r>
      <w:r w:rsidRPr="00244195">
        <w:rPr>
          <w:b/>
          <w:lang w:val="en-GB"/>
        </w:rPr>
        <w:t>eral Secretary</w:t>
      </w:r>
      <w:r w:rsidR="00E56174">
        <w:rPr>
          <w:lang w:val="en-GB"/>
        </w:rPr>
        <w:t>.</w:t>
      </w:r>
    </w:p>
    <w:p w:rsidR="00E56174" w:rsidRDefault="00E56174" w:rsidP="00E56174">
      <w:pPr>
        <w:spacing w:line="360" w:lineRule="auto"/>
        <w:rPr>
          <w:lang w:val="en-GB"/>
        </w:rPr>
      </w:pPr>
    </w:p>
    <w:p w:rsidR="00E56174" w:rsidRPr="00004CEC" w:rsidRDefault="00E56174" w:rsidP="00E56174">
      <w:pPr>
        <w:spacing w:line="360" w:lineRule="auto"/>
        <w:rPr>
          <w:lang w:val="en-GB"/>
        </w:rPr>
      </w:pPr>
      <w:r>
        <w:rPr>
          <w:lang w:val="en-GB"/>
        </w:rPr>
        <w:t>In addition, some Commissions have establishe</w:t>
      </w:r>
      <w:r w:rsidR="00F62FBD">
        <w:rPr>
          <w:lang w:val="en-GB"/>
        </w:rPr>
        <w:t>d their own</w:t>
      </w:r>
      <w:r>
        <w:rPr>
          <w:lang w:val="en-GB"/>
        </w:rPr>
        <w:t xml:space="preserve"> Secretariats to </w:t>
      </w:r>
      <w:r w:rsidR="00F62FBD">
        <w:rPr>
          <w:lang w:val="en-GB"/>
        </w:rPr>
        <w:t xml:space="preserve">prepare and </w:t>
      </w:r>
      <w:r>
        <w:rPr>
          <w:lang w:val="en-GB"/>
        </w:rPr>
        <w:t>run practical activities and pro</w:t>
      </w:r>
      <w:r w:rsidR="00F62FBD">
        <w:rPr>
          <w:lang w:val="en-GB"/>
        </w:rPr>
        <w:t xml:space="preserve">jects. These </w:t>
      </w:r>
      <w:r w:rsidR="00E905B2">
        <w:rPr>
          <w:lang w:val="en-GB"/>
        </w:rPr>
        <w:t xml:space="preserve">Secretariats </w:t>
      </w:r>
      <w:r w:rsidR="00F62FBD">
        <w:rPr>
          <w:lang w:val="en-GB"/>
        </w:rPr>
        <w:t>are based in various member ci</w:t>
      </w:r>
      <w:r w:rsidR="00F62FBD">
        <w:rPr>
          <w:lang w:val="en-GB"/>
        </w:rPr>
        <w:t>t</w:t>
      </w:r>
      <w:r w:rsidR="00F62FBD">
        <w:rPr>
          <w:lang w:val="en-GB"/>
        </w:rPr>
        <w:t>ies.</w:t>
      </w:r>
    </w:p>
    <w:p w:rsidR="00004CEC" w:rsidRPr="00735897" w:rsidRDefault="00004CEC" w:rsidP="00584827">
      <w:pPr>
        <w:spacing w:line="360" w:lineRule="auto"/>
        <w:rPr>
          <w:b/>
          <w:lang w:val="en-GB"/>
        </w:rPr>
      </w:pPr>
    </w:p>
    <w:p w:rsidR="00735897" w:rsidRDefault="006C6232" w:rsidP="00584827">
      <w:pPr>
        <w:spacing w:line="360" w:lineRule="auto"/>
        <w:rPr>
          <w:b/>
          <w:lang w:val="en-GB"/>
        </w:rPr>
      </w:pPr>
      <w:r>
        <w:rPr>
          <w:b/>
          <w:lang w:val="en-GB"/>
        </w:rPr>
        <w:t>Key tasks</w:t>
      </w:r>
      <w:r w:rsidR="00735897">
        <w:rPr>
          <w:b/>
          <w:lang w:val="en-GB"/>
        </w:rPr>
        <w:t xml:space="preserve"> for UBC development 2010 - 2015</w:t>
      </w:r>
    </w:p>
    <w:p w:rsidR="00584827" w:rsidRDefault="00584827" w:rsidP="00584827">
      <w:pPr>
        <w:spacing w:line="360" w:lineRule="auto"/>
        <w:rPr>
          <w:lang w:val="en-GB"/>
        </w:rPr>
      </w:pPr>
    </w:p>
    <w:p w:rsidR="008B0EBF" w:rsidRDefault="008B0EBF" w:rsidP="008B0EBF">
      <w:pPr>
        <w:spacing w:line="360" w:lineRule="auto"/>
        <w:rPr>
          <w:szCs w:val="24"/>
          <w:lang w:val="en-GB"/>
        </w:rPr>
      </w:pPr>
    </w:p>
    <w:p w:rsidR="008B0EBF" w:rsidRPr="008B0EBF" w:rsidRDefault="008B0EBF" w:rsidP="008B0EBF">
      <w:pPr>
        <w:numPr>
          <w:ilvl w:val="0"/>
          <w:numId w:val="34"/>
        </w:numPr>
        <w:spacing w:line="360" w:lineRule="auto"/>
        <w:rPr>
          <w:b/>
          <w:szCs w:val="24"/>
          <w:lang w:val="en-GB"/>
        </w:rPr>
      </w:pPr>
      <w:r>
        <w:rPr>
          <w:b/>
          <w:szCs w:val="24"/>
          <w:lang w:val="en-GB"/>
        </w:rPr>
        <w:t xml:space="preserve">UBC as key partner in promoting the </w:t>
      </w:r>
      <w:r w:rsidRPr="008B0EBF">
        <w:rPr>
          <w:b/>
          <w:szCs w:val="24"/>
          <w:lang w:val="en-GB"/>
        </w:rPr>
        <w:t>European Union Strategy for the Baltic Sea Region</w:t>
      </w:r>
    </w:p>
    <w:p w:rsidR="008B0EBF" w:rsidRDefault="008B0EBF" w:rsidP="008B0EBF">
      <w:pPr>
        <w:spacing w:line="360" w:lineRule="auto"/>
        <w:rPr>
          <w:szCs w:val="24"/>
          <w:lang w:val="en-GB"/>
        </w:rPr>
      </w:pPr>
    </w:p>
    <w:p w:rsidR="008B0EBF" w:rsidRPr="008B0EBF" w:rsidRDefault="008B0EBF" w:rsidP="008B0EBF">
      <w:pPr>
        <w:spacing w:line="360" w:lineRule="auto"/>
        <w:rPr>
          <w:szCs w:val="24"/>
          <w:lang w:val="en-GB"/>
        </w:rPr>
      </w:pPr>
      <w:r w:rsidRPr="008B0EBF">
        <w:rPr>
          <w:szCs w:val="24"/>
          <w:lang w:val="en-GB"/>
        </w:rPr>
        <w:t>The European Commission has adopted its proposal for the Baltic Sea Strategy and an a</w:t>
      </w:r>
      <w:r w:rsidRPr="008B0EBF">
        <w:rPr>
          <w:szCs w:val="24"/>
          <w:lang w:val="en-GB"/>
        </w:rPr>
        <w:t>c</w:t>
      </w:r>
      <w:r w:rsidRPr="008B0EBF">
        <w:rPr>
          <w:szCs w:val="24"/>
          <w:lang w:val="en-GB"/>
        </w:rPr>
        <w:t>companying Action Plan. The Action Plan identifies 15 priority areas and a number of horizo</w:t>
      </w:r>
      <w:r w:rsidRPr="008B0EBF">
        <w:rPr>
          <w:szCs w:val="24"/>
          <w:lang w:val="en-GB"/>
        </w:rPr>
        <w:t>n</w:t>
      </w:r>
      <w:r w:rsidRPr="008B0EBF">
        <w:rPr>
          <w:szCs w:val="24"/>
          <w:lang w:val="en-GB"/>
        </w:rPr>
        <w:t>tal actions. Some 80 flagship projects have been named for the implementation of the strategy and Action Plan. The sele</w:t>
      </w:r>
      <w:r w:rsidRPr="008B0EBF">
        <w:rPr>
          <w:szCs w:val="24"/>
          <w:lang w:val="en-GB"/>
        </w:rPr>
        <w:t>c</w:t>
      </w:r>
      <w:r w:rsidRPr="008B0EBF">
        <w:rPr>
          <w:szCs w:val="24"/>
          <w:lang w:val="en-GB"/>
        </w:rPr>
        <w:t>tion of the priority areas and flagships coincide with the priorities and activities of the UBC.</w:t>
      </w:r>
    </w:p>
    <w:p w:rsidR="005D4CCC" w:rsidRDefault="005D4CCC" w:rsidP="008B0EBF">
      <w:pPr>
        <w:spacing w:line="360" w:lineRule="auto"/>
        <w:rPr>
          <w:szCs w:val="24"/>
          <w:lang w:val="en-GB"/>
        </w:rPr>
      </w:pPr>
    </w:p>
    <w:p w:rsidR="00800922" w:rsidRPr="008B0EBF" w:rsidRDefault="005D4CCC" w:rsidP="00800922">
      <w:pPr>
        <w:spacing w:line="360" w:lineRule="auto"/>
        <w:rPr>
          <w:szCs w:val="24"/>
          <w:lang w:val="en-GB"/>
        </w:rPr>
      </w:pPr>
      <w:r>
        <w:rPr>
          <w:szCs w:val="24"/>
          <w:lang w:val="en-GB"/>
        </w:rPr>
        <w:t>The EU Strategy provides</w:t>
      </w:r>
      <w:r w:rsidR="008B0EBF" w:rsidRPr="008B0EBF">
        <w:rPr>
          <w:szCs w:val="24"/>
          <w:lang w:val="en-GB"/>
        </w:rPr>
        <w:t xml:space="preserve"> primarily</w:t>
      </w:r>
      <w:r>
        <w:rPr>
          <w:szCs w:val="24"/>
          <w:lang w:val="en-GB"/>
        </w:rPr>
        <w:t xml:space="preserve"> a framework</w:t>
      </w:r>
      <w:r w:rsidR="008B0EBF" w:rsidRPr="008B0EBF">
        <w:rPr>
          <w:szCs w:val="24"/>
          <w:lang w:val="en-GB"/>
        </w:rPr>
        <w:t xml:space="preserve"> for wor</w:t>
      </w:r>
      <w:r w:rsidR="008B0EBF" w:rsidRPr="008B0EBF">
        <w:rPr>
          <w:szCs w:val="24"/>
          <w:lang w:val="en-GB"/>
        </w:rPr>
        <w:t>k</w:t>
      </w:r>
      <w:r w:rsidR="008B0EBF" w:rsidRPr="008B0EBF">
        <w:rPr>
          <w:szCs w:val="24"/>
          <w:lang w:val="en-GB"/>
        </w:rPr>
        <w:t>ing together, based on openness and wider partnerships with</w:t>
      </w:r>
      <w:r>
        <w:rPr>
          <w:szCs w:val="24"/>
          <w:lang w:val="en-GB"/>
        </w:rPr>
        <w:t xml:space="preserve">out </w:t>
      </w:r>
      <w:r w:rsidR="008B0EBF" w:rsidRPr="008B0EBF">
        <w:rPr>
          <w:szCs w:val="24"/>
          <w:lang w:val="en-GB"/>
        </w:rPr>
        <w:t>new budget provis</w:t>
      </w:r>
      <w:r>
        <w:rPr>
          <w:szCs w:val="24"/>
          <w:lang w:val="en-GB"/>
        </w:rPr>
        <w:t>ions. Stakeholders and their inte</w:t>
      </w:r>
      <w:r>
        <w:rPr>
          <w:szCs w:val="24"/>
          <w:lang w:val="en-GB"/>
        </w:rPr>
        <w:t>r</w:t>
      </w:r>
      <w:r>
        <w:rPr>
          <w:szCs w:val="24"/>
          <w:lang w:val="en-GB"/>
        </w:rPr>
        <w:t>action make it or break it.</w:t>
      </w:r>
      <w:r w:rsidR="008B0EBF" w:rsidRPr="008B0EBF">
        <w:rPr>
          <w:szCs w:val="24"/>
          <w:lang w:val="en-GB"/>
        </w:rPr>
        <w:t xml:space="preserve"> </w:t>
      </w:r>
      <w:r w:rsidR="00800922" w:rsidRPr="008B0EBF">
        <w:rPr>
          <w:szCs w:val="24"/>
          <w:lang w:val="en-GB"/>
        </w:rPr>
        <w:t>The pr</w:t>
      </w:r>
      <w:r w:rsidR="00800922">
        <w:rPr>
          <w:szCs w:val="24"/>
          <w:lang w:val="en-GB"/>
        </w:rPr>
        <w:t xml:space="preserve">ogress depends on </w:t>
      </w:r>
      <w:r w:rsidR="00800922" w:rsidRPr="008B0EBF">
        <w:rPr>
          <w:szCs w:val="24"/>
          <w:lang w:val="en-GB"/>
        </w:rPr>
        <w:t xml:space="preserve">political commitment </w:t>
      </w:r>
      <w:r w:rsidR="00800922">
        <w:rPr>
          <w:szCs w:val="24"/>
          <w:lang w:val="en-GB"/>
        </w:rPr>
        <w:t>and resources which</w:t>
      </w:r>
      <w:r w:rsidR="00800922" w:rsidRPr="008B0EBF">
        <w:rPr>
          <w:szCs w:val="24"/>
          <w:lang w:val="en-GB"/>
        </w:rPr>
        <w:t xml:space="preserve"> the stakeholders are g</w:t>
      </w:r>
      <w:r w:rsidR="00800922" w:rsidRPr="008B0EBF">
        <w:rPr>
          <w:szCs w:val="24"/>
          <w:lang w:val="en-GB"/>
        </w:rPr>
        <w:t>o</w:t>
      </w:r>
      <w:r w:rsidR="00800922">
        <w:rPr>
          <w:szCs w:val="24"/>
          <w:lang w:val="en-GB"/>
        </w:rPr>
        <w:t>ing to invest in its implementation</w:t>
      </w:r>
      <w:r w:rsidR="00800922" w:rsidRPr="008B0EBF">
        <w:rPr>
          <w:szCs w:val="24"/>
          <w:lang w:val="en-GB"/>
        </w:rPr>
        <w:t>. The Commission notes that through the Cohesion policy instruments some 50 bi</w:t>
      </w:r>
      <w:r w:rsidR="00800922" w:rsidRPr="008B0EBF">
        <w:rPr>
          <w:szCs w:val="24"/>
          <w:lang w:val="en-GB"/>
        </w:rPr>
        <w:t>l</w:t>
      </w:r>
      <w:r w:rsidR="00800922" w:rsidRPr="008B0EBF">
        <w:rPr>
          <w:szCs w:val="24"/>
          <w:lang w:val="en-GB"/>
        </w:rPr>
        <w:t>lion euros have been made available to the Region.</w:t>
      </w:r>
    </w:p>
    <w:p w:rsidR="00800922" w:rsidRDefault="00800922" w:rsidP="008B0EBF">
      <w:pPr>
        <w:spacing w:line="360" w:lineRule="auto"/>
        <w:rPr>
          <w:szCs w:val="24"/>
          <w:lang w:val="en-GB"/>
        </w:rPr>
      </w:pPr>
    </w:p>
    <w:p w:rsidR="008B0EBF" w:rsidRPr="008B0EBF" w:rsidRDefault="008B0EBF" w:rsidP="008B0EBF">
      <w:pPr>
        <w:spacing w:line="360" w:lineRule="auto"/>
        <w:rPr>
          <w:szCs w:val="24"/>
          <w:lang w:val="en-GB"/>
        </w:rPr>
      </w:pPr>
      <w:r w:rsidRPr="008B0EBF">
        <w:rPr>
          <w:szCs w:val="24"/>
          <w:lang w:val="en-GB"/>
        </w:rPr>
        <w:t>The strategy is a huge challenge</w:t>
      </w:r>
      <w:r w:rsidR="005D4CCC">
        <w:rPr>
          <w:szCs w:val="24"/>
          <w:lang w:val="en-GB"/>
        </w:rPr>
        <w:t xml:space="preserve"> and opportunity for </w:t>
      </w:r>
      <w:r w:rsidR="00800922">
        <w:rPr>
          <w:szCs w:val="24"/>
          <w:lang w:val="en-GB"/>
        </w:rPr>
        <w:t>the BSR</w:t>
      </w:r>
      <w:r w:rsidR="005D4CCC">
        <w:rPr>
          <w:szCs w:val="24"/>
          <w:lang w:val="en-GB"/>
        </w:rPr>
        <w:t>. UBC and its member cities want to be active partic</w:t>
      </w:r>
      <w:r w:rsidR="005D4CCC">
        <w:rPr>
          <w:szCs w:val="24"/>
          <w:lang w:val="en-GB"/>
        </w:rPr>
        <w:t>i</w:t>
      </w:r>
      <w:r w:rsidR="005D4CCC">
        <w:rPr>
          <w:szCs w:val="24"/>
          <w:lang w:val="en-GB"/>
        </w:rPr>
        <w:t xml:space="preserve">pants in the governance structure of the Strategy as well as in implementation of its Action plan and relevant flagship projects. </w:t>
      </w:r>
      <w:r w:rsidR="00800922">
        <w:rPr>
          <w:szCs w:val="24"/>
          <w:lang w:val="en-GB"/>
        </w:rPr>
        <w:t xml:space="preserve"> </w:t>
      </w:r>
      <w:r w:rsidR="005D4CCC">
        <w:rPr>
          <w:szCs w:val="24"/>
          <w:lang w:val="en-GB"/>
        </w:rPr>
        <w:t xml:space="preserve">The EU </w:t>
      </w:r>
      <w:r w:rsidR="00800922">
        <w:rPr>
          <w:szCs w:val="24"/>
          <w:lang w:val="en-GB"/>
        </w:rPr>
        <w:t xml:space="preserve">Strategy for the Baltic Sea Region is </w:t>
      </w:r>
      <w:r w:rsidR="005D4CCC">
        <w:rPr>
          <w:szCs w:val="24"/>
          <w:lang w:val="en-GB"/>
        </w:rPr>
        <w:t>our key</w:t>
      </w:r>
      <w:r w:rsidRPr="008B0EBF">
        <w:rPr>
          <w:szCs w:val="24"/>
          <w:lang w:val="en-GB"/>
        </w:rPr>
        <w:t xml:space="preserve"> framework for the co</w:t>
      </w:r>
      <w:r w:rsidRPr="008B0EBF">
        <w:rPr>
          <w:szCs w:val="24"/>
          <w:lang w:val="en-GB"/>
        </w:rPr>
        <w:t>m</w:t>
      </w:r>
      <w:r w:rsidRPr="008B0EBF">
        <w:rPr>
          <w:szCs w:val="24"/>
          <w:lang w:val="en-GB"/>
        </w:rPr>
        <w:t>ing years.</w:t>
      </w:r>
    </w:p>
    <w:p w:rsidR="008B0EBF" w:rsidRDefault="008B0EBF" w:rsidP="008B0EBF">
      <w:pPr>
        <w:spacing w:line="360" w:lineRule="auto"/>
        <w:rPr>
          <w:szCs w:val="24"/>
          <w:lang w:val="en-GB"/>
        </w:rPr>
      </w:pPr>
    </w:p>
    <w:p w:rsidR="00800922" w:rsidRDefault="00800922" w:rsidP="008B0EBF">
      <w:pPr>
        <w:spacing w:line="360" w:lineRule="auto"/>
        <w:rPr>
          <w:szCs w:val="24"/>
          <w:lang w:val="en-GB"/>
        </w:rPr>
      </w:pPr>
      <w:r>
        <w:rPr>
          <w:szCs w:val="24"/>
          <w:lang w:val="en-GB"/>
        </w:rPr>
        <w:t>However, in order to take</w:t>
      </w:r>
      <w:r w:rsidR="008B0EBF" w:rsidRPr="008B0EBF">
        <w:rPr>
          <w:szCs w:val="24"/>
          <w:lang w:val="en-GB"/>
        </w:rPr>
        <w:t xml:space="preserve"> full use of the new framework</w:t>
      </w:r>
      <w:r>
        <w:rPr>
          <w:szCs w:val="24"/>
          <w:lang w:val="en-GB"/>
        </w:rPr>
        <w:t xml:space="preserve">, we have renew and streamline structures and </w:t>
      </w:r>
      <w:r w:rsidR="008B0EBF" w:rsidRPr="008B0EBF">
        <w:rPr>
          <w:szCs w:val="24"/>
          <w:lang w:val="en-GB"/>
        </w:rPr>
        <w:t>working meth</w:t>
      </w:r>
      <w:r>
        <w:rPr>
          <w:szCs w:val="24"/>
          <w:lang w:val="en-GB"/>
        </w:rPr>
        <w:t>ods of the UBC. T</w:t>
      </w:r>
      <w:r w:rsidR="008B0EBF" w:rsidRPr="008B0EBF">
        <w:rPr>
          <w:szCs w:val="24"/>
          <w:lang w:val="en-GB"/>
        </w:rPr>
        <w:t>he Baltic Sea Strategy should be seen as a major influencing factor</w:t>
      </w:r>
      <w:r>
        <w:rPr>
          <w:szCs w:val="24"/>
          <w:lang w:val="en-GB"/>
        </w:rPr>
        <w:t xml:space="preserve"> when reforming the UBC</w:t>
      </w:r>
      <w:r w:rsidR="008B0EBF" w:rsidRPr="008B0EBF">
        <w:rPr>
          <w:szCs w:val="24"/>
          <w:lang w:val="en-GB"/>
        </w:rPr>
        <w:t>. Influencing the implementation of the strategy should become a major f</w:t>
      </w:r>
      <w:r w:rsidR="008B0EBF" w:rsidRPr="008B0EBF">
        <w:rPr>
          <w:szCs w:val="24"/>
          <w:lang w:val="en-GB"/>
        </w:rPr>
        <w:t>o</w:t>
      </w:r>
      <w:r w:rsidR="008B0EBF" w:rsidRPr="008B0EBF">
        <w:rPr>
          <w:szCs w:val="24"/>
          <w:lang w:val="en-GB"/>
        </w:rPr>
        <w:t xml:space="preserve">cus area of the UBC. In particular the reform of the budgetary framework of the </w:t>
      </w:r>
      <w:smartTag w:uri="urn:schemas-microsoft-com:office:smarttags" w:element="place">
        <w:r w:rsidR="008B0EBF" w:rsidRPr="008B0EBF">
          <w:rPr>
            <w:szCs w:val="24"/>
            <w:lang w:val="en-GB"/>
          </w:rPr>
          <w:t>Union</w:t>
        </w:r>
      </w:smartTag>
      <w:r w:rsidR="008B0EBF" w:rsidRPr="008B0EBF">
        <w:rPr>
          <w:szCs w:val="24"/>
          <w:lang w:val="en-GB"/>
        </w:rPr>
        <w:t xml:space="preserve"> for period begi</w:t>
      </w:r>
      <w:r w:rsidR="008B0EBF" w:rsidRPr="008B0EBF">
        <w:rPr>
          <w:szCs w:val="24"/>
          <w:lang w:val="en-GB"/>
        </w:rPr>
        <w:t>n</w:t>
      </w:r>
      <w:r w:rsidR="008B0EBF" w:rsidRPr="008B0EBF">
        <w:rPr>
          <w:szCs w:val="24"/>
          <w:lang w:val="en-GB"/>
        </w:rPr>
        <w:t>ning in 2014 should be</w:t>
      </w:r>
      <w:r>
        <w:rPr>
          <w:szCs w:val="24"/>
          <w:lang w:val="en-GB"/>
        </w:rPr>
        <w:t>come the main target</w:t>
      </w:r>
      <w:r w:rsidR="008B0EBF" w:rsidRPr="008B0EBF">
        <w:rPr>
          <w:szCs w:val="24"/>
          <w:lang w:val="en-GB"/>
        </w:rPr>
        <w:t xml:space="preserve"> of a</w:t>
      </w:r>
      <w:r w:rsidR="008B0EBF" w:rsidRPr="008B0EBF">
        <w:rPr>
          <w:szCs w:val="24"/>
          <w:lang w:val="en-GB"/>
        </w:rPr>
        <w:t>c</w:t>
      </w:r>
      <w:r w:rsidR="008B0EBF" w:rsidRPr="008B0EBF">
        <w:rPr>
          <w:szCs w:val="24"/>
          <w:lang w:val="en-GB"/>
        </w:rPr>
        <w:t>tivities.</w:t>
      </w:r>
    </w:p>
    <w:p w:rsidR="008B0EBF" w:rsidRPr="008B0EBF" w:rsidRDefault="008B0EBF" w:rsidP="008B0EBF">
      <w:pPr>
        <w:spacing w:line="360" w:lineRule="auto"/>
        <w:rPr>
          <w:szCs w:val="24"/>
          <w:lang w:val="en-GB"/>
        </w:rPr>
      </w:pPr>
      <w:r w:rsidRPr="008B0EBF">
        <w:rPr>
          <w:szCs w:val="24"/>
          <w:lang w:val="en-GB"/>
        </w:rPr>
        <w:t xml:space="preserve"> </w:t>
      </w:r>
    </w:p>
    <w:p w:rsidR="008B0EBF" w:rsidRPr="00A6204E" w:rsidRDefault="008B0EBF" w:rsidP="00584827">
      <w:pPr>
        <w:spacing w:line="360" w:lineRule="auto"/>
        <w:rPr>
          <w:szCs w:val="24"/>
          <w:lang w:val="en-GB"/>
        </w:rPr>
      </w:pPr>
      <w:r w:rsidRPr="008B0EBF">
        <w:rPr>
          <w:szCs w:val="24"/>
          <w:lang w:val="en-GB"/>
        </w:rPr>
        <w:t>The UB</w:t>
      </w:r>
      <w:r w:rsidR="0005347B">
        <w:rPr>
          <w:szCs w:val="24"/>
          <w:lang w:val="en-GB"/>
        </w:rPr>
        <w:t>C</w:t>
      </w:r>
      <w:r w:rsidR="00800922">
        <w:rPr>
          <w:szCs w:val="24"/>
          <w:lang w:val="en-GB"/>
        </w:rPr>
        <w:t xml:space="preserve"> as a network of over a hundred member cities</w:t>
      </w:r>
      <w:r w:rsidRPr="008B0EBF">
        <w:rPr>
          <w:szCs w:val="24"/>
          <w:lang w:val="en-GB"/>
        </w:rPr>
        <w:t xml:space="preserve"> and an e</w:t>
      </w:r>
      <w:r w:rsidRPr="008B0EBF">
        <w:rPr>
          <w:szCs w:val="24"/>
          <w:lang w:val="en-GB"/>
        </w:rPr>
        <w:t>x</w:t>
      </w:r>
      <w:r w:rsidRPr="008B0EBF">
        <w:rPr>
          <w:szCs w:val="24"/>
          <w:lang w:val="en-GB"/>
        </w:rPr>
        <w:t>tended network of twin cities offers as such a highly relevant and competent instrument of implementation fo</w:t>
      </w:r>
      <w:r w:rsidR="00800922">
        <w:rPr>
          <w:szCs w:val="24"/>
          <w:lang w:val="en-GB"/>
        </w:rPr>
        <w:t xml:space="preserve">r the strategy. The UBC has </w:t>
      </w:r>
      <w:r w:rsidRPr="008B0EBF">
        <w:rPr>
          <w:szCs w:val="24"/>
          <w:lang w:val="en-GB"/>
        </w:rPr>
        <w:t>poten</w:t>
      </w:r>
      <w:r w:rsidR="00800922">
        <w:rPr>
          <w:szCs w:val="24"/>
          <w:lang w:val="en-GB"/>
        </w:rPr>
        <w:t>tial to</w:t>
      </w:r>
      <w:r w:rsidRPr="008B0EBF">
        <w:rPr>
          <w:szCs w:val="24"/>
          <w:lang w:val="en-GB"/>
        </w:rPr>
        <w:t xml:space="preserve"> bec</w:t>
      </w:r>
      <w:r w:rsidR="00800922">
        <w:rPr>
          <w:szCs w:val="24"/>
          <w:lang w:val="en-GB"/>
        </w:rPr>
        <w:t xml:space="preserve">ome </w:t>
      </w:r>
      <w:r w:rsidRPr="008B0EBF">
        <w:rPr>
          <w:szCs w:val="24"/>
          <w:lang w:val="en-GB"/>
        </w:rPr>
        <w:t>a major stak</w:t>
      </w:r>
      <w:r w:rsidRPr="008B0EBF">
        <w:rPr>
          <w:szCs w:val="24"/>
          <w:lang w:val="en-GB"/>
        </w:rPr>
        <w:t>e</w:t>
      </w:r>
      <w:r w:rsidRPr="008B0EBF">
        <w:rPr>
          <w:szCs w:val="24"/>
          <w:lang w:val="en-GB"/>
        </w:rPr>
        <w:t>holder in the process. It has stressed in its opinions to the</w:t>
      </w:r>
      <w:r w:rsidR="007A6C4E">
        <w:rPr>
          <w:szCs w:val="24"/>
          <w:lang w:val="en-GB"/>
        </w:rPr>
        <w:t xml:space="preserve"> European</w:t>
      </w:r>
      <w:r w:rsidRPr="008B0EBF">
        <w:rPr>
          <w:szCs w:val="24"/>
          <w:lang w:val="en-GB"/>
        </w:rPr>
        <w:t xml:space="preserve"> Commission the</w:t>
      </w:r>
      <w:r w:rsidR="007A6C4E">
        <w:rPr>
          <w:szCs w:val="24"/>
          <w:lang w:val="en-GB"/>
        </w:rPr>
        <w:t xml:space="preserve"> importance of</w:t>
      </w:r>
      <w:r w:rsidRPr="008B0EBF">
        <w:rPr>
          <w:szCs w:val="24"/>
          <w:lang w:val="en-GB"/>
        </w:rPr>
        <w:t xml:space="preserve"> issues of governance. The UBC can offer an effective platform for the implementation. It fits very well in to the ideas of the Commission of a strategy that is open and intera</w:t>
      </w:r>
      <w:r w:rsidRPr="008B0EBF">
        <w:rPr>
          <w:szCs w:val="24"/>
          <w:lang w:val="en-GB"/>
        </w:rPr>
        <w:t>c</w:t>
      </w:r>
      <w:r w:rsidRPr="008B0EBF">
        <w:rPr>
          <w:szCs w:val="24"/>
          <w:lang w:val="en-GB"/>
        </w:rPr>
        <w:t>tive.</w:t>
      </w:r>
    </w:p>
    <w:p w:rsidR="00217CD1" w:rsidRDefault="008B0EBF" w:rsidP="00584827">
      <w:pPr>
        <w:spacing w:line="360" w:lineRule="auto"/>
        <w:rPr>
          <w:b/>
          <w:lang w:val="en-GB"/>
        </w:rPr>
      </w:pPr>
      <w:r>
        <w:rPr>
          <w:b/>
          <w:lang w:val="en-GB"/>
        </w:rPr>
        <w:lastRenderedPageBreak/>
        <w:t>2</w:t>
      </w:r>
      <w:r w:rsidR="00217CD1">
        <w:rPr>
          <w:b/>
          <w:lang w:val="en-GB"/>
        </w:rPr>
        <w:t>. Strengthen</w:t>
      </w:r>
      <w:r w:rsidR="006C6232">
        <w:rPr>
          <w:b/>
          <w:lang w:val="en-GB"/>
        </w:rPr>
        <w:t>ing</w:t>
      </w:r>
      <w:r w:rsidR="00584827" w:rsidRPr="0073758E">
        <w:rPr>
          <w:b/>
          <w:lang w:val="en-GB"/>
        </w:rPr>
        <w:t xml:space="preserve"> </w:t>
      </w:r>
      <w:r w:rsidR="00217CD1">
        <w:rPr>
          <w:b/>
          <w:lang w:val="en-GB"/>
        </w:rPr>
        <w:t>member city participation in</w:t>
      </w:r>
      <w:r w:rsidR="00735897">
        <w:rPr>
          <w:b/>
          <w:lang w:val="en-GB"/>
        </w:rPr>
        <w:t xml:space="preserve"> UBC a</w:t>
      </w:r>
      <w:r w:rsidR="00735897">
        <w:rPr>
          <w:b/>
          <w:lang w:val="en-GB"/>
        </w:rPr>
        <w:t>c</w:t>
      </w:r>
      <w:r w:rsidR="00735897">
        <w:rPr>
          <w:b/>
          <w:lang w:val="en-GB"/>
        </w:rPr>
        <w:t xml:space="preserve">tivities </w:t>
      </w:r>
    </w:p>
    <w:p w:rsidR="00217CD1" w:rsidRPr="0073758E" w:rsidRDefault="00217CD1" w:rsidP="00584827">
      <w:pPr>
        <w:spacing w:line="360" w:lineRule="auto"/>
        <w:rPr>
          <w:b/>
          <w:lang w:val="en-GB"/>
        </w:rPr>
      </w:pPr>
    </w:p>
    <w:p w:rsidR="00584827" w:rsidRDefault="00584827" w:rsidP="00584827">
      <w:pPr>
        <w:spacing w:line="360" w:lineRule="auto"/>
        <w:rPr>
          <w:lang w:val="en-GB"/>
        </w:rPr>
      </w:pPr>
      <w:r>
        <w:rPr>
          <w:lang w:val="en-GB"/>
        </w:rPr>
        <w:t>From the beginning, the first and foremost task of the UBC ha</w:t>
      </w:r>
      <w:r w:rsidR="00217CD1">
        <w:rPr>
          <w:lang w:val="en-GB"/>
        </w:rPr>
        <w:t xml:space="preserve">s been </w:t>
      </w:r>
      <w:r w:rsidR="00E905B2">
        <w:rPr>
          <w:lang w:val="en-GB"/>
        </w:rPr>
        <w:t>to provide concrete support and advice</w:t>
      </w:r>
      <w:r>
        <w:rPr>
          <w:lang w:val="en-GB"/>
        </w:rPr>
        <w:t xml:space="preserve"> for the member cities in their practical, d</w:t>
      </w:r>
      <w:r w:rsidR="00217CD1">
        <w:rPr>
          <w:lang w:val="en-GB"/>
        </w:rPr>
        <w:t xml:space="preserve">ay-to-day </w:t>
      </w:r>
      <w:r>
        <w:rPr>
          <w:lang w:val="en-GB"/>
        </w:rPr>
        <w:t>work</w:t>
      </w:r>
      <w:r w:rsidR="00217CD1">
        <w:rPr>
          <w:lang w:val="en-GB"/>
        </w:rPr>
        <w:t>.</w:t>
      </w:r>
      <w:r>
        <w:rPr>
          <w:lang w:val="en-GB"/>
        </w:rPr>
        <w:t xml:space="preserve"> In times of strained economic</w:t>
      </w:r>
      <w:r w:rsidR="00217CD1">
        <w:rPr>
          <w:lang w:val="en-GB"/>
        </w:rPr>
        <w:t xml:space="preserve"> and h</w:t>
      </w:r>
      <w:r w:rsidR="00217CD1">
        <w:rPr>
          <w:lang w:val="en-GB"/>
        </w:rPr>
        <w:t>u</w:t>
      </w:r>
      <w:r w:rsidR="00217CD1">
        <w:rPr>
          <w:lang w:val="en-GB"/>
        </w:rPr>
        <w:t>man</w:t>
      </w:r>
      <w:r>
        <w:rPr>
          <w:lang w:val="en-GB"/>
        </w:rPr>
        <w:t xml:space="preserve"> re</w:t>
      </w:r>
      <w:r w:rsidR="00217CD1">
        <w:rPr>
          <w:lang w:val="en-GB"/>
        </w:rPr>
        <w:t>sources, it is ever more impo</w:t>
      </w:r>
      <w:r w:rsidR="00217CD1">
        <w:rPr>
          <w:lang w:val="en-GB"/>
        </w:rPr>
        <w:t>r</w:t>
      </w:r>
      <w:r w:rsidR="00217CD1">
        <w:rPr>
          <w:lang w:val="en-GB"/>
        </w:rPr>
        <w:t>tant to be relevant for member cities and their needs.</w:t>
      </w:r>
    </w:p>
    <w:p w:rsidR="00217CD1" w:rsidRDefault="00217CD1" w:rsidP="00584827">
      <w:pPr>
        <w:spacing w:line="360" w:lineRule="auto"/>
        <w:rPr>
          <w:lang w:val="en-GB"/>
        </w:rPr>
      </w:pPr>
    </w:p>
    <w:p w:rsidR="00217CD1" w:rsidRDefault="00217CD1" w:rsidP="00584827">
      <w:pPr>
        <w:spacing w:line="360" w:lineRule="auto"/>
        <w:rPr>
          <w:lang w:val="en-GB"/>
        </w:rPr>
      </w:pPr>
      <w:r>
        <w:rPr>
          <w:lang w:val="en-GB"/>
        </w:rPr>
        <w:t xml:space="preserve">The content and working methods of the statutory organs of UBC must be developed </w:t>
      </w:r>
      <w:r w:rsidR="005B0777">
        <w:rPr>
          <w:lang w:val="en-GB"/>
        </w:rPr>
        <w:t>to promote member city particip</w:t>
      </w:r>
      <w:r w:rsidR="005B0777">
        <w:rPr>
          <w:lang w:val="en-GB"/>
        </w:rPr>
        <w:t>a</w:t>
      </w:r>
      <w:r w:rsidR="005B0777">
        <w:rPr>
          <w:lang w:val="en-GB"/>
        </w:rPr>
        <w:t>tion.</w:t>
      </w:r>
      <w:r>
        <w:rPr>
          <w:lang w:val="en-GB"/>
        </w:rPr>
        <w:t xml:space="preserve"> </w:t>
      </w:r>
    </w:p>
    <w:p w:rsidR="00584827" w:rsidRDefault="00584827" w:rsidP="00584827">
      <w:pPr>
        <w:spacing w:line="360" w:lineRule="auto"/>
        <w:rPr>
          <w:lang w:val="en-GB"/>
        </w:rPr>
      </w:pPr>
    </w:p>
    <w:p w:rsidR="005B0777" w:rsidRDefault="005B0777" w:rsidP="00584827">
      <w:pPr>
        <w:spacing w:line="360" w:lineRule="auto"/>
        <w:rPr>
          <w:lang w:val="en-GB"/>
        </w:rPr>
      </w:pPr>
      <w:r>
        <w:rPr>
          <w:lang w:val="en-GB"/>
        </w:rPr>
        <w:t>Special attention shall be paid to involve</w:t>
      </w:r>
      <w:r w:rsidR="007A2CEA">
        <w:rPr>
          <w:lang w:val="en-GB"/>
        </w:rPr>
        <w:t xml:space="preserve"> more</w:t>
      </w:r>
      <w:r w:rsidR="007A6C4E">
        <w:rPr>
          <w:lang w:val="en-GB"/>
        </w:rPr>
        <w:t xml:space="preserve"> elected</w:t>
      </w:r>
      <w:r>
        <w:rPr>
          <w:lang w:val="en-GB"/>
        </w:rPr>
        <w:t xml:space="preserve"> political decision makers of cities</w:t>
      </w:r>
      <w:r w:rsidR="007A2CEA">
        <w:rPr>
          <w:lang w:val="en-GB"/>
        </w:rPr>
        <w:t xml:space="preserve"> </w:t>
      </w:r>
      <w:r>
        <w:rPr>
          <w:lang w:val="en-GB"/>
        </w:rPr>
        <w:t>in UBC activ</w:t>
      </w:r>
      <w:r>
        <w:rPr>
          <w:lang w:val="en-GB"/>
        </w:rPr>
        <w:t>i</w:t>
      </w:r>
      <w:r>
        <w:rPr>
          <w:lang w:val="en-GB"/>
        </w:rPr>
        <w:t>ties. A new</w:t>
      </w:r>
      <w:r w:rsidR="008B0EBF">
        <w:rPr>
          <w:lang w:val="en-GB"/>
        </w:rPr>
        <w:t xml:space="preserve"> political</w:t>
      </w:r>
      <w:r>
        <w:rPr>
          <w:lang w:val="en-GB"/>
        </w:rPr>
        <w:t xml:space="preserve"> platform</w:t>
      </w:r>
      <w:r w:rsidR="00A6204E">
        <w:rPr>
          <w:lang w:val="en-GB"/>
        </w:rPr>
        <w:t xml:space="preserve"> of the local auhhorities</w:t>
      </w:r>
      <w:r>
        <w:rPr>
          <w:lang w:val="en-GB"/>
        </w:rPr>
        <w:t xml:space="preserve">, the </w:t>
      </w:r>
      <w:smartTag w:uri="urn:schemas-microsoft-com:office:smarttags" w:element="place">
        <w:r>
          <w:rPr>
            <w:lang w:val="en-GB"/>
          </w:rPr>
          <w:t>Baltic Sea</w:t>
        </w:r>
      </w:smartTag>
      <w:r w:rsidR="007A6C4E">
        <w:rPr>
          <w:lang w:val="en-GB"/>
        </w:rPr>
        <w:t xml:space="preserve"> </w:t>
      </w:r>
      <w:r>
        <w:rPr>
          <w:lang w:val="en-GB"/>
        </w:rPr>
        <w:t xml:space="preserve"> Urban Forum, shall be organ</w:t>
      </w:r>
      <w:r w:rsidR="007A6C4E">
        <w:rPr>
          <w:lang w:val="en-GB"/>
        </w:rPr>
        <w:t>ised every se</w:t>
      </w:r>
      <w:r w:rsidR="007A6C4E">
        <w:rPr>
          <w:lang w:val="en-GB"/>
        </w:rPr>
        <w:t>c</w:t>
      </w:r>
      <w:r w:rsidR="007A6C4E">
        <w:rPr>
          <w:lang w:val="en-GB"/>
        </w:rPr>
        <w:t>ond year</w:t>
      </w:r>
      <w:r w:rsidR="007A2CEA">
        <w:rPr>
          <w:lang w:val="en-GB"/>
        </w:rPr>
        <w:t>,</w:t>
      </w:r>
      <w:r>
        <w:rPr>
          <w:lang w:val="en-GB"/>
        </w:rPr>
        <w:t xml:space="preserve"> alternating with the General Conference and hosted by different member cities.  </w:t>
      </w:r>
      <w:r w:rsidR="007A6C4E">
        <w:rPr>
          <w:lang w:val="en-GB"/>
        </w:rPr>
        <w:t>These meetings will be developed into interesting forums where local authority political decision ma</w:t>
      </w:r>
      <w:r w:rsidR="007A6C4E">
        <w:rPr>
          <w:lang w:val="en-GB"/>
        </w:rPr>
        <w:t>k</w:t>
      </w:r>
      <w:r w:rsidR="007A6C4E">
        <w:rPr>
          <w:lang w:val="en-GB"/>
        </w:rPr>
        <w:t xml:space="preserve">ers and their relevant partners can meet each others and debate topical issues. </w:t>
      </w:r>
      <w:r>
        <w:rPr>
          <w:lang w:val="en-GB"/>
        </w:rPr>
        <w:t>The first</w:t>
      </w:r>
      <w:r w:rsidR="007A6C4E">
        <w:rPr>
          <w:lang w:val="en-GB"/>
        </w:rPr>
        <w:t xml:space="preserve"> BSR</w:t>
      </w:r>
      <w:r>
        <w:rPr>
          <w:lang w:val="en-GB"/>
        </w:rPr>
        <w:t xml:space="preserve"> Urban Forum will be o</w:t>
      </w:r>
      <w:r>
        <w:rPr>
          <w:lang w:val="en-GB"/>
        </w:rPr>
        <w:t>r</w:t>
      </w:r>
      <w:r>
        <w:rPr>
          <w:lang w:val="en-GB"/>
        </w:rPr>
        <w:t>ganised in 2010.</w:t>
      </w:r>
      <w:r w:rsidR="007A6C4E">
        <w:rPr>
          <w:lang w:val="en-GB"/>
        </w:rPr>
        <w:t xml:space="preserve"> </w:t>
      </w:r>
    </w:p>
    <w:p w:rsidR="00584827" w:rsidRDefault="00584827" w:rsidP="00584827">
      <w:pPr>
        <w:spacing w:line="360" w:lineRule="auto"/>
        <w:rPr>
          <w:lang w:val="en-GB"/>
        </w:rPr>
      </w:pPr>
    </w:p>
    <w:p w:rsidR="003544CA" w:rsidRDefault="005B0777" w:rsidP="007A6C4E">
      <w:pPr>
        <w:spacing w:line="360" w:lineRule="auto"/>
        <w:rPr>
          <w:lang w:val="en-GB"/>
        </w:rPr>
      </w:pPr>
      <w:r>
        <w:rPr>
          <w:lang w:val="en-GB"/>
        </w:rPr>
        <w:t xml:space="preserve">UBC member cities differ in size, resources and </w:t>
      </w:r>
      <w:r w:rsidR="007A2CEA">
        <w:rPr>
          <w:lang w:val="en-GB"/>
        </w:rPr>
        <w:t>orient</w:t>
      </w:r>
      <w:r w:rsidR="007A2CEA">
        <w:rPr>
          <w:lang w:val="en-GB"/>
        </w:rPr>
        <w:t>a</w:t>
      </w:r>
      <w:r w:rsidR="007A2CEA">
        <w:rPr>
          <w:lang w:val="en-GB"/>
        </w:rPr>
        <w:t>tion.</w:t>
      </w:r>
      <w:r w:rsidR="007A6C4E">
        <w:rPr>
          <w:lang w:val="en-GB"/>
        </w:rPr>
        <w:t xml:space="preserve"> Accordingly, the UBC shall strive to meet the different and diverse needs of all of its member cities. </w:t>
      </w:r>
    </w:p>
    <w:p w:rsidR="003544CA" w:rsidRDefault="003544CA" w:rsidP="007A6C4E">
      <w:pPr>
        <w:spacing w:line="360" w:lineRule="auto"/>
        <w:rPr>
          <w:lang w:val="en-GB"/>
        </w:rPr>
      </w:pPr>
    </w:p>
    <w:p w:rsidR="007A6C4E" w:rsidRDefault="007A6C4E" w:rsidP="007A6C4E">
      <w:pPr>
        <w:spacing w:line="360" w:lineRule="auto"/>
        <w:rPr>
          <w:lang w:val="en-GB"/>
        </w:rPr>
      </w:pPr>
      <w:r>
        <w:rPr>
          <w:lang w:val="en-GB"/>
        </w:rPr>
        <w:t>In order to serve effectively all of them, it is important to know better their needs and priorities. Esp</w:t>
      </w:r>
      <w:r>
        <w:rPr>
          <w:lang w:val="en-GB"/>
        </w:rPr>
        <w:t>e</w:t>
      </w:r>
      <w:r>
        <w:rPr>
          <w:lang w:val="en-GB"/>
        </w:rPr>
        <w:t>cially timely is to ensure, that also bigger BSR cities are co</w:t>
      </w:r>
      <w:r>
        <w:rPr>
          <w:lang w:val="en-GB"/>
        </w:rPr>
        <w:t>n</w:t>
      </w:r>
      <w:r>
        <w:rPr>
          <w:lang w:val="en-GB"/>
        </w:rPr>
        <w:t>vinced that UBC membership brings added value for them and that they co</w:t>
      </w:r>
      <w:r>
        <w:rPr>
          <w:lang w:val="en-GB"/>
        </w:rPr>
        <w:t>n</w:t>
      </w:r>
      <w:r>
        <w:rPr>
          <w:lang w:val="en-GB"/>
        </w:rPr>
        <w:t xml:space="preserve">tinue as members. </w:t>
      </w:r>
    </w:p>
    <w:p w:rsidR="003544CA" w:rsidRDefault="003544CA" w:rsidP="007A6C4E">
      <w:pPr>
        <w:spacing w:line="360" w:lineRule="auto"/>
        <w:rPr>
          <w:lang w:val="en-GB"/>
        </w:rPr>
      </w:pPr>
    </w:p>
    <w:p w:rsidR="003544CA" w:rsidRDefault="003544CA" w:rsidP="007A6C4E">
      <w:pPr>
        <w:spacing w:line="360" w:lineRule="auto"/>
        <w:rPr>
          <w:lang w:val="en-GB"/>
        </w:rPr>
      </w:pPr>
      <w:r>
        <w:rPr>
          <w:lang w:val="en-GB"/>
        </w:rPr>
        <w:t>An important benefit of the UBC membership –   serving both smaller and bigger cities – is the e</w:t>
      </w:r>
      <w:r>
        <w:rPr>
          <w:lang w:val="en-GB"/>
        </w:rPr>
        <w:t>x</w:t>
      </w:r>
      <w:r>
        <w:rPr>
          <w:lang w:val="en-GB"/>
        </w:rPr>
        <w:t>change of best practice experiences in various fields. In order to take fuller use of this, a more syste</w:t>
      </w:r>
      <w:r>
        <w:rPr>
          <w:lang w:val="en-GB"/>
        </w:rPr>
        <w:t>m</w:t>
      </w:r>
      <w:r>
        <w:rPr>
          <w:lang w:val="en-GB"/>
        </w:rPr>
        <w:t>atic data collection and marketing of these experiences and of city experts with special knowledge should be o</w:t>
      </w:r>
      <w:r>
        <w:rPr>
          <w:lang w:val="en-GB"/>
        </w:rPr>
        <w:t>r</w:t>
      </w:r>
      <w:r>
        <w:rPr>
          <w:lang w:val="en-GB"/>
        </w:rPr>
        <w:t xml:space="preserve">ganised within the UBC. </w:t>
      </w:r>
    </w:p>
    <w:p w:rsidR="007A6C4E" w:rsidRDefault="007A6C4E" w:rsidP="00584827">
      <w:pPr>
        <w:spacing w:line="360" w:lineRule="auto"/>
        <w:rPr>
          <w:lang w:val="en-GB"/>
        </w:rPr>
      </w:pPr>
    </w:p>
    <w:p w:rsidR="005B0777" w:rsidRDefault="005B0777" w:rsidP="00584827">
      <w:pPr>
        <w:spacing w:line="360" w:lineRule="auto"/>
        <w:rPr>
          <w:lang w:val="en-GB"/>
        </w:rPr>
      </w:pPr>
      <w:r>
        <w:rPr>
          <w:lang w:val="en-GB"/>
        </w:rPr>
        <w:t xml:space="preserve">UBC shall conduct, in 2010 and </w:t>
      </w:r>
      <w:r w:rsidR="007A2CEA">
        <w:rPr>
          <w:lang w:val="en-GB"/>
        </w:rPr>
        <w:t>in 2014, surveys of member city views and their proposals on how to develop the organ</w:t>
      </w:r>
      <w:r w:rsidR="007A2CEA">
        <w:rPr>
          <w:lang w:val="en-GB"/>
        </w:rPr>
        <w:t>i</w:t>
      </w:r>
      <w:r w:rsidR="007A2CEA">
        <w:rPr>
          <w:lang w:val="en-GB"/>
        </w:rPr>
        <w:t>sation and its activities.</w:t>
      </w:r>
    </w:p>
    <w:p w:rsidR="00584827" w:rsidRDefault="00584827" w:rsidP="00584827">
      <w:pPr>
        <w:spacing w:line="360" w:lineRule="auto"/>
        <w:rPr>
          <w:lang w:val="en-GB"/>
        </w:rPr>
      </w:pPr>
    </w:p>
    <w:p w:rsidR="00584827" w:rsidRPr="001030C6" w:rsidRDefault="00584827" w:rsidP="00584827">
      <w:pPr>
        <w:spacing w:line="360" w:lineRule="auto"/>
        <w:rPr>
          <w:b/>
          <w:lang w:val="en-GB"/>
        </w:rPr>
      </w:pPr>
      <w:r w:rsidRPr="001030C6">
        <w:rPr>
          <w:b/>
          <w:lang w:val="en-GB"/>
        </w:rPr>
        <w:t>Success measured by:</w:t>
      </w:r>
    </w:p>
    <w:p w:rsidR="00584827" w:rsidRDefault="00584827" w:rsidP="007A2CEA">
      <w:pPr>
        <w:numPr>
          <w:ilvl w:val="0"/>
          <w:numId w:val="16"/>
        </w:numPr>
        <w:spacing w:line="360" w:lineRule="auto"/>
        <w:rPr>
          <w:lang w:val="en-GB"/>
        </w:rPr>
      </w:pPr>
      <w:r>
        <w:rPr>
          <w:lang w:val="en-GB"/>
        </w:rPr>
        <w:t>participation of member cities in commissions, projects and other UBC a</w:t>
      </w:r>
      <w:r>
        <w:rPr>
          <w:lang w:val="en-GB"/>
        </w:rPr>
        <w:t>c</w:t>
      </w:r>
      <w:r>
        <w:rPr>
          <w:lang w:val="en-GB"/>
        </w:rPr>
        <w:t>tivities</w:t>
      </w:r>
    </w:p>
    <w:p w:rsidR="00584827" w:rsidRPr="00C40AB5" w:rsidRDefault="00584827" w:rsidP="007A2CEA">
      <w:pPr>
        <w:numPr>
          <w:ilvl w:val="0"/>
          <w:numId w:val="16"/>
        </w:numPr>
        <w:spacing w:line="360" w:lineRule="auto"/>
        <w:rPr>
          <w:lang w:val="en-GB"/>
        </w:rPr>
      </w:pPr>
      <w:r>
        <w:rPr>
          <w:lang w:val="en-GB"/>
        </w:rPr>
        <w:t xml:space="preserve">participation of political decision-makers in Urban </w:t>
      </w:r>
      <w:r w:rsidR="0005347B">
        <w:rPr>
          <w:lang w:val="en-GB"/>
        </w:rPr>
        <w:t>F</w:t>
      </w:r>
      <w:r w:rsidR="0005347B">
        <w:rPr>
          <w:lang w:val="en-GB"/>
        </w:rPr>
        <w:t>o</w:t>
      </w:r>
      <w:r w:rsidR="0005347B">
        <w:rPr>
          <w:lang w:val="en-GB"/>
        </w:rPr>
        <w:t>rum</w:t>
      </w:r>
      <w:r>
        <w:rPr>
          <w:lang w:val="en-GB"/>
        </w:rPr>
        <w:t xml:space="preserve"> and other UBC events</w:t>
      </w:r>
    </w:p>
    <w:p w:rsidR="00584827" w:rsidRPr="00C52474" w:rsidRDefault="007A2CEA" w:rsidP="007A2CEA">
      <w:pPr>
        <w:numPr>
          <w:ilvl w:val="0"/>
          <w:numId w:val="16"/>
        </w:numPr>
        <w:spacing w:line="360" w:lineRule="auto"/>
        <w:rPr>
          <w:lang w:val="en-GB"/>
        </w:rPr>
      </w:pPr>
      <w:r>
        <w:rPr>
          <w:lang w:val="en-GB"/>
        </w:rPr>
        <w:t>t</w:t>
      </w:r>
      <w:r w:rsidR="00584827">
        <w:rPr>
          <w:lang w:val="en-GB"/>
        </w:rPr>
        <w:t>echnical analysis based</w:t>
      </w:r>
      <w:r w:rsidR="00584827" w:rsidRPr="00C52474">
        <w:rPr>
          <w:lang w:val="en-GB"/>
        </w:rPr>
        <w:t xml:space="preserve"> </w:t>
      </w:r>
      <w:r w:rsidR="00584827">
        <w:rPr>
          <w:lang w:val="en-GB"/>
        </w:rPr>
        <w:t xml:space="preserve">on annual </w:t>
      </w:r>
      <w:r w:rsidR="00584827" w:rsidRPr="00C52474">
        <w:rPr>
          <w:lang w:val="en-GB"/>
        </w:rPr>
        <w:t>reports</w:t>
      </w:r>
      <w:r>
        <w:rPr>
          <w:lang w:val="en-GB"/>
        </w:rPr>
        <w:t xml:space="preserve"> (prepared by General Secretariat)</w:t>
      </w:r>
      <w:r w:rsidR="00584827">
        <w:rPr>
          <w:lang w:val="en-GB"/>
        </w:rPr>
        <w:t xml:space="preserve"> and two specific q</w:t>
      </w:r>
      <w:r w:rsidR="00584827" w:rsidRPr="00C52474">
        <w:rPr>
          <w:lang w:val="en-GB"/>
        </w:rPr>
        <w:t>uestio</w:t>
      </w:r>
      <w:r w:rsidR="00584827" w:rsidRPr="00C52474">
        <w:rPr>
          <w:lang w:val="en-GB"/>
        </w:rPr>
        <w:t>n</w:t>
      </w:r>
      <w:r w:rsidR="00584827" w:rsidRPr="00C52474">
        <w:rPr>
          <w:lang w:val="en-GB"/>
        </w:rPr>
        <w:t>naire</w:t>
      </w:r>
      <w:r w:rsidR="00584827">
        <w:rPr>
          <w:lang w:val="en-GB"/>
        </w:rPr>
        <w:t>s</w:t>
      </w:r>
      <w:r w:rsidR="00584827" w:rsidRPr="00C52474">
        <w:rPr>
          <w:lang w:val="en-GB"/>
        </w:rPr>
        <w:t xml:space="preserve"> to member cities </w:t>
      </w:r>
      <w:r w:rsidR="00584827">
        <w:rPr>
          <w:lang w:val="en-GB"/>
        </w:rPr>
        <w:t xml:space="preserve">(in </w:t>
      </w:r>
      <w:r w:rsidR="00584827" w:rsidRPr="00C52474">
        <w:rPr>
          <w:lang w:val="en-GB"/>
        </w:rPr>
        <w:t>2010 and 2014</w:t>
      </w:r>
      <w:r w:rsidR="00584827">
        <w:rPr>
          <w:lang w:val="en-GB"/>
        </w:rPr>
        <w:t>)</w:t>
      </w:r>
      <w:r>
        <w:rPr>
          <w:lang w:val="en-GB"/>
        </w:rPr>
        <w:t>.</w:t>
      </w:r>
    </w:p>
    <w:p w:rsidR="00E905B2" w:rsidRDefault="00E905B2" w:rsidP="00584827">
      <w:pPr>
        <w:spacing w:line="360" w:lineRule="auto"/>
        <w:rPr>
          <w:b/>
          <w:lang w:val="en-GB"/>
        </w:rPr>
      </w:pPr>
    </w:p>
    <w:p w:rsidR="00A6204E" w:rsidRDefault="00A6204E" w:rsidP="00584827">
      <w:pPr>
        <w:spacing w:line="360" w:lineRule="auto"/>
        <w:rPr>
          <w:b/>
          <w:lang w:val="en-GB"/>
        </w:rPr>
      </w:pPr>
    </w:p>
    <w:p w:rsidR="007A2CEA" w:rsidRDefault="008B0EBF" w:rsidP="00584827">
      <w:pPr>
        <w:spacing w:line="360" w:lineRule="auto"/>
        <w:rPr>
          <w:b/>
          <w:lang w:val="en-GB"/>
        </w:rPr>
      </w:pPr>
      <w:r>
        <w:rPr>
          <w:b/>
          <w:lang w:val="en-GB"/>
        </w:rPr>
        <w:lastRenderedPageBreak/>
        <w:t>3</w:t>
      </w:r>
      <w:r w:rsidR="007A2CEA">
        <w:rPr>
          <w:b/>
          <w:lang w:val="en-GB"/>
        </w:rPr>
        <w:t>. Increasing UBC membership and partnerships</w:t>
      </w:r>
    </w:p>
    <w:p w:rsidR="00E905B2" w:rsidRDefault="00E905B2" w:rsidP="00584827">
      <w:pPr>
        <w:spacing w:line="360" w:lineRule="auto"/>
        <w:rPr>
          <w:lang w:val="en-GB"/>
        </w:rPr>
      </w:pPr>
    </w:p>
    <w:p w:rsidR="007A2CEA" w:rsidRDefault="007A2CEA" w:rsidP="00584827">
      <w:pPr>
        <w:spacing w:line="360" w:lineRule="auto"/>
        <w:rPr>
          <w:lang w:val="en-GB"/>
        </w:rPr>
      </w:pPr>
      <w:r>
        <w:rPr>
          <w:lang w:val="en-GB"/>
        </w:rPr>
        <w:t>UBC has more tha</w:t>
      </w:r>
      <w:r w:rsidR="0005347B">
        <w:rPr>
          <w:lang w:val="en-GB"/>
        </w:rPr>
        <w:t>n</w:t>
      </w:r>
      <w:r>
        <w:rPr>
          <w:lang w:val="en-GB"/>
        </w:rPr>
        <w:t xml:space="preserve"> tripled its membershi</w:t>
      </w:r>
      <w:r w:rsidR="002E4347">
        <w:rPr>
          <w:lang w:val="en-GB"/>
        </w:rPr>
        <w:t xml:space="preserve">p since 1991, but there is still great potential to gain new </w:t>
      </w:r>
      <w:r w:rsidR="000923AB">
        <w:rPr>
          <w:lang w:val="en-GB"/>
        </w:rPr>
        <w:t>member cities</w:t>
      </w:r>
      <w:r w:rsidR="002E4347">
        <w:rPr>
          <w:lang w:val="en-GB"/>
        </w:rPr>
        <w:t>.</w:t>
      </w:r>
    </w:p>
    <w:p w:rsidR="00E905B2" w:rsidRDefault="00E905B2" w:rsidP="00584827">
      <w:pPr>
        <w:spacing w:line="360" w:lineRule="auto"/>
        <w:rPr>
          <w:lang w:val="en-GB"/>
        </w:rPr>
      </w:pPr>
    </w:p>
    <w:p w:rsidR="002E4347" w:rsidRPr="007A2CEA" w:rsidRDefault="002E4347" w:rsidP="00584827">
      <w:pPr>
        <w:spacing w:line="360" w:lineRule="auto"/>
        <w:rPr>
          <w:lang w:val="en-GB"/>
        </w:rPr>
      </w:pPr>
      <w:r>
        <w:rPr>
          <w:lang w:val="en-GB"/>
        </w:rPr>
        <w:t>A systematic plan for membership recruitment will be prepared for 2010, including relevant inform</w:t>
      </w:r>
      <w:r>
        <w:rPr>
          <w:lang w:val="en-GB"/>
        </w:rPr>
        <w:t>a</w:t>
      </w:r>
      <w:r>
        <w:rPr>
          <w:lang w:val="en-GB"/>
        </w:rPr>
        <w:t>tion materials able to convince cities of the benefits of membership and partic</w:t>
      </w:r>
      <w:r>
        <w:rPr>
          <w:lang w:val="en-GB"/>
        </w:rPr>
        <w:t>i</w:t>
      </w:r>
      <w:r>
        <w:rPr>
          <w:lang w:val="en-GB"/>
        </w:rPr>
        <w:t>pation.</w:t>
      </w:r>
      <w:r w:rsidR="00A6204E">
        <w:rPr>
          <w:lang w:val="en-GB"/>
        </w:rPr>
        <w:t xml:space="preserve"> This will be linked to the creation of new UBC Communication and Marketing strategy (see point 9).</w:t>
      </w:r>
    </w:p>
    <w:p w:rsidR="007A2CEA" w:rsidRDefault="007A2CEA" w:rsidP="00584827">
      <w:pPr>
        <w:spacing w:line="360" w:lineRule="auto"/>
        <w:rPr>
          <w:b/>
          <w:lang w:val="en-GB"/>
        </w:rPr>
      </w:pPr>
    </w:p>
    <w:p w:rsidR="002E4347" w:rsidRPr="002E4347" w:rsidRDefault="002E4347" w:rsidP="00584827">
      <w:pPr>
        <w:spacing w:line="360" w:lineRule="auto"/>
        <w:rPr>
          <w:lang w:val="en-GB"/>
        </w:rPr>
      </w:pPr>
      <w:r>
        <w:rPr>
          <w:lang w:val="en-GB"/>
        </w:rPr>
        <w:t>Likewise, guidelines for creating partnerships with comp</w:t>
      </w:r>
      <w:r>
        <w:rPr>
          <w:lang w:val="en-GB"/>
        </w:rPr>
        <w:t>a</w:t>
      </w:r>
      <w:r>
        <w:rPr>
          <w:lang w:val="en-GB"/>
        </w:rPr>
        <w:t>nies and other interested partners shall be formulated to e</w:t>
      </w:r>
      <w:r>
        <w:rPr>
          <w:lang w:val="en-GB"/>
        </w:rPr>
        <w:t>n</w:t>
      </w:r>
      <w:r>
        <w:rPr>
          <w:lang w:val="en-GB"/>
        </w:rPr>
        <w:t>gage them in UBC activities.</w:t>
      </w:r>
    </w:p>
    <w:p w:rsidR="002E4347" w:rsidRDefault="002E4347" w:rsidP="00584827">
      <w:pPr>
        <w:spacing w:line="360" w:lineRule="auto"/>
        <w:rPr>
          <w:b/>
          <w:lang w:val="en-GB"/>
        </w:rPr>
      </w:pPr>
    </w:p>
    <w:p w:rsidR="002E4347" w:rsidRDefault="000923AB" w:rsidP="00584827">
      <w:pPr>
        <w:spacing w:line="360" w:lineRule="auto"/>
        <w:rPr>
          <w:b/>
          <w:lang w:val="en-GB"/>
        </w:rPr>
      </w:pPr>
      <w:r>
        <w:rPr>
          <w:b/>
          <w:lang w:val="en-GB"/>
        </w:rPr>
        <w:t>Success measured by:</w:t>
      </w:r>
    </w:p>
    <w:p w:rsidR="008B0EBF" w:rsidRDefault="00CC5744" w:rsidP="008B0EBF">
      <w:pPr>
        <w:numPr>
          <w:ilvl w:val="0"/>
          <w:numId w:val="17"/>
        </w:numPr>
        <w:spacing w:line="360" w:lineRule="auto"/>
        <w:rPr>
          <w:lang w:val="en-GB"/>
        </w:rPr>
      </w:pPr>
      <w:r>
        <w:rPr>
          <w:lang w:val="en-GB"/>
        </w:rPr>
        <w:t>number</w:t>
      </w:r>
      <w:r w:rsidR="000923AB">
        <w:rPr>
          <w:lang w:val="en-GB"/>
        </w:rPr>
        <w:t xml:space="preserve"> of member cities</w:t>
      </w:r>
      <w:r w:rsidR="00A6204E">
        <w:rPr>
          <w:lang w:val="en-GB"/>
        </w:rPr>
        <w:t>,</w:t>
      </w:r>
      <w:r w:rsidR="008B0EBF">
        <w:rPr>
          <w:lang w:val="en-GB"/>
        </w:rPr>
        <w:t xml:space="preserve"> including number of major cities.</w:t>
      </w:r>
    </w:p>
    <w:p w:rsidR="000923AB" w:rsidRDefault="000923AB" w:rsidP="00CC5744">
      <w:pPr>
        <w:numPr>
          <w:ilvl w:val="0"/>
          <w:numId w:val="17"/>
        </w:numPr>
        <w:spacing w:line="360" w:lineRule="auto"/>
        <w:rPr>
          <w:lang w:val="en-GB"/>
        </w:rPr>
      </w:pPr>
      <w:r>
        <w:rPr>
          <w:lang w:val="en-GB"/>
        </w:rPr>
        <w:t>number of partnerships and</w:t>
      </w:r>
      <w:r w:rsidR="00CC5744">
        <w:rPr>
          <w:lang w:val="en-GB"/>
        </w:rPr>
        <w:t xml:space="preserve"> amount of</w:t>
      </w:r>
      <w:r>
        <w:rPr>
          <w:lang w:val="en-GB"/>
        </w:rPr>
        <w:t xml:space="preserve"> outside spo</w:t>
      </w:r>
      <w:r>
        <w:rPr>
          <w:lang w:val="en-GB"/>
        </w:rPr>
        <w:t>n</w:t>
      </w:r>
      <w:r>
        <w:rPr>
          <w:lang w:val="en-GB"/>
        </w:rPr>
        <w:t>sorship</w:t>
      </w:r>
      <w:r w:rsidR="00CC5744">
        <w:rPr>
          <w:lang w:val="en-GB"/>
        </w:rPr>
        <w:t xml:space="preserve"> funding</w:t>
      </w:r>
    </w:p>
    <w:p w:rsidR="000923AB" w:rsidRDefault="000923AB" w:rsidP="000923AB">
      <w:pPr>
        <w:spacing w:line="360" w:lineRule="auto"/>
        <w:rPr>
          <w:lang w:val="en-GB"/>
        </w:rPr>
      </w:pPr>
    </w:p>
    <w:p w:rsidR="008B0EBF" w:rsidRDefault="008B0EBF" w:rsidP="000923AB">
      <w:pPr>
        <w:spacing w:line="360" w:lineRule="auto"/>
        <w:rPr>
          <w:b/>
          <w:lang w:val="en-GB"/>
        </w:rPr>
      </w:pPr>
    </w:p>
    <w:p w:rsidR="00CC5744" w:rsidRDefault="008B0EBF" w:rsidP="000923AB">
      <w:pPr>
        <w:spacing w:line="360" w:lineRule="auto"/>
        <w:rPr>
          <w:b/>
          <w:lang w:val="en-GB"/>
        </w:rPr>
      </w:pPr>
      <w:r>
        <w:rPr>
          <w:b/>
          <w:lang w:val="en-GB"/>
        </w:rPr>
        <w:t>4</w:t>
      </w:r>
      <w:r w:rsidR="00CC5744" w:rsidRPr="00CC5744">
        <w:rPr>
          <w:b/>
          <w:lang w:val="en-GB"/>
        </w:rPr>
        <w:t xml:space="preserve">. Energizing </w:t>
      </w:r>
      <w:r w:rsidR="00E354A5">
        <w:rPr>
          <w:b/>
          <w:lang w:val="en-GB"/>
        </w:rPr>
        <w:t xml:space="preserve">and streamlining UBC Commission work, </w:t>
      </w:r>
      <w:r w:rsidR="00CC5744" w:rsidRPr="00CC5744">
        <w:rPr>
          <w:b/>
          <w:lang w:val="en-GB"/>
        </w:rPr>
        <w:t>opt</w:t>
      </w:r>
      <w:r w:rsidR="00CC5744" w:rsidRPr="00CC5744">
        <w:rPr>
          <w:b/>
          <w:lang w:val="en-GB"/>
        </w:rPr>
        <w:t>i</w:t>
      </w:r>
      <w:r w:rsidR="00CC5744" w:rsidRPr="00CC5744">
        <w:rPr>
          <w:b/>
          <w:lang w:val="en-GB"/>
        </w:rPr>
        <w:t>mising use of resources</w:t>
      </w:r>
    </w:p>
    <w:p w:rsidR="00CC5744" w:rsidRPr="00CC5744" w:rsidRDefault="00CC5744" w:rsidP="000923AB">
      <w:pPr>
        <w:spacing w:line="360" w:lineRule="auto"/>
        <w:rPr>
          <w:b/>
          <w:lang w:val="en-GB"/>
        </w:rPr>
      </w:pPr>
    </w:p>
    <w:p w:rsidR="00E8573F" w:rsidRDefault="00CC5744" w:rsidP="000923AB">
      <w:pPr>
        <w:spacing w:line="360" w:lineRule="auto"/>
        <w:rPr>
          <w:lang w:val="en-GB"/>
        </w:rPr>
      </w:pPr>
      <w:r>
        <w:rPr>
          <w:lang w:val="en-GB"/>
        </w:rPr>
        <w:t>Most of UBC work is carried out in thematic Commissions, whose scope, methods and outreach greatly differ. Some UBC Commi</w:t>
      </w:r>
      <w:r>
        <w:rPr>
          <w:lang w:val="en-GB"/>
        </w:rPr>
        <w:t>s</w:t>
      </w:r>
      <w:r>
        <w:rPr>
          <w:lang w:val="en-GB"/>
        </w:rPr>
        <w:t>sions have a fine track record of systematic activities, successful projects and capacity to mobilise outside resources, while some others are acting as internal consul</w:t>
      </w:r>
      <w:r>
        <w:rPr>
          <w:lang w:val="en-GB"/>
        </w:rPr>
        <w:t>t</w:t>
      </w:r>
      <w:r>
        <w:rPr>
          <w:lang w:val="en-GB"/>
        </w:rPr>
        <w:t>ants and peer group advisers to member cities, just to mention some different, but successful a</w:t>
      </w:r>
      <w:r>
        <w:rPr>
          <w:lang w:val="en-GB"/>
        </w:rPr>
        <w:t>p</w:t>
      </w:r>
      <w:r>
        <w:rPr>
          <w:lang w:val="en-GB"/>
        </w:rPr>
        <w:t xml:space="preserve">proaches. </w:t>
      </w:r>
    </w:p>
    <w:p w:rsidR="00E8573F" w:rsidRDefault="00E8573F" w:rsidP="000923AB">
      <w:pPr>
        <w:spacing w:line="360" w:lineRule="auto"/>
        <w:rPr>
          <w:lang w:val="en-GB"/>
        </w:rPr>
      </w:pPr>
    </w:p>
    <w:p w:rsidR="00E8573F" w:rsidRDefault="00CC5744" w:rsidP="000923AB">
      <w:pPr>
        <w:spacing w:line="360" w:lineRule="auto"/>
        <w:rPr>
          <w:lang w:val="en-GB"/>
        </w:rPr>
      </w:pPr>
      <w:r>
        <w:rPr>
          <w:lang w:val="en-GB"/>
        </w:rPr>
        <w:t>On the other hand, some Commissions have been less su</w:t>
      </w:r>
      <w:r>
        <w:rPr>
          <w:lang w:val="en-GB"/>
        </w:rPr>
        <w:t>c</w:t>
      </w:r>
      <w:r>
        <w:rPr>
          <w:lang w:val="en-GB"/>
        </w:rPr>
        <w:t xml:space="preserve">cessful in </w:t>
      </w:r>
      <w:r w:rsidR="00E8573F">
        <w:rPr>
          <w:lang w:val="en-GB"/>
        </w:rPr>
        <w:t>planning of their work, which is reflected in modest participation of member cities, limited effectiv</w:t>
      </w:r>
      <w:r w:rsidR="00E8573F">
        <w:rPr>
          <w:lang w:val="en-GB"/>
        </w:rPr>
        <w:t>e</w:t>
      </w:r>
      <w:r w:rsidR="00E8573F">
        <w:rPr>
          <w:lang w:val="en-GB"/>
        </w:rPr>
        <w:t>ness and ability to attract few, if any, ou</w:t>
      </w:r>
      <w:r w:rsidR="00E8573F">
        <w:rPr>
          <w:lang w:val="en-GB"/>
        </w:rPr>
        <w:t>t</w:t>
      </w:r>
      <w:r w:rsidR="00E8573F">
        <w:rPr>
          <w:lang w:val="en-GB"/>
        </w:rPr>
        <w:t>side resources.</w:t>
      </w:r>
    </w:p>
    <w:p w:rsidR="00E8573F" w:rsidRDefault="00E8573F" w:rsidP="000923AB">
      <w:pPr>
        <w:spacing w:line="360" w:lineRule="auto"/>
        <w:rPr>
          <w:lang w:val="en-GB"/>
        </w:rPr>
      </w:pPr>
    </w:p>
    <w:p w:rsidR="00E8573F" w:rsidRDefault="00E8573F" w:rsidP="000923AB">
      <w:pPr>
        <w:spacing w:line="360" w:lineRule="auto"/>
        <w:rPr>
          <w:lang w:val="en-GB"/>
        </w:rPr>
      </w:pPr>
      <w:r>
        <w:rPr>
          <w:lang w:val="en-GB"/>
        </w:rPr>
        <w:t>In order to energize UBC Commission work</w:t>
      </w:r>
      <w:r w:rsidR="008A36F7">
        <w:rPr>
          <w:lang w:val="en-GB"/>
        </w:rPr>
        <w:t xml:space="preserve"> </w:t>
      </w:r>
      <w:r>
        <w:rPr>
          <w:lang w:val="en-GB"/>
        </w:rPr>
        <w:t xml:space="preserve">and optimize </w:t>
      </w:r>
      <w:r w:rsidR="002B5E5A">
        <w:rPr>
          <w:lang w:val="en-GB"/>
        </w:rPr>
        <w:t xml:space="preserve">the </w:t>
      </w:r>
      <w:r>
        <w:rPr>
          <w:lang w:val="en-GB"/>
        </w:rPr>
        <w:t>use o</w:t>
      </w:r>
      <w:r w:rsidR="008A36F7">
        <w:rPr>
          <w:lang w:val="en-GB"/>
        </w:rPr>
        <w:t>f resources, the Executive Board shall formulate common criteria for evaluation of the work of</w:t>
      </w:r>
      <w:r w:rsidR="002B5E5A">
        <w:rPr>
          <w:lang w:val="en-GB"/>
        </w:rPr>
        <w:t xml:space="preserve"> various</w:t>
      </w:r>
      <w:r w:rsidR="008A36F7">
        <w:rPr>
          <w:lang w:val="en-GB"/>
        </w:rPr>
        <w:t xml:space="preserve"> Commissions.  The amount of financial support to Commi</w:t>
      </w:r>
      <w:r w:rsidR="008A36F7">
        <w:rPr>
          <w:lang w:val="en-GB"/>
        </w:rPr>
        <w:t>s</w:t>
      </w:r>
      <w:r w:rsidR="008A36F7">
        <w:rPr>
          <w:lang w:val="en-GB"/>
        </w:rPr>
        <w:t>sions will be based on this evaluation.</w:t>
      </w:r>
    </w:p>
    <w:p w:rsidR="002B5E5A" w:rsidRDefault="002B5E5A" w:rsidP="000923AB">
      <w:pPr>
        <w:spacing w:line="360" w:lineRule="auto"/>
        <w:rPr>
          <w:lang w:val="en-GB"/>
        </w:rPr>
      </w:pPr>
    </w:p>
    <w:p w:rsidR="002B5E5A" w:rsidRDefault="002B5E5A" w:rsidP="000923AB">
      <w:pPr>
        <w:spacing w:line="360" w:lineRule="auto"/>
        <w:rPr>
          <w:lang w:val="en-GB"/>
        </w:rPr>
      </w:pPr>
      <w:r>
        <w:rPr>
          <w:lang w:val="en-GB"/>
        </w:rPr>
        <w:t>The Board will also encourage Commissions to forge closer cooperation with each others and reco</w:t>
      </w:r>
      <w:r>
        <w:rPr>
          <w:lang w:val="en-GB"/>
        </w:rPr>
        <w:t>m</w:t>
      </w:r>
      <w:r>
        <w:rPr>
          <w:lang w:val="en-GB"/>
        </w:rPr>
        <w:t>mends, that they seek ways and means to establish a limited number (3-6) effective Commission Se</w:t>
      </w:r>
      <w:r>
        <w:rPr>
          <w:lang w:val="en-GB"/>
        </w:rPr>
        <w:t>c</w:t>
      </w:r>
      <w:r>
        <w:rPr>
          <w:lang w:val="en-GB"/>
        </w:rPr>
        <w:t>retariats to serve them. With UBC and host city contributions, as well as outside funding, these Secr</w:t>
      </w:r>
      <w:r>
        <w:rPr>
          <w:lang w:val="en-GB"/>
        </w:rPr>
        <w:t>e</w:t>
      </w:r>
      <w:r>
        <w:rPr>
          <w:lang w:val="en-GB"/>
        </w:rPr>
        <w:t>tariats can help Commissions to improve their activities, effectiveness, and thus relevance to me</w:t>
      </w:r>
      <w:r>
        <w:rPr>
          <w:lang w:val="en-GB"/>
        </w:rPr>
        <w:t>m</w:t>
      </w:r>
      <w:r>
        <w:rPr>
          <w:lang w:val="en-GB"/>
        </w:rPr>
        <w:t>ber cities.</w:t>
      </w:r>
    </w:p>
    <w:p w:rsidR="006C6232" w:rsidRDefault="006C6232" w:rsidP="000923AB">
      <w:pPr>
        <w:spacing w:line="360" w:lineRule="auto"/>
        <w:rPr>
          <w:lang w:val="en-GB"/>
        </w:rPr>
      </w:pPr>
    </w:p>
    <w:p w:rsidR="002B5E5A" w:rsidRPr="006C6232" w:rsidRDefault="002B5E5A" w:rsidP="000923AB">
      <w:pPr>
        <w:spacing w:line="360" w:lineRule="auto"/>
        <w:rPr>
          <w:lang w:val="en-GB"/>
        </w:rPr>
      </w:pPr>
      <w:r>
        <w:rPr>
          <w:b/>
          <w:lang w:val="en-GB"/>
        </w:rPr>
        <w:t>Success measured by:</w:t>
      </w:r>
    </w:p>
    <w:p w:rsidR="002B5E5A" w:rsidRDefault="002B5E5A" w:rsidP="002B5E5A">
      <w:pPr>
        <w:numPr>
          <w:ilvl w:val="0"/>
          <w:numId w:val="28"/>
        </w:numPr>
        <w:spacing w:line="360" w:lineRule="auto"/>
        <w:rPr>
          <w:lang w:val="en-GB"/>
        </w:rPr>
      </w:pPr>
      <w:r>
        <w:rPr>
          <w:lang w:val="en-GB"/>
        </w:rPr>
        <w:t>number of cities participating in work of various Commi</w:t>
      </w:r>
      <w:r>
        <w:rPr>
          <w:lang w:val="en-GB"/>
        </w:rPr>
        <w:t>s</w:t>
      </w:r>
      <w:r>
        <w:rPr>
          <w:lang w:val="en-GB"/>
        </w:rPr>
        <w:t>sions</w:t>
      </w:r>
    </w:p>
    <w:p w:rsidR="002B5E5A" w:rsidRDefault="00964D9B" w:rsidP="002B5E5A">
      <w:pPr>
        <w:numPr>
          <w:ilvl w:val="0"/>
          <w:numId w:val="28"/>
        </w:numPr>
        <w:spacing w:line="360" w:lineRule="auto"/>
        <w:rPr>
          <w:lang w:val="en-GB"/>
        </w:rPr>
      </w:pPr>
      <w:r>
        <w:rPr>
          <w:lang w:val="en-GB"/>
        </w:rPr>
        <w:t>amount of annual contributions by member cities</w:t>
      </w:r>
    </w:p>
    <w:p w:rsidR="00964D9B" w:rsidRDefault="00964D9B" w:rsidP="002B5E5A">
      <w:pPr>
        <w:numPr>
          <w:ilvl w:val="0"/>
          <w:numId w:val="28"/>
        </w:numPr>
        <w:spacing w:line="360" w:lineRule="auto"/>
        <w:rPr>
          <w:lang w:val="en-GB"/>
        </w:rPr>
      </w:pPr>
      <w:r>
        <w:rPr>
          <w:lang w:val="en-GB"/>
        </w:rPr>
        <w:t>amount of outside project funding</w:t>
      </w:r>
    </w:p>
    <w:p w:rsidR="00964D9B" w:rsidRDefault="00964D9B" w:rsidP="002B5E5A">
      <w:pPr>
        <w:numPr>
          <w:ilvl w:val="0"/>
          <w:numId w:val="28"/>
        </w:numPr>
        <w:spacing w:line="360" w:lineRule="auto"/>
        <w:rPr>
          <w:lang w:val="en-GB"/>
        </w:rPr>
      </w:pPr>
      <w:r>
        <w:rPr>
          <w:lang w:val="en-GB"/>
        </w:rPr>
        <w:t>number of paid staff in Commission secretariats</w:t>
      </w:r>
    </w:p>
    <w:p w:rsidR="002B5E5A" w:rsidRPr="000923AB" w:rsidRDefault="002B5E5A" w:rsidP="000923AB">
      <w:pPr>
        <w:spacing w:line="360" w:lineRule="auto"/>
        <w:rPr>
          <w:lang w:val="en-GB"/>
        </w:rPr>
      </w:pPr>
    </w:p>
    <w:p w:rsidR="00584827" w:rsidRDefault="008B0EBF" w:rsidP="00584827">
      <w:pPr>
        <w:spacing w:line="360" w:lineRule="auto"/>
        <w:rPr>
          <w:b/>
          <w:lang w:val="en-GB"/>
        </w:rPr>
      </w:pPr>
      <w:r>
        <w:rPr>
          <w:b/>
          <w:lang w:val="en-GB"/>
        </w:rPr>
        <w:t>5</w:t>
      </w:r>
      <w:r w:rsidR="002B5E5A">
        <w:rPr>
          <w:b/>
          <w:lang w:val="en-GB"/>
        </w:rPr>
        <w:t>.</w:t>
      </w:r>
      <w:r w:rsidR="007A2CEA">
        <w:rPr>
          <w:b/>
          <w:lang w:val="en-GB"/>
        </w:rPr>
        <w:t xml:space="preserve"> </w:t>
      </w:r>
      <w:r w:rsidR="00584827">
        <w:rPr>
          <w:b/>
          <w:lang w:val="en-GB"/>
        </w:rPr>
        <w:t>Promoting expert exchanges between member cities</w:t>
      </w:r>
    </w:p>
    <w:p w:rsidR="00964D9B" w:rsidRDefault="00964D9B" w:rsidP="00584827">
      <w:pPr>
        <w:spacing w:line="360" w:lineRule="auto"/>
        <w:rPr>
          <w:lang w:val="en-GB"/>
        </w:rPr>
      </w:pPr>
    </w:p>
    <w:p w:rsidR="00584827" w:rsidRDefault="00584827" w:rsidP="00584827">
      <w:pPr>
        <w:spacing w:line="360" w:lineRule="auto"/>
        <w:rPr>
          <w:lang w:val="en-GB"/>
        </w:rPr>
      </w:pPr>
      <w:r>
        <w:rPr>
          <w:lang w:val="en-GB"/>
        </w:rPr>
        <w:t xml:space="preserve">Member cities of UBC offer a rich wealth of best practices and interesting solutions in all sectors of </w:t>
      </w:r>
      <w:r w:rsidR="00964D9B">
        <w:rPr>
          <w:lang w:val="en-GB"/>
        </w:rPr>
        <w:t xml:space="preserve">city </w:t>
      </w:r>
      <w:r>
        <w:rPr>
          <w:lang w:val="en-GB"/>
        </w:rPr>
        <w:t>work. By introducing colleagues from different member cities to each others and by organising a pla</w:t>
      </w:r>
      <w:r>
        <w:rPr>
          <w:lang w:val="en-GB"/>
        </w:rPr>
        <w:t>t</w:t>
      </w:r>
      <w:r>
        <w:rPr>
          <w:lang w:val="en-GB"/>
        </w:rPr>
        <w:t>form for a more systematic e</w:t>
      </w:r>
      <w:r>
        <w:rPr>
          <w:lang w:val="en-GB"/>
        </w:rPr>
        <w:t>x</w:t>
      </w:r>
      <w:r>
        <w:rPr>
          <w:lang w:val="en-GB"/>
        </w:rPr>
        <w:t>change programme between cities could be a very practical and tangible contribution of UBC to the cooperation and c</w:t>
      </w:r>
      <w:r>
        <w:rPr>
          <w:lang w:val="en-GB"/>
        </w:rPr>
        <w:t>o</w:t>
      </w:r>
      <w:r>
        <w:rPr>
          <w:lang w:val="en-GB"/>
        </w:rPr>
        <w:t>hesion of the BSR.</w:t>
      </w:r>
    </w:p>
    <w:p w:rsidR="00584827" w:rsidRDefault="00584827" w:rsidP="00584827">
      <w:pPr>
        <w:spacing w:line="360" w:lineRule="auto"/>
        <w:rPr>
          <w:lang w:val="en-GB"/>
        </w:rPr>
      </w:pPr>
    </w:p>
    <w:p w:rsidR="00584827" w:rsidRDefault="00584827" w:rsidP="00584827">
      <w:pPr>
        <w:spacing w:line="360" w:lineRule="auto"/>
        <w:rPr>
          <w:lang w:val="en-GB"/>
        </w:rPr>
      </w:pPr>
      <w:r>
        <w:rPr>
          <w:lang w:val="en-GB"/>
        </w:rPr>
        <w:t>Therefore, the Executive Board, in close cooperation with the Comm</w:t>
      </w:r>
      <w:r w:rsidR="00964D9B">
        <w:rPr>
          <w:lang w:val="en-GB"/>
        </w:rPr>
        <w:t xml:space="preserve">issions, shall </w:t>
      </w:r>
      <w:r>
        <w:rPr>
          <w:lang w:val="en-GB"/>
        </w:rPr>
        <w:t>work out a plan for expert exchange programme be</w:t>
      </w:r>
      <w:r w:rsidR="00964D9B">
        <w:rPr>
          <w:lang w:val="en-GB"/>
        </w:rPr>
        <w:t>twee</w:t>
      </w:r>
      <w:r w:rsidR="00A6204E">
        <w:rPr>
          <w:lang w:val="en-GB"/>
        </w:rPr>
        <w:t>n UBC member cities and create a system</w:t>
      </w:r>
      <w:r w:rsidR="00964D9B">
        <w:rPr>
          <w:lang w:val="en-GB"/>
        </w:rPr>
        <w:t xml:space="preserve"> for its implementation, either by internal UBC mechanism or by outsourcing it to some other o</w:t>
      </w:r>
      <w:r w:rsidR="00964D9B">
        <w:rPr>
          <w:lang w:val="en-GB"/>
        </w:rPr>
        <w:t>r</w:t>
      </w:r>
      <w:r w:rsidR="00964D9B">
        <w:rPr>
          <w:lang w:val="en-GB"/>
        </w:rPr>
        <w:t xml:space="preserve">ganisation. </w:t>
      </w:r>
    </w:p>
    <w:p w:rsidR="00584827" w:rsidRDefault="00584827" w:rsidP="00584827">
      <w:pPr>
        <w:spacing w:line="360" w:lineRule="auto"/>
        <w:rPr>
          <w:lang w:val="en-GB"/>
        </w:rPr>
      </w:pPr>
    </w:p>
    <w:p w:rsidR="00584827" w:rsidRPr="00964D9B" w:rsidRDefault="00964D9B" w:rsidP="00584827">
      <w:pPr>
        <w:spacing w:line="360" w:lineRule="auto"/>
        <w:rPr>
          <w:b/>
          <w:lang w:val="en-GB"/>
        </w:rPr>
      </w:pPr>
      <w:r w:rsidRPr="00964D9B">
        <w:rPr>
          <w:b/>
          <w:lang w:val="en-GB"/>
        </w:rPr>
        <w:t>Success m</w:t>
      </w:r>
      <w:r w:rsidR="00584827" w:rsidRPr="00964D9B">
        <w:rPr>
          <w:b/>
          <w:lang w:val="en-GB"/>
        </w:rPr>
        <w:t>easured by:</w:t>
      </w:r>
    </w:p>
    <w:p w:rsidR="00584827" w:rsidRDefault="00584827" w:rsidP="00964D9B">
      <w:pPr>
        <w:numPr>
          <w:ilvl w:val="0"/>
          <w:numId w:val="29"/>
        </w:numPr>
        <w:spacing w:line="360" w:lineRule="auto"/>
        <w:rPr>
          <w:lang w:val="en-GB"/>
        </w:rPr>
      </w:pPr>
      <w:r>
        <w:rPr>
          <w:lang w:val="en-GB"/>
        </w:rPr>
        <w:t xml:space="preserve">Preparation and adoption </w:t>
      </w:r>
      <w:r w:rsidR="00964D9B">
        <w:rPr>
          <w:lang w:val="en-GB"/>
        </w:rPr>
        <w:t>of the plan, including</w:t>
      </w:r>
      <w:r>
        <w:rPr>
          <w:lang w:val="en-GB"/>
        </w:rPr>
        <w:t xml:space="preserve"> mechanism</w:t>
      </w:r>
      <w:r w:rsidR="00964D9B">
        <w:rPr>
          <w:lang w:val="en-GB"/>
        </w:rPr>
        <w:t xml:space="preserve"> for financing and implementation</w:t>
      </w:r>
    </w:p>
    <w:p w:rsidR="00964D9B" w:rsidRDefault="00584827" w:rsidP="00964D9B">
      <w:pPr>
        <w:numPr>
          <w:ilvl w:val="0"/>
          <w:numId w:val="29"/>
        </w:numPr>
        <w:spacing w:line="360" w:lineRule="auto"/>
        <w:rPr>
          <w:lang w:val="en-GB"/>
        </w:rPr>
      </w:pPr>
      <w:r>
        <w:rPr>
          <w:lang w:val="en-GB"/>
        </w:rPr>
        <w:t xml:space="preserve">Number of </w:t>
      </w:r>
      <w:r w:rsidR="006E71DD">
        <w:rPr>
          <w:lang w:val="en-GB"/>
        </w:rPr>
        <w:t xml:space="preserve">cities joining </w:t>
      </w:r>
      <w:r w:rsidR="00964D9B">
        <w:rPr>
          <w:lang w:val="en-GB"/>
        </w:rPr>
        <w:t xml:space="preserve">programme, </w:t>
      </w:r>
    </w:p>
    <w:p w:rsidR="00584827" w:rsidRPr="00964D9B" w:rsidRDefault="00964D9B" w:rsidP="00584827">
      <w:pPr>
        <w:numPr>
          <w:ilvl w:val="0"/>
          <w:numId w:val="29"/>
        </w:numPr>
        <w:spacing w:line="360" w:lineRule="auto"/>
        <w:rPr>
          <w:lang w:val="en-GB"/>
        </w:rPr>
      </w:pPr>
      <w:r>
        <w:rPr>
          <w:lang w:val="en-GB"/>
        </w:rPr>
        <w:t xml:space="preserve">number </w:t>
      </w:r>
      <w:r w:rsidR="00584827">
        <w:rPr>
          <w:lang w:val="en-GB"/>
        </w:rPr>
        <w:t>exchanges per year</w:t>
      </w:r>
    </w:p>
    <w:p w:rsidR="00E354A5" w:rsidRDefault="00E354A5" w:rsidP="00584827">
      <w:pPr>
        <w:spacing w:line="360" w:lineRule="auto"/>
        <w:rPr>
          <w:b/>
          <w:lang w:val="en-GB"/>
        </w:rPr>
      </w:pPr>
    </w:p>
    <w:p w:rsidR="00584827" w:rsidRDefault="008B0EBF" w:rsidP="00584827">
      <w:pPr>
        <w:spacing w:line="360" w:lineRule="auto"/>
        <w:rPr>
          <w:b/>
          <w:lang w:val="en-GB"/>
        </w:rPr>
      </w:pPr>
      <w:r>
        <w:rPr>
          <w:b/>
          <w:lang w:val="en-GB"/>
        </w:rPr>
        <w:t>6</w:t>
      </w:r>
      <w:r w:rsidR="00E354A5">
        <w:rPr>
          <w:b/>
          <w:lang w:val="en-GB"/>
        </w:rPr>
        <w:t xml:space="preserve">. </w:t>
      </w:r>
      <w:r w:rsidR="00584827">
        <w:rPr>
          <w:b/>
          <w:lang w:val="en-GB"/>
        </w:rPr>
        <w:t>Enhancing</w:t>
      </w:r>
      <w:r w:rsidR="00964D9B">
        <w:rPr>
          <w:b/>
          <w:lang w:val="en-GB"/>
        </w:rPr>
        <w:t xml:space="preserve"> UBC</w:t>
      </w:r>
      <w:r w:rsidR="00584827">
        <w:rPr>
          <w:b/>
          <w:lang w:val="en-GB"/>
        </w:rPr>
        <w:t xml:space="preserve"> policy formula</w:t>
      </w:r>
      <w:r w:rsidR="00964D9B">
        <w:rPr>
          <w:b/>
          <w:lang w:val="en-GB"/>
        </w:rPr>
        <w:t>tion</w:t>
      </w:r>
      <w:r w:rsidR="00E905B2">
        <w:rPr>
          <w:b/>
          <w:lang w:val="en-GB"/>
        </w:rPr>
        <w:t xml:space="preserve"> and lobbying c</w:t>
      </w:r>
      <w:r w:rsidR="00E905B2">
        <w:rPr>
          <w:b/>
          <w:lang w:val="en-GB"/>
        </w:rPr>
        <w:t>a</w:t>
      </w:r>
      <w:r w:rsidR="00E905B2">
        <w:rPr>
          <w:b/>
          <w:lang w:val="en-GB"/>
        </w:rPr>
        <w:t>pacity</w:t>
      </w:r>
    </w:p>
    <w:p w:rsidR="00E905B2" w:rsidRDefault="00E905B2" w:rsidP="00584827">
      <w:pPr>
        <w:spacing w:line="360" w:lineRule="auto"/>
        <w:rPr>
          <w:b/>
          <w:lang w:val="en-GB"/>
        </w:rPr>
      </w:pPr>
    </w:p>
    <w:p w:rsidR="00025339" w:rsidRDefault="00025339" w:rsidP="00584827">
      <w:pPr>
        <w:spacing w:line="360" w:lineRule="auto"/>
        <w:rPr>
          <w:lang w:val="en-GB"/>
        </w:rPr>
      </w:pPr>
      <w:r>
        <w:rPr>
          <w:lang w:val="en-GB"/>
        </w:rPr>
        <w:t>F</w:t>
      </w:r>
      <w:r w:rsidR="00E905B2">
        <w:rPr>
          <w:lang w:val="en-GB"/>
        </w:rPr>
        <w:t>ormulation of integrated development strat</w:t>
      </w:r>
      <w:r w:rsidR="00E905B2">
        <w:rPr>
          <w:lang w:val="en-GB"/>
        </w:rPr>
        <w:t>e</w:t>
      </w:r>
      <w:r w:rsidR="00E905B2">
        <w:rPr>
          <w:lang w:val="en-GB"/>
        </w:rPr>
        <w:t xml:space="preserve">gies – such as the EU Strategy for the Baltic Sea Region – and UBC´s emerging role as the spokesman of the </w:t>
      </w:r>
      <w:r>
        <w:rPr>
          <w:lang w:val="en-GB"/>
        </w:rPr>
        <w:t xml:space="preserve">BSR cities </w:t>
      </w:r>
      <w:r w:rsidR="00F21AAA">
        <w:rPr>
          <w:lang w:val="en-GB"/>
        </w:rPr>
        <w:t xml:space="preserve">open possibilities for us to get the voice of BSR local authorities heard. However, this requires </w:t>
      </w:r>
      <w:r>
        <w:rPr>
          <w:lang w:val="en-GB"/>
        </w:rPr>
        <w:t>greater policy formulation c</w:t>
      </w:r>
      <w:r>
        <w:rPr>
          <w:lang w:val="en-GB"/>
        </w:rPr>
        <w:t>a</w:t>
      </w:r>
      <w:r>
        <w:rPr>
          <w:lang w:val="en-GB"/>
        </w:rPr>
        <w:t>pacity and more effective lobbying especially at national, regional and Eur</w:t>
      </w:r>
      <w:r>
        <w:rPr>
          <w:lang w:val="en-GB"/>
        </w:rPr>
        <w:t>o</w:t>
      </w:r>
      <w:r>
        <w:rPr>
          <w:lang w:val="en-GB"/>
        </w:rPr>
        <w:t>pean levels.</w:t>
      </w:r>
      <w:r w:rsidR="00E905B2">
        <w:rPr>
          <w:lang w:val="en-GB"/>
        </w:rPr>
        <w:t xml:space="preserve">  </w:t>
      </w:r>
    </w:p>
    <w:p w:rsidR="00025339" w:rsidRDefault="00025339" w:rsidP="00584827">
      <w:pPr>
        <w:spacing w:line="360" w:lineRule="auto"/>
        <w:rPr>
          <w:lang w:val="en-GB"/>
        </w:rPr>
      </w:pPr>
    </w:p>
    <w:p w:rsidR="00F21AAA" w:rsidRDefault="00025339" w:rsidP="00584827">
      <w:pPr>
        <w:spacing w:line="360" w:lineRule="auto"/>
        <w:rPr>
          <w:lang w:val="en-GB"/>
        </w:rPr>
      </w:pPr>
      <w:r>
        <w:rPr>
          <w:lang w:val="en-GB"/>
        </w:rPr>
        <w:t>Much of these responsibilities fall on the shoulders of thematic UBC Commissions and their Secretar</w:t>
      </w:r>
      <w:r>
        <w:rPr>
          <w:lang w:val="en-GB"/>
        </w:rPr>
        <w:t>i</w:t>
      </w:r>
      <w:r>
        <w:rPr>
          <w:lang w:val="en-GB"/>
        </w:rPr>
        <w:t>ats</w:t>
      </w:r>
      <w:r w:rsidR="006E7713">
        <w:rPr>
          <w:lang w:val="en-GB"/>
        </w:rPr>
        <w:t>,</w:t>
      </w:r>
      <w:r>
        <w:rPr>
          <w:lang w:val="en-GB"/>
        </w:rPr>
        <w:t xml:space="preserve"> </w:t>
      </w:r>
      <w:r w:rsidR="006E7713">
        <w:rPr>
          <w:lang w:val="en-GB"/>
        </w:rPr>
        <w:t xml:space="preserve">which must work more proactively and develop </w:t>
      </w:r>
      <w:r>
        <w:rPr>
          <w:lang w:val="en-GB"/>
        </w:rPr>
        <w:t>expertise and profe</w:t>
      </w:r>
      <w:r>
        <w:rPr>
          <w:lang w:val="en-GB"/>
        </w:rPr>
        <w:t>s</w:t>
      </w:r>
      <w:r>
        <w:rPr>
          <w:lang w:val="en-GB"/>
        </w:rPr>
        <w:t>sionalism</w:t>
      </w:r>
      <w:r w:rsidR="006E7713">
        <w:rPr>
          <w:lang w:val="en-GB"/>
        </w:rPr>
        <w:t xml:space="preserve"> in formulation of clear and concise policy statements and a</w:t>
      </w:r>
      <w:r w:rsidR="006E7713">
        <w:rPr>
          <w:lang w:val="en-GB"/>
        </w:rPr>
        <w:t>c</w:t>
      </w:r>
      <w:r w:rsidR="006E7713">
        <w:rPr>
          <w:lang w:val="en-GB"/>
        </w:rPr>
        <w:t>tion proposals</w:t>
      </w:r>
      <w:r w:rsidR="00F21AAA">
        <w:rPr>
          <w:lang w:val="en-GB"/>
        </w:rPr>
        <w:t xml:space="preserve">. </w:t>
      </w:r>
    </w:p>
    <w:p w:rsidR="00F21AAA" w:rsidRDefault="00F21AAA" w:rsidP="00584827">
      <w:pPr>
        <w:spacing w:line="360" w:lineRule="auto"/>
        <w:rPr>
          <w:lang w:val="en-GB"/>
        </w:rPr>
      </w:pPr>
    </w:p>
    <w:p w:rsidR="008B0EBF" w:rsidRDefault="006E7713" w:rsidP="00584827">
      <w:pPr>
        <w:spacing w:line="360" w:lineRule="auto"/>
        <w:rPr>
          <w:lang w:val="en-GB"/>
        </w:rPr>
      </w:pPr>
      <w:r>
        <w:rPr>
          <w:lang w:val="en-GB"/>
        </w:rPr>
        <w:t xml:space="preserve">The same applies to the </w:t>
      </w:r>
      <w:r w:rsidR="00F21AAA">
        <w:rPr>
          <w:lang w:val="en-GB"/>
        </w:rPr>
        <w:t>level of UBC Executive Board and Gen</w:t>
      </w:r>
      <w:r>
        <w:rPr>
          <w:lang w:val="en-GB"/>
        </w:rPr>
        <w:t>eral Secretariat, which are responsible for UBC policy statements in strategic or cross - sectoral issues. As me</w:t>
      </w:r>
      <w:r>
        <w:rPr>
          <w:lang w:val="en-GB"/>
        </w:rPr>
        <w:t>m</w:t>
      </w:r>
      <w:r>
        <w:rPr>
          <w:lang w:val="en-GB"/>
        </w:rPr>
        <w:t>ber cities possess a wealth of expert resources in various fields, it is important</w:t>
      </w:r>
      <w:r w:rsidR="00F21AAA">
        <w:rPr>
          <w:lang w:val="en-GB"/>
        </w:rPr>
        <w:t xml:space="preserve"> to mobi</w:t>
      </w:r>
      <w:r>
        <w:rPr>
          <w:lang w:val="en-GB"/>
        </w:rPr>
        <w:t xml:space="preserve">lise them </w:t>
      </w:r>
      <w:r w:rsidR="00F21AAA">
        <w:rPr>
          <w:lang w:val="en-GB"/>
        </w:rPr>
        <w:t>in preparation of UBC position p</w:t>
      </w:r>
      <w:r w:rsidR="00F21AAA">
        <w:rPr>
          <w:lang w:val="en-GB"/>
        </w:rPr>
        <w:t>a</w:t>
      </w:r>
      <w:r w:rsidR="00A6204E">
        <w:rPr>
          <w:lang w:val="en-GB"/>
        </w:rPr>
        <w:t>pers.</w:t>
      </w:r>
    </w:p>
    <w:p w:rsidR="00F21AAA" w:rsidRDefault="006E7713" w:rsidP="00584827">
      <w:pPr>
        <w:spacing w:line="360" w:lineRule="auto"/>
        <w:rPr>
          <w:lang w:val="en-GB"/>
        </w:rPr>
      </w:pPr>
      <w:r>
        <w:rPr>
          <w:lang w:val="en-GB"/>
        </w:rPr>
        <w:lastRenderedPageBreak/>
        <w:t xml:space="preserve">Policy positions </w:t>
      </w:r>
      <w:r w:rsidR="00044A91">
        <w:rPr>
          <w:lang w:val="en-GB"/>
        </w:rPr>
        <w:t xml:space="preserve">are </w:t>
      </w:r>
      <w:r>
        <w:rPr>
          <w:lang w:val="en-GB"/>
        </w:rPr>
        <w:t>effective only if brought at the right time to the attention of relevant decision ma</w:t>
      </w:r>
      <w:r>
        <w:rPr>
          <w:lang w:val="en-GB"/>
        </w:rPr>
        <w:t>k</w:t>
      </w:r>
      <w:r>
        <w:rPr>
          <w:lang w:val="en-GB"/>
        </w:rPr>
        <w:t>ers</w:t>
      </w:r>
      <w:r w:rsidR="00044A91">
        <w:rPr>
          <w:lang w:val="en-GB"/>
        </w:rPr>
        <w:t xml:space="preserve">. The UBC voice is still too weak </w:t>
      </w:r>
      <w:r w:rsidR="00F21AAA">
        <w:rPr>
          <w:lang w:val="en-GB"/>
        </w:rPr>
        <w:t>at national government, regional and European lev</w:t>
      </w:r>
      <w:r w:rsidR="00044A91">
        <w:rPr>
          <w:lang w:val="en-GB"/>
        </w:rPr>
        <w:t>els, esp</w:t>
      </w:r>
      <w:r w:rsidR="00044A91">
        <w:rPr>
          <w:lang w:val="en-GB"/>
        </w:rPr>
        <w:t>e</w:t>
      </w:r>
      <w:r w:rsidR="00044A91">
        <w:rPr>
          <w:lang w:val="en-GB"/>
        </w:rPr>
        <w:t>cially in the higher echelons of power.</w:t>
      </w:r>
      <w:r>
        <w:rPr>
          <w:lang w:val="en-GB"/>
        </w:rPr>
        <w:t xml:space="preserve"> </w:t>
      </w:r>
      <w:r w:rsidR="00044A91">
        <w:rPr>
          <w:lang w:val="en-GB"/>
        </w:rPr>
        <w:t xml:space="preserve"> Ther</w:t>
      </w:r>
      <w:r w:rsidR="00044A91">
        <w:rPr>
          <w:lang w:val="en-GB"/>
        </w:rPr>
        <w:t>e</w:t>
      </w:r>
      <w:r w:rsidR="00044A91">
        <w:rPr>
          <w:lang w:val="en-GB"/>
        </w:rPr>
        <w:t xml:space="preserve">fore, UBC must get its voice better heard in places where it counts. As part of this, it must re-evaluate effectiveness of its </w:t>
      </w:r>
      <w:r w:rsidR="0005347B">
        <w:rPr>
          <w:lang w:val="en-GB"/>
        </w:rPr>
        <w:t>lobbying</w:t>
      </w:r>
      <w:r w:rsidR="00044A91">
        <w:rPr>
          <w:lang w:val="en-GB"/>
        </w:rPr>
        <w:t xml:space="preserve"> in </w:t>
      </w:r>
      <w:smartTag w:uri="urn:schemas-microsoft-com:office:smarttags" w:element="City">
        <w:smartTag w:uri="urn:schemas-microsoft-com:office:smarttags" w:element="place">
          <w:r w:rsidR="00044A91">
            <w:rPr>
              <w:lang w:val="en-GB"/>
            </w:rPr>
            <w:t>Bru</w:t>
          </w:r>
          <w:r w:rsidR="00044A91">
            <w:rPr>
              <w:lang w:val="en-GB"/>
            </w:rPr>
            <w:t>s</w:t>
          </w:r>
          <w:r w:rsidR="00044A91">
            <w:rPr>
              <w:lang w:val="en-GB"/>
            </w:rPr>
            <w:t>sels</w:t>
          </w:r>
        </w:smartTag>
      </w:smartTag>
      <w:r w:rsidR="00044A91">
        <w:rPr>
          <w:lang w:val="en-GB"/>
        </w:rPr>
        <w:t>.</w:t>
      </w:r>
    </w:p>
    <w:p w:rsidR="00025339" w:rsidRDefault="00025339" w:rsidP="00584827">
      <w:pPr>
        <w:spacing w:line="360" w:lineRule="auto"/>
        <w:rPr>
          <w:lang w:val="en-GB"/>
        </w:rPr>
      </w:pPr>
    </w:p>
    <w:p w:rsidR="006E7713" w:rsidRPr="006E7713" w:rsidRDefault="006E7713" w:rsidP="00584827">
      <w:pPr>
        <w:spacing w:line="360" w:lineRule="auto"/>
        <w:rPr>
          <w:b/>
          <w:lang w:val="en-GB"/>
        </w:rPr>
      </w:pPr>
      <w:r w:rsidRPr="006E7713">
        <w:rPr>
          <w:b/>
          <w:lang w:val="en-GB"/>
        </w:rPr>
        <w:t>Success measured by:</w:t>
      </w:r>
    </w:p>
    <w:p w:rsidR="00025339" w:rsidRDefault="00044A91" w:rsidP="00044A91">
      <w:pPr>
        <w:numPr>
          <w:ilvl w:val="0"/>
          <w:numId w:val="30"/>
        </w:numPr>
        <w:spacing w:line="360" w:lineRule="auto"/>
        <w:rPr>
          <w:lang w:val="en-GB"/>
        </w:rPr>
      </w:pPr>
      <w:r>
        <w:rPr>
          <w:lang w:val="en-GB"/>
        </w:rPr>
        <w:t>number of UBC policy papers on relevant topics and r</w:t>
      </w:r>
      <w:r>
        <w:rPr>
          <w:lang w:val="en-GB"/>
        </w:rPr>
        <w:t>e</w:t>
      </w:r>
      <w:r>
        <w:rPr>
          <w:lang w:val="en-GB"/>
        </w:rPr>
        <w:t>sponse to them</w:t>
      </w:r>
    </w:p>
    <w:p w:rsidR="00044A91" w:rsidRDefault="00044A91" w:rsidP="00044A91">
      <w:pPr>
        <w:numPr>
          <w:ilvl w:val="0"/>
          <w:numId w:val="30"/>
        </w:numPr>
        <w:spacing w:line="360" w:lineRule="auto"/>
        <w:rPr>
          <w:lang w:val="en-GB"/>
        </w:rPr>
      </w:pPr>
      <w:r>
        <w:rPr>
          <w:lang w:val="en-GB"/>
        </w:rPr>
        <w:t>effectiveness of UBC lobbying at national and Eur</w:t>
      </w:r>
      <w:r>
        <w:rPr>
          <w:lang w:val="en-GB"/>
        </w:rPr>
        <w:t>o</w:t>
      </w:r>
      <w:r>
        <w:rPr>
          <w:lang w:val="en-GB"/>
        </w:rPr>
        <w:t>pean levels</w:t>
      </w:r>
    </w:p>
    <w:p w:rsidR="00044A91" w:rsidRDefault="000400FE" w:rsidP="00044A91">
      <w:pPr>
        <w:numPr>
          <w:ilvl w:val="0"/>
          <w:numId w:val="30"/>
        </w:numPr>
        <w:spacing w:line="360" w:lineRule="auto"/>
        <w:rPr>
          <w:lang w:val="en-GB"/>
        </w:rPr>
      </w:pPr>
      <w:r>
        <w:rPr>
          <w:lang w:val="en-GB"/>
        </w:rPr>
        <w:t>exposure of relevant decision makers to UBC and its pos</w:t>
      </w:r>
      <w:r>
        <w:rPr>
          <w:lang w:val="en-GB"/>
        </w:rPr>
        <w:t>i</w:t>
      </w:r>
      <w:r>
        <w:rPr>
          <w:lang w:val="en-GB"/>
        </w:rPr>
        <w:t>tions</w:t>
      </w:r>
    </w:p>
    <w:p w:rsidR="003544CA" w:rsidRDefault="003544CA" w:rsidP="00584827">
      <w:pPr>
        <w:spacing w:line="360" w:lineRule="auto"/>
        <w:rPr>
          <w:b/>
          <w:lang w:val="en-GB"/>
        </w:rPr>
      </w:pPr>
    </w:p>
    <w:p w:rsidR="00E354A5" w:rsidRDefault="008B0EBF" w:rsidP="00584827">
      <w:pPr>
        <w:spacing w:line="360" w:lineRule="auto"/>
        <w:rPr>
          <w:b/>
          <w:lang w:val="en-GB"/>
        </w:rPr>
      </w:pPr>
      <w:r>
        <w:rPr>
          <w:b/>
          <w:lang w:val="en-GB"/>
        </w:rPr>
        <w:t>7</w:t>
      </w:r>
      <w:r w:rsidR="00E354A5">
        <w:rPr>
          <w:b/>
          <w:lang w:val="en-GB"/>
        </w:rPr>
        <w:t xml:space="preserve">. </w:t>
      </w:r>
      <w:r w:rsidR="000400FE">
        <w:rPr>
          <w:b/>
          <w:lang w:val="en-GB"/>
        </w:rPr>
        <w:t>Systematic</w:t>
      </w:r>
      <w:r w:rsidR="008E0893">
        <w:rPr>
          <w:b/>
          <w:lang w:val="en-GB"/>
        </w:rPr>
        <w:t xml:space="preserve"> cooperation with partners in BSR, on European level and i</w:t>
      </w:r>
      <w:r w:rsidR="008E0893">
        <w:rPr>
          <w:b/>
          <w:lang w:val="en-GB"/>
        </w:rPr>
        <w:t>n</w:t>
      </w:r>
      <w:r w:rsidR="008E0893">
        <w:rPr>
          <w:b/>
          <w:lang w:val="en-GB"/>
        </w:rPr>
        <w:t xml:space="preserve">ternationally </w:t>
      </w:r>
    </w:p>
    <w:p w:rsidR="00584827" w:rsidRDefault="00584827" w:rsidP="00584827">
      <w:pPr>
        <w:spacing w:line="360" w:lineRule="auto"/>
        <w:rPr>
          <w:b/>
          <w:lang w:val="en-GB"/>
        </w:rPr>
      </w:pPr>
    </w:p>
    <w:p w:rsidR="000400FE" w:rsidRPr="000400FE" w:rsidRDefault="000400FE" w:rsidP="00584827">
      <w:pPr>
        <w:spacing w:line="360" w:lineRule="auto"/>
        <w:rPr>
          <w:lang w:val="en-GB"/>
        </w:rPr>
      </w:pPr>
      <w:r>
        <w:rPr>
          <w:lang w:val="en-GB"/>
        </w:rPr>
        <w:t>The Baltic Sea Region has an abundance of organisations repr</w:t>
      </w:r>
      <w:r>
        <w:rPr>
          <w:lang w:val="en-GB"/>
        </w:rPr>
        <w:t>e</w:t>
      </w:r>
      <w:r>
        <w:rPr>
          <w:lang w:val="en-GB"/>
        </w:rPr>
        <w:t>senting various actors and interest groups. Sometimes their mandates and fields of action are overlapping, creating wast</w:t>
      </w:r>
      <w:r w:rsidR="00366C81">
        <w:rPr>
          <w:lang w:val="en-GB"/>
        </w:rPr>
        <w:t>e</w:t>
      </w:r>
      <w:r>
        <w:rPr>
          <w:lang w:val="en-GB"/>
        </w:rPr>
        <w:t xml:space="preserve"> of resources or even confusion.  </w:t>
      </w:r>
      <w:r w:rsidR="00366C81">
        <w:rPr>
          <w:lang w:val="en-GB"/>
        </w:rPr>
        <w:t>Therefore, it is important to achieve better structures and methods of coo</w:t>
      </w:r>
      <w:r w:rsidR="00366C81">
        <w:rPr>
          <w:lang w:val="en-GB"/>
        </w:rPr>
        <w:t>p</w:t>
      </w:r>
      <w:r w:rsidR="00366C81">
        <w:rPr>
          <w:lang w:val="en-GB"/>
        </w:rPr>
        <w:t>eration within the region and vis-à-vis other actors.</w:t>
      </w:r>
    </w:p>
    <w:p w:rsidR="00366C81" w:rsidRDefault="00366C81" w:rsidP="00584827">
      <w:pPr>
        <w:spacing w:line="360" w:lineRule="auto"/>
        <w:rPr>
          <w:b/>
          <w:lang w:val="en-GB"/>
        </w:rPr>
      </w:pPr>
    </w:p>
    <w:p w:rsidR="000400FE" w:rsidRDefault="00366C81" w:rsidP="00584827">
      <w:pPr>
        <w:spacing w:line="360" w:lineRule="auto"/>
        <w:rPr>
          <w:lang w:val="en-GB"/>
        </w:rPr>
      </w:pPr>
      <w:r>
        <w:rPr>
          <w:lang w:val="en-GB"/>
        </w:rPr>
        <w:t>UBC Executive Board should review the existing situ</w:t>
      </w:r>
      <w:r>
        <w:rPr>
          <w:lang w:val="en-GB"/>
        </w:rPr>
        <w:t>a</w:t>
      </w:r>
      <w:r>
        <w:rPr>
          <w:lang w:val="en-GB"/>
        </w:rPr>
        <w:t xml:space="preserve">tion in the Baltic Sea Region and </w:t>
      </w:r>
      <w:smartTag w:uri="urn:schemas-microsoft-com:office:smarttags" w:element="place">
        <w:r>
          <w:rPr>
            <w:lang w:val="en-GB"/>
          </w:rPr>
          <w:t>Europe</w:t>
        </w:r>
      </w:smartTag>
      <w:r>
        <w:rPr>
          <w:lang w:val="en-GB"/>
        </w:rPr>
        <w:t xml:space="preserve">, and identify key partner organisations and networks, with which it should work out </w:t>
      </w:r>
      <w:r w:rsidR="00D45DDF">
        <w:rPr>
          <w:lang w:val="en-GB"/>
        </w:rPr>
        <w:t xml:space="preserve">concrete plans of joint action </w:t>
      </w:r>
      <w:r>
        <w:rPr>
          <w:lang w:val="en-GB"/>
        </w:rPr>
        <w:t xml:space="preserve">and sign protocols of cooperation. </w:t>
      </w:r>
      <w:r w:rsidR="000400FE">
        <w:rPr>
          <w:lang w:val="en-GB"/>
        </w:rPr>
        <w:t xml:space="preserve"> </w:t>
      </w:r>
      <w:r>
        <w:rPr>
          <w:lang w:val="en-GB"/>
        </w:rPr>
        <w:t>This would ensure a more systematic, goal-oriented and long-term cooper</w:t>
      </w:r>
      <w:r>
        <w:rPr>
          <w:lang w:val="en-GB"/>
        </w:rPr>
        <w:t>a</w:t>
      </w:r>
      <w:r>
        <w:rPr>
          <w:lang w:val="en-GB"/>
        </w:rPr>
        <w:t>tion.</w:t>
      </w:r>
      <w:r w:rsidR="00D45DDF">
        <w:rPr>
          <w:lang w:val="en-GB"/>
        </w:rPr>
        <w:t xml:space="preserve">  UBC shall actively build regional alliances to promote implementation of the goals of its own strategy, the EU Strategy and interests of the region. Key partners include, in addition to local and regional authorities and other BSR structures, also businesses, universities and non-governmental civic organisations, all of which play i</w:t>
      </w:r>
      <w:r w:rsidR="00D45DDF">
        <w:rPr>
          <w:lang w:val="en-GB"/>
        </w:rPr>
        <w:t>m</w:t>
      </w:r>
      <w:r w:rsidR="00D45DDF">
        <w:rPr>
          <w:lang w:val="en-GB"/>
        </w:rPr>
        <w:t xml:space="preserve">portant role in the future of our region. </w:t>
      </w:r>
    </w:p>
    <w:p w:rsidR="00CA315E" w:rsidRDefault="00CA315E" w:rsidP="00584827">
      <w:pPr>
        <w:spacing w:line="360" w:lineRule="auto"/>
        <w:rPr>
          <w:lang w:val="en-GB"/>
        </w:rPr>
      </w:pPr>
    </w:p>
    <w:p w:rsidR="00CA315E" w:rsidRDefault="00CA315E" w:rsidP="00584827">
      <w:pPr>
        <w:spacing w:line="360" w:lineRule="auto"/>
        <w:rPr>
          <w:lang w:val="en-GB"/>
        </w:rPr>
      </w:pPr>
      <w:r>
        <w:rPr>
          <w:lang w:val="en-GB"/>
        </w:rPr>
        <w:t xml:space="preserve">The Baltic Sea Region has potential to become one of the most interesting and attractive macro-regions in </w:t>
      </w:r>
      <w:smartTag w:uri="urn:schemas-microsoft-com:office:smarttags" w:element="place">
        <w:r>
          <w:rPr>
            <w:lang w:val="en-GB"/>
          </w:rPr>
          <w:t>Europe</w:t>
        </w:r>
      </w:smartTag>
      <w:r>
        <w:rPr>
          <w:lang w:val="en-GB"/>
        </w:rPr>
        <w:t xml:space="preserve"> and internationally. However, much remains to be done to achieve this goal. The region has to strengthen its mutual cohesion, common identity and capacity to address outside world with a common message. UBC shall participate with other interested partners in the work to deepen common ide</w:t>
      </w:r>
      <w:r>
        <w:rPr>
          <w:lang w:val="en-GB"/>
        </w:rPr>
        <w:t>n</w:t>
      </w:r>
      <w:r>
        <w:rPr>
          <w:lang w:val="en-GB"/>
        </w:rPr>
        <w:t xml:space="preserve">tity and understanding of the region in various fields, including culture, education and communication. </w:t>
      </w:r>
    </w:p>
    <w:p w:rsidR="00584827" w:rsidRDefault="00584827" w:rsidP="00584827">
      <w:pPr>
        <w:spacing w:line="360" w:lineRule="auto"/>
        <w:rPr>
          <w:lang w:val="en-GB"/>
        </w:rPr>
      </w:pPr>
    </w:p>
    <w:p w:rsidR="00584827" w:rsidRPr="00366C81" w:rsidRDefault="00366C81" w:rsidP="00584827">
      <w:pPr>
        <w:spacing w:line="360" w:lineRule="auto"/>
        <w:rPr>
          <w:b/>
          <w:lang w:val="en-GB"/>
        </w:rPr>
      </w:pPr>
      <w:r w:rsidRPr="00366C81">
        <w:rPr>
          <w:b/>
          <w:lang w:val="en-GB"/>
        </w:rPr>
        <w:t>Success m</w:t>
      </w:r>
      <w:r w:rsidR="00584827" w:rsidRPr="00366C81">
        <w:rPr>
          <w:b/>
          <w:lang w:val="en-GB"/>
        </w:rPr>
        <w:t>easured by:</w:t>
      </w:r>
    </w:p>
    <w:p w:rsidR="00366C81" w:rsidRDefault="00366C81" w:rsidP="00366C81">
      <w:pPr>
        <w:numPr>
          <w:ilvl w:val="0"/>
          <w:numId w:val="31"/>
        </w:numPr>
        <w:spacing w:line="360" w:lineRule="auto"/>
        <w:rPr>
          <w:lang w:val="en-GB"/>
        </w:rPr>
      </w:pPr>
      <w:r>
        <w:rPr>
          <w:lang w:val="en-GB"/>
        </w:rPr>
        <w:t>Analysis of existing situation, identification of key partner o</w:t>
      </w:r>
      <w:r>
        <w:rPr>
          <w:lang w:val="en-GB"/>
        </w:rPr>
        <w:t>r</w:t>
      </w:r>
      <w:r>
        <w:rPr>
          <w:lang w:val="en-GB"/>
        </w:rPr>
        <w:t>ganisations</w:t>
      </w:r>
    </w:p>
    <w:p w:rsidR="00D45DDF" w:rsidRDefault="00D45DDF" w:rsidP="00366C81">
      <w:pPr>
        <w:numPr>
          <w:ilvl w:val="0"/>
          <w:numId w:val="31"/>
        </w:numPr>
        <w:spacing w:line="360" w:lineRule="auto"/>
        <w:rPr>
          <w:lang w:val="en-GB"/>
        </w:rPr>
      </w:pPr>
      <w:r>
        <w:rPr>
          <w:lang w:val="en-GB"/>
        </w:rPr>
        <w:t>working our concrete joints plans</w:t>
      </w:r>
    </w:p>
    <w:p w:rsidR="00366C81" w:rsidRPr="001030C6" w:rsidRDefault="00366C81" w:rsidP="00366C81">
      <w:pPr>
        <w:numPr>
          <w:ilvl w:val="0"/>
          <w:numId w:val="31"/>
        </w:numPr>
        <w:spacing w:line="360" w:lineRule="auto"/>
        <w:rPr>
          <w:lang w:val="en-GB"/>
        </w:rPr>
      </w:pPr>
      <w:r>
        <w:rPr>
          <w:lang w:val="en-GB"/>
        </w:rPr>
        <w:t>signing of protocols of cooperation and their impl</w:t>
      </w:r>
      <w:r>
        <w:rPr>
          <w:lang w:val="en-GB"/>
        </w:rPr>
        <w:t>e</w:t>
      </w:r>
      <w:r>
        <w:rPr>
          <w:lang w:val="en-GB"/>
        </w:rPr>
        <w:t>mentation</w:t>
      </w:r>
    </w:p>
    <w:p w:rsidR="006C6232" w:rsidRDefault="006C6232" w:rsidP="00584827">
      <w:pPr>
        <w:spacing w:line="360" w:lineRule="auto"/>
        <w:rPr>
          <w:lang w:val="en-GB"/>
        </w:rPr>
      </w:pPr>
    </w:p>
    <w:p w:rsidR="006C6232" w:rsidRDefault="006C6232" w:rsidP="00584827">
      <w:pPr>
        <w:spacing w:line="360" w:lineRule="auto"/>
        <w:rPr>
          <w:b/>
          <w:lang w:val="en-GB"/>
        </w:rPr>
      </w:pPr>
    </w:p>
    <w:p w:rsidR="00584827" w:rsidRPr="00B01993" w:rsidRDefault="008B0EBF" w:rsidP="00584827">
      <w:pPr>
        <w:spacing w:line="360" w:lineRule="auto"/>
        <w:rPr>
          <w:b/>
          <w:lang w:val="en-GB"/>
        </w:rPr>
      </w:pPr>
      <w:r>
        <w:rPr>
          <w:b/>
          <w:lang w:val="en-GB"/>
        </w:rPr>
        <w:lastRenderedPageBreak/>
        <w:t>8</w:t>
      </w:r>
      <w:r w:rsidR="008E0893">
        <w:rPr>
          <w:b/>
          <w:lang w:val="en-GB"/>
        </w:rPr>
        <w:t>. Raising</w:t>
      </w:r>
      <w:r w:rsidR="0060326D">
        <w:rPr>
          <w:b/>
          <w:lang w:val="en-GB"/>
        </w:rPr>
        <w:t xml:space="preserve"> public</w:t>
      </w:r>
      <w:r w:rsidR="00584827">
        <w:rPr>
          <w:b/>
          <w:lang w:val="en-GB"/>
        </w:rPr>
        <w:t xml:space="preserve"> </w:t>
      </w:r>
      <w:r w:rsidR="00584827" w:rsidRPr="00B01993">
        <w:rPr>
          <w:b/>
          <w:lang w:val="en-GB"/>
        </w:rPr>
        <w:t>profile</w:t>
      </w:r>
      <w:r w:rsidR="00584827">
        <w:rPr>
          <w:b/>
          <w:lang w:val="en-GB"/>
        </w:rPr>
        <w:t xml:space="preserve"> and visibility of UBC</w:t>
      </w:r>
      <w:r w:rsidR="00750BFD">
        <w:rPr>
          <w:b/>
          <w:lang w:val="en-GB"/>
        </w:rPr>
        <w:t xml:space="preserve"> in the BSR</w:t>
      </w:r>
    </w:p>
    <w:p w:rsidR="00750BFD" w:rsidRDefault="00750BFD" w:rsidP="00584827">
      <w:pPr>
        <w:spacing w:line="360" w:lineRule="auto"/>
        <w:rPr>
          <w:lang w:val="en-GB"/>
        </w:rPr>
      </w:pPr>
    </w:p>
    <w:p w:rsidR="00750BFD" w:rsidRDefault="00750BFD" w:rsidP="00584827">
      <w:pPr>
        <w:spacing w:line="360" w:lineRule="auto"/>
        <w:rPr>
          <w:lang w:val="en-GB"/>
        </w:rPr>
      </w:pPr>
      <w:r>
        <w:rPr>
          <w:lang w:val="en-GB"/>
        </w:rPr>
        <w:t>Despite its successful activities since 1991, UBC is still relatively little known both among cities, dec</w:t>
      </w:r>
      <w:r>
        <w:rPr>
          <w:lang w:val="en-GB"/>
        </w:rPr>
        <w:t>i</w:t>
      </w:r>
      <w:r>
        <w:rPr>
          <w:lang w:val="en-GB"/>
        </w:rPr>
        <w:t xml:space="preserve">sion makers, and especially among the general public.  This calls for more action to </w:t>
      </w:r>
      <w:r w:rsidR="00244195">
        <w:rPr>
          <w:lang w:val="en-GB"/>
        </w:rPr>
        <w:t>raise</w:t>
      </w:r>
      <w:r>
        <w:rPr>
          <w:lang w:val="en-GB"/>
        </w:rPr>
        <w:t xml:space="preserve"> the pr</w:t>
      </w:r>
      <w:r>
        <w:rPr>
          <w:lang w:val="en-GB"/>
        </w:rPr>
        <w:t>o</w:t>
      </w:r>
      <w:r>
        <w:rPr>
          <w:lang w:val="en-GB"/>
        </w:rPr>
        <w:t>file and visibility of our organisation and its achievements.</w:t>
      </w:r>
      <w:r w:rsidR="00840A29">
        <w:rPr>
          <w:lang w:val="en-GB"/>
        </w:rPr>
        <w:t xml:space="preserve"> UBC needs a clearer and stronger brand, i</w:t>
      </w:r>
      <w:r w:rsidR="00840A29">
        <w:rPr>
          <w:lang w:val="en-GB"/>
        </w:rPr>
        <w:t>n</w:t>
      </w:r>
      <w:r w:rsidR="00840A29">
        <w:rPr>
          <w:lang w:val="en-GB"/>
        </w:rPr>
        <w:t>cluding a marketing slogan.</w:t>
      </w:r>
    </w:p>
    <w:p w:rsidR="00750BFD" w:rsidRDefault="00750BFD" w:rsidP="00584827">
      <w:pPr>
        <w:spacing w:line="360" w:lineRule="auto"/>
        <w:rPr>
          <w:lang w:val="en-GB"/>
        </w:rPr>
      </w:pPr>
    </w:p>
    <w:p w:rsidR="00750BFD" w:rsidRDefault="0060326D" w:rsidP="00584827">
      <w:pPr>
        <w:spacing w:line="360" w:lineRule="auto"/>
        <w:rPr>
          <w:lang w:val="en-GB"/>
        </w:rPr>
      </w:pPr>
      <w:r>
        <w:rPr>
          <w:lang w:val="en-GB"/>
        </w:rPr>
        <w:t>A new Communication and Marketing s</w:t>
      </w:r>
      <w:r w:rsidR="00750BFD">
        <w:rPr>
          <w:lang w:val="en-GB"/>
        </w:rPr>
        <w:t>trategy will be pr</w:t>
      </w:r>
      <w:r w:rsidR="00750BFD">
        <w:rPr>
          <w:lang w:val="en-GB"/>
        </w:rPr>
        <w:t>e</w:t>
      </w:r>
      <w:r w:rsidR="00750BFD">
        <w:rPr>
          <w:lang w:val="en-GB"/>
        </w:rPr>
        <w:t xml:space="preserve">pared and brought to the Executive Board for discussion and adoption. It shall </w:t>
      </w:r>
      <w:r w:rsidR="00840A29">
        <w:rPr>
          <w:lang w:val="en-GB"/>
        </w:rPr>
        <w:t xml:space="preserve">define evaluate current practices, define target audiences internally and externally and </w:t>
      </w:r>
      <w:r w:rsidR="00750BFD">
        <w:rPr>
          <w:lang w:val="en-GB"/>
        </w:rPr>
        <w:t>take into ac</w:t>
      </w:r>
      <w:r w:rsidR="00840A29">
        <w:rPr>
          <w:lang w:val="en-GB"/>
        </w:rPr>
        <w:t xml:space="preserve">count </w:t>
      </w:r>
      <w:r w:rsidR="00750BFD">
        <w:rPr>
          <w:lang w:val="en-GB"/>
        </w:rPr>
        <w:t>possibilities offered by internet and the new electronic media, c</w:t>
      </w:r>
      <w:r w:rsidR="00750BFD">
        <w:rPr>
          <w:lang w:val="en-GB"/>
        </w:rPr>
        <w:t>o</w:t>
      </w:r>
      <w:r w:rsidR="00750BFD">
        <w:rPr>
          <w:lang w:val="en-GB"/>
        </w:rPr>
        <w:t>operation with member cities and other partners, possible high-profile events and initiatives</w:t>
      </w:r>
      <w:r w:rsidR="00840A29">
        <w:rPr>
          <w:lang w:val="en-GB"/>
        </w:rPr>
        <w:t>, joint initi</w:t>
      </w:r>
      <w:r w:rsidR="00840A29">
        <w:rPr>
          <w:lang w:val="en-GB"/>
        </w:rPr>
        <w:t>a</w:t>
      </w:r>
      <w:r w:rsidR="00840A29">
        <w:rPr>
          <w:lang w:val="en-GB"/>
        </w:rPr>
        <w:t>tives with other organisations</w:t>
      </w:r>
      <w:r w:rsidR="00750BFD">
        <w:rPr>
          <w:lang w:val="en-GB"/>
        </w:rPr>
        <w:t xml:space="preserve"> etc. </w:t>
      </w:r>
    </w:p>
    <w:p w:rsidR="00750BFD" w:rsidRDefault="00750BFD" w:rsidP="00584827">
      <w:pPr>
        <w:spacing w:line="360" w:lineRule="auto"/>
        <w:rPr>
          <w:lang w:val="en-GB"/>
        </w:rPr>
      </w:pPr>
    </w:p>
    <w:p w:rsidR="00584827" w:rsidRDefault="00750BFD" w:rsidP="00584827">
      <w:pPr>
        <w:spacing w:line="360" w:lineRule="auto"/>
        <w:rPr>
          <w:b/>
          <w:lang w:val="en-GB"/>
        </w:rPr>
      </w:pPr>
      <w:r w:rsidRPr="0060326D">
        <w:rPr>
          <w:b/>
          <w:lang w:val="en-GB"/>
        </w:rPr>
        <w:t>Success m</w:t>
      </w:r>
      <w:r w:rsidR="00584827" w:rsidRPr="0060326D">
        <w:rPr>
          <w:b/>
          <w:lang w:val="en-GB"/>
        </w:rPr>
        <w:t>easured by:</w:t>
      </w:r>
    </w:p>
    <w:p w:rsidR="0060326D" w:rsidRPr="0060326D" w:rsidRDefault="0060326D" w:rsidP="0060326D">
      <w:pPr>
        <w:numPr>
          <w:ilvl w:val="0"/>
          <w:numId w:val="32"/>
        </w:numPr>
        <w:spacing w:line="360" w:lineRule="auto"/>
        <w:rPr>
          <w:lang w:val="en-GB"/>
        </w:rPr>
      </w:pPr>
      <w:r>
        <w:rPr>
          <w:lang w:val="en-GB"/>
        </w:rPr>
        <w:t>preparation and adoption of the UBC Communication and Marketing stra</w:t>
      </w:r>
      <w:r>
        <w:rPr>
          <w:lang w:val="en-GB"/>
        </w:rPr>
        <w:t>t</w:t>
      </w:r>
      <w:r>
        <w:rPr>
          <w:lang w:val="en-GB"/>
        </w:rPr>
        <w:t>egy</w:t>
      </w:r>
    </w:p>
    <w:p w:rsidR="00584827" w:rsidRDefault="00584827" w:rsidP="0060326D">
      <w:pPr>
        <w:numPr>
          <w:ilvl w:val="0"/>
          <w:numId w:val="32"/>
        </w:numPr>
        <w:spacing w:line="360" w:lineRule="auto"/>
        <w:rPr>
          <w:lang w:val="en-GB"/>
        </w:rPr>
      </w:pPr>
      <w:r>
        <w:rPr>
          <w:lang w:val="en-GB"/>
        </w:rPr>
        <w:t xml:space="preserve">visits to </w:t>
      </w:r>
      <w:r w:rsidR="0060326D">
        <w:rPr>
          <w:lang w:val="en-GB"/>
        </w:rPr>
        <w:t xml:space="preserve">UBC web </w:t>
      </w:r>
      <w:r>
        <w:rPr>
          <w:lang w:val="en-GB"/>
        </w:rPr>
        <w:t>site</w:t>
      </w:r>
      <w:r w:rsidR="0060326D">
        <w:rPr>
          <w:lang w:val="en-GB"/>
        </w:rPr>
        <w:t>s</w:t>
      </w:r>
    </w:p>
    <w:p w:rsidR="0060326D" w:rsidRDefault="0060326D" w:rsidP="0060326D">
      <w:pPr>
        <w:numPr>
          <w:ilvl w:val="0"/>
          <w:numId w:val="32"/>
        </w:numPr>
        <w:spacing w:line="360" w:lineRule="auto"/>
        <w:rPr>
          <w:lang w:val="en-GB"/>
        </w:rPr>
      </w:pPr>
      <w:r>
        <w:rPr>
          <w:lang w:val="en-GB"/>
        </w:rPr>
        <w:t>visibility in member cities media outlets, including print m</w:t>
      </w:r>
      <w:r>
        <w:rPr>
          <w:lang w:val="en-GB"/>
        </w:rPr>
        <w:t>e</w:t>
      </w:r>
      <w:r>
        <w:rPr>
          <w:lang w:val="en-GB"/>
        </w:rPr>
        <w:t>dia and internet pages</w:t>
      </w:r>
    </w:p>
    <w:p w:rsidR="0060326D" w:rsidRPr="00B85B2C" w:rsidRDefault="0060326D" w:rsidP="006C6232">
      <w:pPr>
        <w:numPr>
          <w:ilvl w:val="0"/>
          <w:numId w:val="32"/>
        </w:numPr>
        <w:spacing w:line="360" w:lineRule="auto"/>
        <w:rPr>
          <w:lang w:val="en-GB"/>
        </w:rPr>
      </w:pPr>
      <w:r>
        <w:rPr>
          <w:lang w:val="en-GB"/>
        </w:rPr>
        <w:t xml:space="preserve">media visibility </w:t>
      </w:r>
    </w:p>
    <w:p w:rsidR="00584827" w:rsidRDefault="00584827" w:rsidP="00584827">
      <w:pPr>
        <w:spacing w:line="360" w:lineRule="auto"/>
        <w:rPr>
          <w:b/>
          <w:lang w:val="en-GB"/>
        </w:rPr>
      </w:pPr>
    </w:p>
    <w:p w:rsidR="00584827" w:rsidRDefault="00CA1B0F" w:rsidP="00584827">
      <w:pPr>
        <w:spacing w:line="360" w:lineRule="auto"/>
        <w:rPr>
          <w:b/>
          <w:lang w:val="en-GB"/>
        </w:rPr>
      </w:pPr>
      <w:r>
        <w:rPr>
          <w:b/>
          <w:lang w:val="en-GB"/>
        </w:rPr>
        <w:t xml:space="preserve">9. </w:t>
      </w:r>
      <w:r w:rsidR="008043DA">
        <w:rPr>
          <w:b/>
          <w:lang w:val="en-GB"/>
        </w:rPr>
        <w:t xml:space="preserve">Monitoring on Strategy </w:t>
      </w:r>
      <w:r>
        <w:rPr>
          <w:b/>
          <w:lang w:val="en-GB"/>
        </w:rPr>
        <w:t>Implementation</w:t>
      </w:r>
    </w:p>
    <w:p w:rsidR="00B556B2" w:rsidRDefault="00B556B2" w:rsidP="00584827">
      <w:pPr>
        <w:spacing w:line="360" w:lineRule="auto"/>
        <w:rPr>
          <w:b/>
          <w:lang w:val="en-GB"/>
        </w:rPr>
      </w:pPr>
    </w:p>
    <w:p w:rsidR="00A6204E" w:rsidRDefault="00E46155" w:rsidP="00584827">
      <w:pPr>
        <w:spacing w:line="360" w:lineRule="auto"/>
        <w:rPr>
          <w:lang w:val="en-GB"/>
        </w:rPr>
      </w:pPr>
      <w:r>
        <w:rPr>
          <w:lang w:val="en-GB"/>
        </w:rPr>
        <w:t xml:space="preserve">In order to secure effective </w:t>
      </w:r>
      <w:r w:rsidR="008043DA">
        <w:rPr>
          <w:lang w:val="en-GB"/>
        </w:rPr>
        <w:t xml:space="preserve">implementation </w:t>
      </w:r>
      <w:r w:rsidR="00B556B2">
        <w:rPr>
          <w:lang w:val="en-GB"/>
        </w:rPr>
        <w:t>of this UBC Strategy, the Executive Boar</w:t>
      </w:r>
      <w:r w:rsidR="008043DA">
        <w:rPr>
          <w:lang w:val="en-GB"/>
        </w:rPr>
        <w:t>d is requested reg</w:t>
      </w:r>
      <w:r w:rsidR="008043DA">
        <w:rPr>
          <w:lang w:val="en-GB"/>
        </w:rPr>
        <w:t>u</w:t>
      </w:r>
      <w:r w:rsidR="008043DA">
        <w:rPr>
          <w:lang w:val="en-GB"/>
        </w:rPr>
        <w:t>larly to monitor and evaluate measures taken to implement it as well as to take necessary actions. This will be done in close cooperation with the UBC Commissions, based on their regular, more sy</w:t>
      </w:r>
      <w:r w:rsidR="008043DA">
        <w:rPr>
          <w:lang w:val="en-GB"/>
        </w:rPr>
        <w:t>s</w:t>
      </w:r>
      <w:r w:rsidR="008043DA">
        <w:rPr>
          <w:lang w:val="en-GB"/>
        </w:rPr>
        <w:t xml:space="preserve">tematic reports. </w:t>
      </w:r>
      <w:r w:rsidR="00A6204E">
        <w:rPr>
          <w:lang w:val="en-GB"/>
        </w:rPr>
        <w:t xml:space="preserve"> The Executive Board is requested to create a systematic and credible method to fo</w:t>
      </w:r>
      <w:r w:rsidR="00A6204E">
        <w:rPr>
          <w:lang w:val="en-GB"/>
        </w:rPr>
        <w:t>l</w:t>
      </w:r>
      <w:r w:rsidR="00A6204E">
        <w:rPr>
          <w:lang w:val="en-GB"/>
        </w:rPr>
        <w:t>low implementation of the UBC strategy</w:t>
      </w:r>
      <w:r w:rsidR="004F5040">
        <w:rPr>
          <w:lang w:val="en-GB"/>
        </w:rPr>
        <w:t xml:space="preserve"> (e.g. details of reporting system, division of responsibilities among Presidium/Board members, possible nomination of a Strategy</w:t>
      </w:r>
      <w:r w:rsidR="004442F1">
        <w:rPr>
          <w:lang w:val="en-GB"/>
        </w:rPr>
        <w:t xml:space="preserve"> Coordinator etc).</w:t>
      </w:r>
      <w:r w:rsidR="00A6204E">
        <w:rPr>
          <w:lang w:val="en-GB"/>
        </w:rPr>
        <w:t xml:space="preserve"> </w:t>
      </w:r>
    </w:p>
    <w:p w:rsidR="00A6204E" w:rsidRDefault="00A6204E" w:rsidP="00584827">
      <w:pPr>
        <w:spacing w:line="360" w:lineRule="auto"/>
        <w:rPr>
          <w:lang w:val="en-GB"/>
        </w:rPr>
      </w:pPr>
    </w:p>
    <w:p w:rsidR="00B556B2" w:rsidRPr="00B556B2" w:rsidRDefault="00E46155" w:rsidP="00584827">
      <w:pPr>
        <w:spacing w:line="360" w:lineRule="auto"/>
        <w:rPr>
          <w:lang w:val="en-GB"/>
        </w:rPr>
      </w:pPr>
      <w:r>
        <w:rPr>
          <w:lang w:val="en-GB"/>
        </w:rPr>
        <w:t>As part of this process to create a credible method for Strategy implementation, the E</w:t>
      </w:r>
      <w:r>
        <w:rPr>
          <w:lang w:val="en-GB"/>
        </w:rPr>
        <w:t>x</w:t>
      </w:r>
      <w:r>
        <w:rPr>
          <w:lang w:val="en-GB"/>
        </w:rPr>
        <w:t xml:space="preserve">ecutive Board will discuss how to allocate responsibilities internally and whether to nominate a Strategy Coordinator to report on it. </w:t>
      </w:r>
    </w:p>
    <w:p w:rsidR="00B556B2" w:rsidRDefault="00B556B2" w:rsidP="00584827">
      <w:pPr>
        <w:spacing w:line="360" w:lineRule="auto"/>
        <w:rPr>
          <w:b/>
          <w:lang w:val="en-GB"/>
        </w:rPr>
      </w:pPr>
    </w:p>
    <w:p w:rsidR="00E46155" w:rsidRPr="00E46155" w:rsidRDefault="00E46155" w:rsidP="00584827">
      <w:pPr>
        <w:spacing w:line="360" w:lineRule="auto"/>
        <w:rPr>
          <w:lang w:val="en-GB"/>
        </w:rPr>
      </w:pPr>
      <w:r>
        <w:rPr>
          <w:lang w:val="en-GB"/>
        </w:rPr>
        <w:t>Annual reports of the UBC shall, as a rule, include as key dimension an evaluation on the progress of Strategy impl</w:t>
      </w:r>
      <w:r>
        <w:rPr>
          <w:lang w:val="en-GB"/>
        </w:rPr>
        <w:t>e</w:t>
      </w:r>
      <w:r>
        <w:rPr>
          <w:lang w:val="en-GB"/>
        </w:rPr>
        <w:t>mentation.</w:t>
      </w:r>
    </w:p>
    <w:p w:rsidR="00584827" w:rsidRDefault="00584827" w:rsidP="00584827">
      <w:pPr>
        <w:spacing w:line="360" w:lineRule="auto"/>
        <w:rPr>
          <w:b/>
          <w:lang w:val="en-GB"/>
        </w:rPr>
      </w:pPr>
    </w:p>
    <w:p w:rsidR="00E46155" w:rsidRDefault="00E46155" w:rsidP="00584827">
      <w:pPr>
        <w:spacing w:line="360" w:lineRule="auto"/>
        <w:rPr>
          <w:b/>
          <w:lang w:val="en-GB"/>
        </w:rPr>
      </w:pPr>
      <w:r>
        <w:rPr>
          <w:b/>
          <w:lang w:val="en-GB"/>
        </w:rPr>
        <w:t>10. Invitation to joint action!</w:t>
      </w:r>
    </w:p>
    <w:p w:rsidR="00E46155" w:rsidRDefault="00E46155" w:rsidP="00584827">
      <w:pPr>
        <w:spacing w:line="360" w:lineRule="auto"/>
        <w:rPr>
          <w:b/>
          <w:lang w:val="en-GB"/>
        </w:rPr>
      </w:pPr>
    </w:p>
    <w:p w:rsidR="00B556B2" w:rsidRDefault="00CA1B0F" w:rsidP="00584827">
      <w:pPr>
        <w:spacing w:line="360" w:lineRule="auto"/>
        <w:rPr>
          <w:lang w:val="en-GB"/>
        </w:rPr>
      </w:pPr>
      <w:r>
        <w:rPr>
          <w:lang w:val="en-GB"/>
        </w:rPr>
        <w:t xml:space="preserve">The Baltic Sea Region is again at cross-roads. The world-wide economic crisis has hit the region </w:t>
      </w:r>
      <w:r>
        <w:rPr>
          <w:lang w:val="en-GB"/>
        </w:rPr>
        <w:lastRenderedPageBreak/>
        <w:t>hardly. On the other hand, the region still possesses all the vital resources and capabilities to make it an international success story. The EU Strategy for the Baltic Sea Region</w:t>
      </w:r>
      <w:r w:rsidR="00B556B2">
        <w:rPr>
          <w:lang w:val="en-GB"/>
        </w:rPr>
        <w:t xml:space="preserve"> and its Action Plan</w:t>
      </w:r>
      <w:r>
        <w:rPr>
          <w:lang w:val="en-GB"/>
        </w:rPr>
        <w:t xml:space="preserve">, which is the first macro-regional development plan of its kind in </w:t>
      </w:r>
      <w:smartTag w:uri="urn:schemas-microsoft-com:office:smarttags" w:element="place">
        <w:r>
          <w:rPr>
            <w:lang w:val="en-GB"/>
          </w:rPr>
          <w:t>Europe</w:t>
        </w:r>
      </w:smartTag>
      <w:r>
        <w:rPr>
          <w:lang w:val="en-GB"/>
        </w:rPr>
        <w:t xml:space="preserve">, has created a common framework for action. </w:t>
      </w:r>
    </w:p>
    <w:p w:rsidR="00B556B2" w:rsidRDefault="00B556B2" w:rsidP="00584827">
      <w:pPr>
        <w:spacing w:line="360" w:lineRule="auto"/>
        <w:rPr>
          <w:lang w:val="en-GB"/>
        </w:rPr>
      </w:pPr>
    </w:p>
    <w:p w:rsidR="00B556B2" w:rsidRDefault="00CA1B0F" w:rsidP="00584827">
      <w:pPr>
        <w:spacing w:line="360" w:lineRule="auto"/>
        <w:rPr>
          <w:lang w:val="en-GB"/>
        </w:rPr>
      </w:pPr>
      <w:r>
        <w:rPr>
          <w:lang w:val="en-GB"/>
        </w:rPr>
        <w:t>In order to ensure that these plans are implemented in the benefit o</w:t>
      </w:r>
      <w:r w:rsidR="00E46155">
        <w:rPr>
          <w:lang w:val="en-GB"/>
        </w:rPr>
        <w:t xml:space="preserve">f </w:t>
      </w:r>
      <w:r>
        <w:rPr>
          <w:lang w:val="en-GB"/>
        </w:rPr>
        <w:t xml:space="preserve">citizens around our common Sea, </w:t>
      </w:r>
      <w:r w:rsidR="00E46155">
        <w:rPr>
          <w:lang w:val="en-GB"/>
        </w:rPr>
        <w:t>all countries</w:t>
      </w:r>
      <w:r>
        <w:rPr>
          <w:lang w:val="en-GB"/>
        </w:rPr>
        <w:t xml:space="preserve"> – including </w:t>
      </w:r>
      <w:smartTag w:uri="urn:schemas-microsoft-com:office:smarttags" w:element="country-region">
        <w:r>
          <w:rPr>
            <w:lang w:val="en-GB"/>
          </w:rPr>
          <w:t>Russia</w:t>
        </w:r>
      </w:smartTag>
      <w:r>
        <w:rPr>
          <w:lang w:val="en-GB"/>
        </w:rPr>
        <w:t xml:space="preserve"> and </w:t>
      </w:r>
      <w:smartTag w:uri="urn:schemas-microsoft-com:office:smarttags" w:element="country-region">
        <w:smartTag w:uri="urn:schemas-microsoft-com:office:smarttags" w:element="place">
          <w:r>
            <w:rPr>
              <w:lang w:val="en-GB"/>
            </w:rPr>
            <w:t>Norway</w:t>
          </w:r>
        </w:smartTag>
      </w:smartTag>
      <w:r>
        <w:rPr>
          <w:lang w:val="en-GB"/>
        </w:rPr>
        <w:t xml:space="preserve"> –</w:t>
      </w:r>
      <w:r w:rsidR="00E46155">
        <w:rPr>
          <w:lang w:val="en-GB"/>
        </w:rPr>
        <w:t xml:space="preserve"> as well as all stakeholders</w:t>
      </w:r>
      <w:r>
        <w:rPr>
          <w:lang w:val="en-GB"/>
        </w:rPr>
        <w:t xml:space="preserve"> must </w:t>
      </w:r>
      <w:r w:rsidR="00B556B2">
        <w:rPr>
          <w:lang w:val="en-GB"/>
        </w:rPr>
        <w:t>be involved in its further develop</w:t>
      </w:r>
      <w:r w:rsidR="00E46155">
        <w:rPr>
          <w:lang w:val="en-GB"/>
        </w:rPr>
        <w:t>ment and implement</w:t>
      </w:r>
      <w:r w:rsidR="00E46155">
        <w:rPr>
          <w:lang w:val="en-GB"/>
        </w:rPr>
        <w:t>a</w:t>
      </w:r>
      <w:r w:rsidR="00E46155">
        <w:rPr>
          <w:lang w:val="en-GB"/>
        </w:rPr>
        <w:t>tion.</w:t>
      </w:r>
    </w:p>
    <w:p w:rsidR="00B556B2" w:rsidRDefault="00B556B2" w:rsidP="00584827">
      <w:pPr>
        <w:spacing w:line="360" w:lineRule="auto"/>
        <w:rPr>
          <w:lang w:val="en-GB"/>
        </w:rPr>
      </w:pPr>
    </w:p>
    <w:p w:rsidR="00584827" w:rsidRDefault="00B556B2" w:rsidP="00584827">
      <w:pPr>
        <w:spacing w:line="360" w:lineRule="auto"/>
        <w:rPr>
          <w:lang w:val="en-GB"/>
        </w:rPr>
      </w:pPr>
      <w:r>
        <w:rPr>
          <w:lang w:val="en-GB"/>
        </w:rPr>
        <w:t>The Union of Baltic Citi</w:t>
      </w:r>
      <w:r w:rsidR="00E46155">
        <w:rPr>
          <w:lang w:val="en-GB"/>
        </w:rPr>
        <w:t>es, as recognised voice</w:t>
      </w:r>
      <w:r>
        <w:rPr>
          <w:lang w:val="en-GB"/>
        </w:rPr>
        <w:t xml:space="preserve"> of the cities in the Baltic Sea Region, is taking up the challenge and commits itself to the implementation of these strategic plans. UBC invites all ci</w:t>
      </w:r>
      <w:r>
        <w:rPr>
          <w:lang w:val="en-GB"/>
        </w:rPr>
        <w:t>t</w:t>
      </w:r>
      <w:r>
        <w:rPr>
          <w:lang w:val="en-GB"/>
        </w:rPr>
        <w:t xml:space="preserve">ies and other partners to participate in joint activities </w:t>
      </w:r>
    </w:p>
    <w:p w:rsidR="00B556B2" w:rsidRDefault="00B556B2" w:rsidP="00584827">
      <w:pPr>
        <w:spacing w:line="360" w:lineRule="auto"/>
        <w:rPr>
          <w:lang w:val="en-GB"/>
        </w:rPr>
      </w:pPr>
    </w:p>
    <w:p w:rsidR="00E46155" w:rsidRDefault="00B556B2" w:rsidP="00584827">
      <w:pPr>
        <w:spacing w:line="360" w:lineRule="auto"/>
        <w:rPr>
          <w:lang w:val="en-GB"/>
        </w:rPr>
      </w:pPr>
      <w:r>
        <w:rPr>
          <w:lang w:val="en-GB"/>
        </w:rPr>
        <w:t xml:space="preserve">UBC expresses its readiness to build regional alliances and </w:t>
      </w:r>
      <w:r w:rsidR="00E46155">
        <w:rPr>
          <w:lang w:val="en-GB"/>
        </w:rPr>
        <w:t xml:space="preserve">its keen </w:t>
      </w:r>
      <w:r>
        <w:rPr>
          <w:lang w:val="en-GB"/>
        </w:rPr>
        <w:t>interest to seek cooperation with cities and all other relevant actors in the Baltic Sea Region and beyond to work jointly for the impl</w:t>
      </w:r>
      <w:r>
        <w:rPr>
          <w:lang w:val="en-GB"/>
        </w:rPr>
        <w:t>e</w:t>
      </w:r>
      <w:r>
        <w:rPr>
          <w:lang w:val="en-GB"/>
        </w:rPr>
        <w:t>ment</w:t>
      </w:r>
      <w:r>
        <w:rPr>
          <w:lang w:val="en-GB"/>
        </w:rPr>
        <w:t>a</w:t>
      </w:r>
      <w:r>
        <w:rPr>
          <w:lang w:val="en-GB"/>
        </w:rPr>
        <w:t xml:space="preserve">tion of these goals. </w:t>
      </w:r>
    </w:p>
    <w:p w:rsidR="00E46155" w:rsidRDefault="00E46155" w:rsidP="00584827">
      <w:pPr>
        <w:spacing w:line="360" w:lineRule="auto"/>
        <w:rPr>
          <w:lang w:val="en-GB"/>
        </w:rPr>
      </w:pPr>
    </w:p>
    <w:p w:rsidR="00B556B2" w:rsidRPr="00B556B2" w:rsidRDefault="00B556B2" w:rsidP="00584827">
      <w:pPr>
        <w:spacing w:line="360" w:lineRule="auto"/>
        <w:rPr>
          <w:lang w:val="en-GB"/>
        </w:rPr>
      </w:pPr>
      <w:r>
        <w:rPr>
          <w:lang w:val="en-GB"/>
        </w:rPr>
        <w:t>Our common goal is a sustainable and prosperous Baltic Sea Region</w:t>
      </w:r>
      <w:r w:rsidR="004442F1">
        <w:rPr>
          <w:lang w:val="en-GB"/>
        </w:rPr>
        <w:t xml:space="preserve">. Let us </w:t>
      </w:r>
      <w:r w:rsidR="00E46155">
        <w:rPr>
          <w:lang w:val="en-GB"/>
        </w:rPr>
        <w:t>make it a reality</w:t>
      </w:r>
      <w:r w:rsidR="004442F1">
        <w:rPr>
          <w:lang w:val="en-GB"/>
        </w:rPr>
        <w:t xml:space="preserve"> – by joint action</w:t>
      </w:r>
      <w:r w:rsidR="00E46155">
        <w:rPr>
          <w:lang w:val="en-GB"/>
        </w:rPr>
        <w:t>!</w:t>
      </w:r>
    </w:p>
    <w:p w:rsidR="00584827" w:rsidRDefault="00584827" w:rsidP="00584827">
      <w:pPr>
        <w:spacing w:line="360" w:lineRule="auto"/>
        <w:rPr>
          <w:b/>
          <w:lang w:val="en-GB"/>
        </w:rPr>
      </w:pPr>
    </w:p>
    <w:p w:rsidR="00584827" w:rsidRDefault="00E46155" w:rsidP="00584827">
      <w:pPr>
        <w:spacing w:line="360" w:lineRule="auto"/>
        <w:rPr>
          <w:lang w:val="en-GB"/>
        </w:rPr>
      </w:pPr>
      <w:r>
        <w:rPr>
          <w:lang w:val="en-GB"/>
        </w:rPr>
        <w:t>END</w:t>
      </w:r>
    </w:p>
    <w:p w:rsidR="00584827" w:rsidRDefault="00584827" w:rsidP="00584827">
      <w:pPr>
        <w:spacing w:line="360" w:lineRule="auto"/>
        <w:rPr>
          <w:lang w:val="en-GB"/>
        </w:rPr>
      </w:pPr>
    </w:p>
    <w:p w:rsidR="00D242F9" w:rsidRPr="00584827" w:rsidRDefault="00D242F9">
      <w:pPr>
        <w:rPr>
          <w:lang w:val="en-GB"/>
        </w:rPr>
      </w:pPr>
    </w:p>
    <w:sectPr w:rsidR="00D242F9" w:rsidRPr="00584827" w:rsidSect="00E005D6">
      <w:headerReference w:type="even" r:id="rId7"/>
      <w:headerReference w:type="default" r:id="rId8"/>
      <w:pgSz w:w="11906" w:h="16838" w:code="9"/>
      <w:pgMar w:top="567" w:right="737" w:bottom="1417" w:left="1134" w:header="567"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2C" w:rsidRDefault="00C7002C">
      <w:r>
        <w:separator/>
      </w:r>
    </w:p>
  </w:endnote>
  <w:endnote w:type="continuationSeparator" w:id="0">
    <w:p w:rsidR="00C7002C" w:rsidRDefault="00C70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2C" w:rsidRDefault="00C7002C">
      <w:r>
        <w:separator/>
      </w:r>
    </w:p>
  </w:footnote>
  <w:footnote w:type="continuationSeparator" w:id="0">
    <w:p w:rsidR="00C7002C" w:rsidRDefault="00C70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E6" w:rsidRDefault="006B27E6" w:rsidP="00E005D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27E6" w:rsidRDefault="006B27E6" w:rsidP="00E005D6">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E6" w:rsidRDefault="006B27E6" w:rsidP="00E005D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09DA">
      <w:rPr>
        <w:rStyle w:val="Numerstrony"/>
        <w:noProof/>
      </w:rPr>
      <w:t>10</w:t>
    </w:r>
    <w:r>
      <w:rPr>
        <w:rStyle w:val="Numerstrony"/>
      </w:rPr>
      <w:fldChar w:fldCharType="end"/>
    </w:r>
  </w:p>
  <w:p w:rsidR="006B27E6" w:rsidRDefault="006B27E6" w:rsidP="00E005D6">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EDD16"/>
    <w:lvl w:ilvl="0">
      <w:start w:val="1"/>
      <w:numFmt w:val="decimal"/>
      <w:lvlText w:val="%1."/>
      <w:lvlJc w:val="left"/>
      <w:pPr>
        <w:tabs>
          <w:tab w:val="num" w:pos="1492"/>
        </w:tabs>
        <w:ind w:left="1492" w:hanging="360"/>
      </w:pPr>
    </w:lvl>
  </w:abstractNum>
  <w:abstractNum w:abstractNumId="1">
    <w:nsid w:val="FFFFFF7D"/>
    <w:multiLevelType w:val="singleLevel"/>
    <w:tmpl w:val="5F6AD990"/>
    <w:lvl w:ilvl="0">
      <w:start w:val="1"/>
      <w:numFmt w:val="decimal"/>
      <w:lvlText w:val="%1."/>
      <w:lvlJc w:val="left"/>
      <w:pPr>
        <w:tabs>
          <w:tab w:val="num" w:pos="1209"/>
        </w:tabs>
        <w:ind w:left="1209" w:hanging="360"/>
      </w:pPr>
    </w:lvl>
  </w:abstractNum>
  <w:abstractNum w:abstractNumId="2">
    <w:nsid w:val="FFFFFF7E"/>
    <w:multiLevelType w:val="singleLevel"/>
    <w:tmpl w:val="F44E1726"/>
    <w:lvl w:ilvl="0">
      <w:start w:val="1"/>
      <w:numFmt w:val="decimal"/>
      <w:lvlText w:val="%1."/>
      <w:lvlJc w:val="left"/>
      <w:pPr>
        <w:tabs>
          <w:tab w:val="num" w:pos="926"/>
        </w:tabs>
        <w:ind w:left="926" w:hanging="360"/>
      </w:pPr>
    </w:lvl>
  </w:abstractNum>
  <w:abstractNum w:abstractNumId="3">
    <w:nsid w:val="FFFFFF7F"/>
    <w:multiLevelType w:val="singleLevel"/>
    <w:tmpl w:val="9A6ED642"/>
    <w:lvl w:ilvl="0">
      <w:start w:val="1"/>
      <w:numFmt w:val="decimal"/>
      <w:lvlText w:val="%1."/>
      <w:lvlJc w:val="left"/>
      <w:pPr>
        <w:tabs>
          <w:tab w:val="num" w:pos="643"/>
        </w:tabs>
        <w:ind w:left="643" w:hanging="360"/>
      </w:pPr>
    </w:lvl>
  </w:abstractNum>
  <w:abstractNum w:abstractNumId="4">
    <w:nsid w:val="FFFFFF80"/>
    <w:multiLevelType w:val="singleLevel"/>
    <w:tmpl w:val="2A5C8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30D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E6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D0EB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8B130"/>
    <w:lvl w:ilvl="0">
      <w:start w:val="1"/>
      <w:numFmt w:val="decimal"/>
      <w:lvlText w:val="%1."/>
      <w:lvlJc w:val="left"/>
      <w:pPr>
        <w:tabs>
          <w:tab w:val="num" w:pos="360"/>
        </w:tabs>
        <w:ind w:left="360" w:hanging="360"/>
      </w:pPr>
    </w:lvl>
  </w:abstractNum>
  <w:abstractNum w:abstractNumId="9">
    <w:nsid w:val="FFFFFF89"/>
    <w:multiLevelType w:val="singleLevel"/>
    <w:tmpl w:val="900241BE"/>
    <w:lvl w:ilvl="0">
      <w:start w:val="1"/>
      <w:numFmt w:val="bullet"/>
      <w:lvlText w:val=""/>
      <w:lvlJc w:val="left"/>
      <w:pPr>
        <w:tabs>
          <w:tab w:val="num" w:pos="360"/>
        </w:tabs>
        <w:ind w:left="360" w:hanging="360"/>
      </w:pPr>
      <w:rPr>
        <w:rFonts w:ascii="Symbol" w:hAnsi="Symbol" w:hint="default"/>
      </w:rPr>
    </w:lvl>
  </w:abstractNum>
  <w:abstractNum w:abstractNumId="10">
    <w:nsid w:val="06E94F07"/>
    <w:multiLevelType w:val="hybridMultilevel"/>
    <w:tmpl w:val="5990412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086A775D"/>
    <w:multiLevelType w:val="hybridMultilevel"/>
    <w:tmpl w:val="393E698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0A593336"/>
    <w:multiLevelType w:val="hybridMultilevel"/>
    <w:tmpl w:val="9FC6DAF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16795168"/>
    <w:multiLevelType w:val="hybridMultilevel"/>
    <w:tmpl w:val="534AB8F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17D85F39"/>
    <w:multiLevelType w:val="hybridMultilevel"/>
    <w:tmpl w:val="6B2A85DA"/>
    <w:lvl w:ilvl="0" w:tplc="CA06CDC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D950EA"/>
    <w:multiLevelType w:val="hybridMultilevel"/>
    <w:tmpl w:val="E8EADAB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8">
    <w:nsid w:val="3A2563E9"/>
    <w:multiLevelType w:val="hybridMultilevel"/>
    <w:tmpl w:val="762AC7D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3FC82E2B"/>
    <w:multiLevelType w:val="hybridMultilevel"/>
    <w:tmpl w:val="E794D2E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46294575"/>
    <w:multiLevelType w:val="hybridMultilevel"/>
    <w:tmpl w:val="C8003A9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5C4D340B"/>
    <w:multiLevelType w:val="hybridMultilevel"/>
    <w:tmpl w:val="97703F6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3">
    <w:nsid w:val="688B5F06"/>
    <w:multiLevelType w:val="hybridMultilevel"/>
    <w:tmpl w:val="5ACC9EC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A391CB2"/>
    <w:multiLevelType w:val="hybridMultilevel"/>
    <w:tmpl w:val="2D04481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7"/>
  </w:num>
  <w:num w:numId="4">
    <w:abstractNumId w:val="17"/>
  </w:num>
  <w:num w:numId="5">
    <w:abstractNumId w:val="22"/>
  </w:num>
  <w:num w:numId="6">
    <w:abstractNumId w:val="15"/>
  </w:num>
  <w:num w:numId="7">
    <w:abstractNumId w:val="17"/>
  </w:num>
  <w:num w:numId="8">
    <w:abstractNumId w:val="17"/>
  </w:num>
  <w:num w:numId="9">
    <w:abstractNumId w:val="17"/>
  </w:num>
  <w:num w:numId="10">
    <w:abstractNumId w:val="15"/>
  </w:num>
  <w:num w:numId="11">
    <w:abstractNumId w:val="22"/>
  </w:num>
  <w:num w:numId="12">
    <w:abstractNumId w:val="17"/>
    <w:lvlOverride w:ilvl="0">
      <w:startOverride w:val="1"/>
    </w:lvlOverride>
  </w:num>
  <w:num w:numId="13">
    <w:abstractNumId w:val="14"/>
  </w:num>
  <w:num w:numId="14">
    <w:abstractNumId w:val="24"/>
  </w:num>
  <w:num w:numId="15">
    <w:abstractNumId w:val="19"/>
  </w:num>
  <w:num w:numId="16">
    <w:abstractNumId w:val="2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0"/>
  </w:num>
  <w:num w:numId="30">
    <w:abstractNumId w:val="23"/>
  </w:num>
  <w:num w:numId="31">
    <w:abstractNumId w:val="21"/>
  </w:num>
  <w:num w:numId="32">
    <w:abstractNumId w:val="18"/>
  </w:num>
  <w:num w:numId="33">
    <w:abstractNumId w:val="1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4827"/>
    <w:rsid w:val="00004CEC"/>
    <w:rsid w:val="00025339"/>
    <w:rsid w:val="00035562"/>
    <w:rsid w:val="00037887"/>
    <w:rsid w:val="000400FE"/>
    <w:rsid w:val="00044A91"/>
    <w:rsid w:val="0005347B"/>
    <w:rsid w:val="000905EE"/>
    <w:rsid w:val="000923AB"/>
    <w:rsid w:val="000A1CFF"/>
    <w:rsid w:val="000E67C4"/>
    <w:rsid w:val="000F2B87"/>
    <w:rsid w:val="00120AC9"/>
    <w:rsid w:val="00217CD1"/>
    <w:rsid w:val="0022456F"/>
    <w:rsid w:val="00244195"/>
    <w:rsid w:val="0024745F"/>
    <w:rsid w:val="002B5E5A"/>
    <w:rsid w:val="002E4347"/>
    <w:rsid w:val="002F6112"/>
    <w:rsid w:val="003544CA"/>
    <w:rsid w:val="00366C81"/>
    <w:rsid w:val="003E3E35"/>
    <w:rsid w:val="004442F1"/>
    <w:rsid w:val="004909DA"/>
    <w:rsid w:val="004F5040"/>
    <w:rsid w:val="00584827"/>
    <w:rsid w:val="005B0777"/>
    <w:rsid w:val="005D4CCC"/>
    <w:rsid w:val="005E3111"/>
    <w:rsid w:val="005E5760"/>
    <w:rsid w:val="0060326D"/>
    <w:rsid w:val="00635669"/>
    <w:rsid w:val="006B27E6"/>
    <w:rsid w:val="006B420F"/>
    <w:rsid w:val="006C6232"/>
    <w:rsid w:val="006E0A1E"/>
    <w:rsid w:val="006E71DD"/>
    <w:rsid w:val="006E7713"/>
    <w:rsid w:val="00735897"/>
    <w:rsid w:val="00750BFD"/>
    <w:rsid w:val="00776759"/>
    <w:rsid w:val="0079701E"/>
    <w:rsid w:val="007A2CEA"/>
    <w:rsid w:val="007A6C4E"/>
    <w:rsid w:val="007F4774"/>
    <w:rsid w:val="00800922"/>
    <w:rsid w:val="008043DA"/>
    <w:rsid w:val="00840A29"/>
    <w:rsid w:val="008678D8"/>
    <w:rsid w:val="008A36F7"/>
    <w:rsid w:val="008B0EBF"/>
    <w:rsid w:val="008E0893"/>
    <w:rsid w:val="00964D9B"/>
    <w:rsid w:val="009C0D9C"/>
    <w:rsid w:val="009D53D0"/>
    <w:rsid w:val="00A6204E"/>
    <w:rsid w:val="00B0783C"/>
    <w:rsid w:val="00B556B2"/>
    <w:rsid w:val="00C7002C"/>
    <w:rsid w:val="00CA1B0F"/>
    <w:rsid w:val="00CA315E"/>
    <w:rsid w:val="00CA4BC6"/>
    <w:rsid w:val="00CC5744"/>
    <w:rsid w:val="00D024CE"/>
    <w:rsid w:val="00D242F9"/>
    <w:rsid w:val="00D45DDF"/>
    <w:rsid w:val="00DC3026"/>
    <w:rsid w:val="00DE7335"/>
    <w:rsid w:val="00E005D6"/>
    <w:rsid w:val="00E354A5"/>
    <w:rsid w:val="00E46155"/>
    <w:rsid w:val="00E56174"/>
    <w:rsid w:val="00E8573F"/>
    <w:rsid w:val="00E905B2"/>
    <w:rsid w:val="00EE5749"/>
    <w:rsid w:val="00F21AAA"/>
    <w:rsid w:val="00F35488"/>
    <w:rsid w:val="00F53936"/>
    <w:rsid w:val="00F579F5"/>
    <w:rsid w:val="00F62FBD"/>
    <w:rsid w:val="00FC3683"/>
    <w:rsid w:val="00FD2C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4827"/>
    <w:pPr>
      <w:widowControl w:val="0"/>
    </w:pPr>
    <w:rPr>
      <w:rFonts w:ascii="Arial" w:hAnsi="Arial" w:cs="Arial"/>
      <w:sz w:val="22"/>
      <w:szCs w:val="22"/>
      <w:lang w:val="fi-FI" w:eastAsia="fi-FI"/>
    </w:rPr>
  </w:style>
  <w:style w:type="paragraph" w:styleId="Nagwek1">
    <w:name w:val="heading 1"/>
    <w:basedOn w:val="Normalny"/>
    <w:next w:val="Normalny"/>
    <w:qFormat/>
    <w:rsid w:val="0079701E"/>
    <w:pPr>
      <w:keepNext/>
      <w:spacing w:before="240" w:after="60"/>
      <w:outlineLvl w:val="0"/>
    </w:pPr>
    <w:rPr>
      <w:b/>
      <w:sz w:val="28"/>
    </w:rPr>
  </w:style>
  <w:style w:type="paragraph" w:styleId="Nagwek2">
    <w:name w:val="heading 2"/>
    <w:basedOn w:val="Normalny"/>
    <w:next w:val="Normalny"/>
    <w:qFormat/>
    <w:rsid w:val="0079701E"/>
    <w:pPr>
      <w:keepNext/>
      <w:outlineLvl w:val="1"/>
    </w:pPr>
    <w:rPr>
      <w:b/>
      <w:sz w:val="24"/>
    </w:rPr>
  </w:style>
  <w:style w:type="paragraph" w:styleId="Nagwek3">
    <w:name w:val="heading 3"/>
    <w:basedOn w:val="Normalny"/>
    <w:next w:val="Normalny"/>
    <w:qFormat/>
    <w:rsid w:val="0079701E"/>
    <w:pPr>
      <w:keepNext/>
      <w:outlineLvl w:val="2"/>
    </w:pPr>
    <w:rPr>
      <w:sz w:val="24"/>
    </w:rPr>
  </w:style>
  <w:style w:type="paragraph" w:styleId="Nagwek4">
    <w:name w:val="heading 4"/>
    <w:basedOn w:val="Normalny"/>
    <w:next w:val="Normalny"/>
    <w:qFormat/>
    <w:rsid w:val="0079701E"/>
    <w:pPr>
      <w:keepNext/>
      <w:outlineLvl w:val="3"/>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Ehdotuspts">
    <w:name w:val="Ehdotus/päätös"/>
    <w:basedOn w:val="Normalny"/>
    <w:pPr>
      <w:ind w:left="2608" w:hanging="1304"/>
    </w:pPr>
  </w:style>
  <w:style w:type="paragraph" w:customStyle="1" w:styleId="LiiteOheismateriaali">
    <w:name w:val="Liite/Oheismateriaali"/>
    <w:basedOn w:val="Normalny"/>
    <w:pPr>
      <w:ind w:left="5216" w:hanging="2608"/>
    </w:pPr>
  </w:style>
  <w:style w:type="paragraph" w:customStyle="1" w:styleId="Luettelomerkki">
    <w:name w:val="Luettelomerkki"/>
    <w:basedOn w:val="Normalny"/>
    <w:pPr>
      <w:numPr>
        <w:numId w:val="11"/>
      </w:numPr>
    </w:pPr>
  </w:style>
  <w:style w:type="paragraph" w:customStyle="1" w:styleId="Monitasoinen">
    <w:name w:val="Monitasoinen"/>
    <w:basedOn w:val="Normalny"/>
    <w:pPr>
      <w:numPr>
        <w:numId w:val="10"/>
      </w:numPr>
    </w:pPr>
  </w:style>
  <w:style w:type="paragraph" w:customStyle="1" w:styleId="Numerointi">
    <w:name w:val="Numerointi"/>
    <w:basedOn w:val="Normalny"/>
    <w:pPr>
      <w:numPr>
        <w:numId w:val="9"/>
      </w:numPr>
    </w:pPr>
  </w:style>
  <w:style w:type="paragraph" w:styleId="Nagwek">
    <w:name w:val="header"/>
    <w:basedOn w:val="Normalny"/>
    <w:rsid w:val="00584827"/>
    <w:pPr>
      <w:tabs>
        <w:tab w:val="center" w:pos="4819"/>
        <w:tab w:val="right" w:pos="9638"/>
      </w:tabs>
    </w:pPr>
  </w:style>
  <w:style w:type="character" w:styleId="Numerstrony">
    <w:name w:val="page number"/>
    <w:basedOn w:val="Domylnaczcionkaakapitu"/>
    <w:rsid w:val="00584827"/>
  </w:style>
  <w:style w:type="paragraph" w:styleId="Spistreci1">
    <w:name w:val="toc 1"/>
    <w:basedOn w:val="Normalny"/>
    <w:next w:val="Normalny"/>
    <w:semiHidden/>
    <w:pPr>
      <w:spacing w:before="120"/>
    </w:pPr>
    <w:rPr>
      <w:b/>
    </w:rPr>
  </w:style>
  <w:style w:type="paragraph" w:styleId="Spistreci2">
    <w:name w:val="toc 2"/>
    <w:basedOn w:val="Normalny"/>
    <w:next w:val="Normalny"/>
    <w:semiHidden/>
    <w:pPr>
      <w:ind w:left="238"/>
    </w:pPr>
  </w:style>
  <w:style w:type="paragraph" w:styleId="Tekstdymka">
    <w:name w:val="Balloon Text"/>
    <w:basedOn w:val="Normalny"/>
    <w:semiHidden/>
    <w:rsid w:val="009D53D0"/>
    <w:rPr>
      <w:rFonts w:ascii="Tahoma" w:hAnsi="Tahoma" w:cs="Tahoma"/>
      <w:sz w:val="16"/>
      <w:szCs w:val="16"/>
    </w:rPr>
  </w:style>
  <w:style w:type="paragraph" w:styleId="Spistreci3">
    <w:name w:val="toc 3"/>
    <w:basedOn w:val="Normalny"/>
    <w:next w:val="Normalny"/>
    <w:semiHidden/>
    <w:pPr>
      <w:ind w:left="482"/>
    </w:pPr>
  </w:style>
  <w:style w:type="paragraph" w:styleId="Spistreci4">
    <w:name w:val="toc 4"/>
    <w:basedOn w:val="Normalny"/>
    <w:next w:val="Normalny"/>
    <w:semiHidden/>
    <w:pPr>
      <w:ind w:left="720"/>
    </w:pPr>
  </w:style>
  <w:style w:type="paragraph" w:customStyle="1" w:styleId="Tiedostonimijapolku">
    <w:name w:val="Tiedostonimi ja polku"/>
    <w:basedOn w:val="Normalny"/>
    <w:next w:val="Normalny"/>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18826</Characters>
  <Application>Microsoft Office Word</Application>
  <DocSecurity>0</DocSecurity>
  <Lines>156</Lines>
  <Paragraphs>43</Paragraphs>
  <ScaleCrop>false</ScaleCrop>
  <HeadingPairs>
    <vt:vector size="4" baseType="variant">
      <vt:variant>
        <vt:lpstr>Tytuł</vt:lpstr>
      </vt:variant>
      <vt:variant>
        <vt:i4>1</vt:i4>
      </vt:variant>
      <vt:variant>
        <vt:lpstr>Otsikko</vt:lpstr>
      </vt:variant>
      <vt:variant>
        <vt:i4>1</vt:i4>
      </vt:variant>
    </vt:vector>
  </HeadingPairs>
  <TitlesOfParts>
    <vt:vector size="2" baseType="lpstr">
      <vt:lpstr>Turun kaupungin Normal.dot malli</vt:lpstr>
      <vt:lpstr>Turun kaupungin Normal.dot malli</vt:lpstr>
    </vt:vector>
  </TitlesOfParts>
  <Company>Home</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subject/>
  <dc:creator>mlohikos</dc:creator>
  <cp:keywords/>
  <dc:description/>
  <cp:lastModifiedBy>dargiewicz.a</cp:lastModifiedBy>
  <cp:revision>2</cp:revision>
  <cp:lastPrinted>2009-09-16T11:15:00Z</cp:lastPrinted>
  <dcterms:created xsi:type="dcterms:W3CDTF">2015-03-24T07:27:00Z</dcterms:created>
  <dcterms:modified xsi:type="dcterms:W3CDTF">2015-03-24T07:27:00Z</dcterms:modified>
</cp:coreProperties>
</file>