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5C" w:rsidRDefault="0098725C" w:rsidP="000E162C">
      <w:pPr>
        <w:spacing w:line="480" w:lineRule="auto"/>
        <w:rPr>
          <w:sz w:val="28"/>
          <w:szCs w:val="28"/>
          <w:lang w:val="en-US"/>
        </w:rPr>
      </w:pPr>
      <w:r>
        <w:rPr>
          <w:sz w:val="28"/>
          <w:szCs w:val="28"/>
          <w:lang w:val="en-US"/>
        </w:rPr>
        <w:t>Draft proposal by the Task Force</w:t>
      </w:r>
    </w:p>
    <w:p w:rsidR="0098725C" w:rsidRDefault="0098725C" w:rsidP="000E162C">
      <w:pPr>
        <w:spacing w:line="480" w:lineRule="auto"/>
        <w:rPr>
          <w:sz w:val="28"/>
          <w:szCs w:val="28"/>
          <w:lang w:val="en-US"/>
        </w:rPr>
      </w:pPr>
      <w:r>
        <w:rPr>
          <w:sz w:val="28"/>
          <w:szCs w:val="28"/>
          <w:lang w:val="en-US"/>
        </w:rPr>
        <w:t>24.9.2014</w:t>
      </w:r>
    </w:p>
    <w:p w:rsidR="0098725C" w:rsidRDefault="0098725C" w:rsidP="000E162C">
      <w:pPr>
        <w:spacing w:line="480" w:lineRule="auto"/>
        <w:rPr>
          <w:sz w:val="28"/>
          <w:szCs w:val="28"/>
          <w:lang w:val="en-US"/>
        </w:rPr>
      </w:pPr>
    </w:p>
    <w:p w:rsidR="002F6053" w:rsidRPr="0098725C" w:rsidRDefault="0098725C" w:rsidP="000E162C">
      <w:pPr>
        <w:spacing w:line="480" w:lineRule="auto"/>
        <w:rPr>
          <w:b/>
          <w:sz w:val="28"/>
          <w:szCs w:val="28"/>
          <w:lang w:val="en-US"/>
        </w:rPr>
      </w:pPr>
      <w:r w:rsidRPr="0098725C">
        <w:rPr>
          <w:b/>
          <w:sz w:val="28"/>
          <w:szCs w:val="28"/>
          <w:lang w:val="en-US"/>
        </w:rPr>
        <w:t xml:space="preserve">Future </w:t>
      </w:r>
      <w:r w:rsidR="000E162C" w:rsidRPr="0098725C">
        <w:rPr>
          <w:b/>
          <w:sz w:val="28"/>
          <w:szCs w:val="28"/>
          <w:lang w:val="en-US"/>
        </w:rPr>
        <w:t xml:space="preserve">UBC </w:t>
      </w:r>
      <w:r>
        <w:rPr>
          <w:b/>
          <w:sz w:val="28"/>
          <w:szCs w:val="28"/>
          <w:lang w:val="en-US"/>
        </w:rPr>
        <w:t xml:space="preserve">Commission </w:t>
      </w:r>
      <w:r w:rsidR="000E162C" w:rsidRPr="0098725C">
        <w:rPr>
          <w:b/>
          <w:sz w:val="28"/>
          <w:szCs w:val="28"/>
          <w:lang w:val="en-US"/>
        </w:rPr>
        <w:t>structure</w:t>
      </w:r>
      <w:r w:rsidRPr="0098725C">
        <w:rPr>
          <w:b/>
          <w:sz w:val="28"/>
          <w:szCs w:val="28"/>
          <w:lang w:val="en-US"/>
        </w:rPr>
        <w:t xml:space="preserve"> </w:t>
      </w:r>
    </w:p>
    <w:p w:rsidR="008C7EA5" w:rsidRDefault="000E162C" w:rsidP="000E162C">
      <w:pPr>
        <w:spacing w:line="360" w:lineRule="auto"/>
        <w:rPr>
          <w:sz w:val="28"/>
          <w:szCs w:val="28"/>
          <w:lang w:val="en-US"/>
        </w:rPr>
      </w:pPr>
      <w:r w:rsidRPr="009F342A">
        <w:rPr>
          <w:b/>
          <w:sz w:val="28"/>
          <w:szCs w:val="28"/>
          <w:lang w:val="en-US"/>
        </w:rPr>
        <w:t>Starting point</w:t>
      </w:r>
      <w:r w:rsidR="00D85F43" w:rsidRPr="009F342A">
        <w:rPr>
          <w:b/>
          <w:sz w:val="28"/>
          <w:szCs w:val="28"/>
          <w:lang w:val="en-US"/>
        </w:rPr>
        <w:t>s</w:t>
      </w:r>
      <w:r w:rsidR="009F342A">
        <w:rPr>
          <w:sz w:val="28"/>
          <w:szCs w:val="28"/>
          <w:lang w:val="en-US"/>
        </w:rPr>
        <w:t xml:space="preserve"> and reasoning</w:t>
      </w:r>
      <w:r>
        <w:rPr>
          <w:sz w:val="28"/>
          <w:szCs w:val="28"/>
          <w:lang w:val="en-US"/>
        </w:rPr>
        <w:t xml:space="preserve">: </w:t>
      </w:r>
    </w:p>
    <w:p w:rsidR="009E3CD9" w:rsidRDefault="009E3CD9" w:rsidP="002D1F86">
      <w:pPr>
        <w:spacing w:line="360" w:lineRule="auto"/>
        <w:rPr>
          <w:sz w:val="28"/>
          <w:szCs w:val="28"/>
          <w:lang w:val="en-US"/>
        </w:rPr>
      </w:pPr>
    </w:p>
    <w:p w:rsidR="008C7EA5" w:rsidRDefault="000E162C" w:rsidP="002D1F86">
      <w:pPr>
        <w:spacing w:line="360" w:lineRule="auto"/>
        <w:rPr>
          <w:sz w:val="28"/>
          <w:szCs w:val="28"/>
          <w:lang w:val="en-US"/>
        </w:rPr>
      </w:pPr>
      <w:r>
        <w:rPr>
          <w:sz w:val="28"/>
          <w:szCs w:val="28"/>
          <w:lang w:val="en-US"/>
        </w:rPr>
        <w:t>To create a new</w:t>
      </w:r>
      <w:r w:rsidR="008C7EA5">
        <w:rPr>
          <w:sz w:val="28"/>
          <w:szCs w:val="28"/>
          <w:lang w:val="en-US"/>
        </w:rPr>
        <w:t xml:space="preserve"> structure for UBC buildin</w:t>
      </w:r>
      <w:r w:rsidR="00D8087E">
        <w:rPr>
          <w:sz w:val="28"/>
          <w:szCs w:val="28"/>
          <w:lang w:val="en-US"/>
        </w:rPr>
        <w:t>g on following</w:t>
      </w:r>
      <w:r w:rsidR="008C7EA5">
        <w:rPr>
          <w:sz w:val="28"/>
          <w:szCs w:val="28"/>
          <w:lang w:val="en-US"/>
        </w:rPr>
        <w:t xml:space="preserve"> considerations:</w:t>
      </w:r>
    </w:p>
    <w:p w:rsidR="00A16076" w:rsidRDefault="00A16076" w:rsidP="002D1F86">
      <w:pPr>
        <w:pStyle w:val="Akapitzlist"/>
        <w:numPr>
          <w:ilvl w:val="0"/>
          <w:numId w:val="16"/>
        </w:numPr>
        <w:spacing w:line="360" w:lineRule="auto"/>
        <w:rPr>
          <w:sz w:val="28"/>
          <w:szCs w:val="28"/>
          <w:lang w:val="en-US"/>
        </w:rPr>
      </w:pPr>
      <w:r>
        <w:rPr>
          <w:sz w:val="28"/>
          <w:szCs w:val="28"/>
          <w:lang w:val="en-US"/>
        </w:rPr>
        <w:t>Mariehamn GC resolution obliging the Board to reshape structure (5-7 Commissions, start</w:t>
      </w:r>
      <w:r w:rsidR="00790ABA">
        <w:rPr>
          <w:sz w:val="28"/>
          <w:szCs w:val="28"/>
          <w:lang w:val="en-US"/>
        </w:rPr>
        <w:t>ing to function as of 1.1.2015);</w:t>
      </w:r>
    </w:p>
    <w:p w:rsidR="00790ABA" w:rsidRPr="00A16076" w:rsidRDefault="00790ABA" w:rsidP="002D1F86">
      <w:pPr>
        <w:pStyle w:val="Akapitzlist"/>
        <w:numPr>
          <w:ilvl w:val="0"/>
          <w:numId w:val="16"/>
        </w:numPr>
        <w:spacing w:line="360" w:lineRule="auto"/>
        <w:rPr>
          <w:sz w:val="28"/>
          <w:szCs w:val="28"/>
          <w:lang w:val="en-US"/>
        </w:rPr>
      </w:pPr>
      <w:r>
        <w:rPr>
          <w:sz w:val="28"/>
          <w:szCs w:val="28"/>
          <w:lang w:val="en-US"/>
        </w:rPr>
        <w:t>Proposals</w:t>
      </w:r>
      <w:r w:rsidR="002D1F86">
        <w:rPr>
          <w:sz w:val="28"/>
          <w:szCs w:val="28"/>
          <w:lang w:val="en-US"/>
        </w:rPr>
        <w:t xml:space="preserve"> made</w:t>
      </w:r>
      <w:r>
        <w:rPr>
          <w:sz w:val="28"/>
          <w:szCs w:val="28"/>
          <w:lang w:val="en-US"/>
        </w:rPr>
        <w:t xml:space="preserve"> by Member Cities and Commissions;</w:t>
      </w:r>
    </w:p>
    <w:p w:rsidR="008C7EA5" w:rsidRDefault="008C7EA5" w:rsidP="002D1F86">
      <w:pPr>
        <w:pStyle w:val="Akapitzlist"/>
        <w:numPr>
          <w:ilvl w:val="0"/>
          <w:numId w:val="16"/>
        </w:numPr>
        <w:spacing w:line="360" w:lineRule="auto"/>
        <w:rPr>
          <w:sz w:val="28"/>
          <w:szCs w:val="28"/>
          <w:lang w:val="en-US"/>
        </w:rPr>
      </w:pPr>
      <w:r>
        <w:rPr>
          <w:sz w:val="28"/>
          <w:szCs w:val="28"/>
          <w:lang w:val="en-US"/>
        </w:rPr>
        <w:t>Keep</w:t>
      </w:r>
      <w:r w:rsidR="00D85F43">
        <w:rPr>
          <w:sz w:val="28"/>
          <w:szCs w:val="28"/>
          <w:lang w:val="en-US"/>
        </w:rPr>
        <w:t>ing</w:t>
      </w:r>
      <w:r>
        <w:rPr>
          <w:sz w:val="28"/>
          <w:szCs w:val="28"/>
          <w:lang w:val="en-US"/>
        </w:rPr>
        <w:t xml:space="preserve"> the healthy</w:t>
      </w:r>
      <w:r w:rsidR="00D85F43">
        <w:rPr>
          <w:sz w:val="28"/>
          <w:szCs w:val="28"/>
          <w:lang w:val="en-US"/>
        </w:rPr>
        <w:t xml:space="preserve"> and functioning</w:t>
      </w:r>
      <w:r>
        <w:rPr>
          <w:sz w:val="28"/>
          <w:szCs w:val="28"/>
          <w:lang w:val="en-US"/>
        </w:rPr>
        <w:t xml:space="preserve"> parts</w:t>
      </w:r>
      <w:r w:rsidR="00D85F43">
        <w:rPr>
          <w:sz w:val="28"/>
          <w:szCs w:val="28"/>
          <w:lang w:val="en-US"/>
        </w:rPr>
        <w:t xml:space="preserve"> – i.e. Commissions which are properly functioning and attract enough Member City participation -</w:t>
      </w:r>
      <w:r>
        <w:rPr>
          <w:sz w:val="28"/>
          <w:szCs w:val="28"/>
          <w:lang w:val="en-US"/>
        </w:rPr>
        <w:t xml:space="preserve"> basical</w:t>
      </w:r>
      <w:r w:rsidR="009E3CD9">
        <w:rPr>
          <w:sz w:val="28"/>
          <w:szCs w:val="28"/>
          <w:lang w:val="en-US"/>
        </w:rPr>
        <w:t>ly intact, unless they</w:t>
      </w:r>
      <w:r w:rsidR="00790ABA">
        <w:rPr>
          <w:sz w:val="28"/>
          <w:szCs w:val="28"/>
          <w:lang w:val="en-US"/>
        </w:rPr>
        <w:t xml:space="preserve"> agree to a merger/modification;</w:t>
      </w:r>
    </w:p>
    <w:p w:rsidR="008C7EA5" w:rsidRDefault="008C7EA5" w:rsidP="002D1F86">
      <w:pPr>
        <w:pStyle w:val="Akapitzlist"/>
        <w:numPr>
          <w:ilvl w:val="0"/>
          <w:numId w:val="16"/>
        </w:numPr>
        <w:spacing w:line="360" w:lineRule="auto"/>
        <w:rPr>
          <w:sz w:val="28"/>
          <w:szCs w:val="28"/>
          <w:lang w:val="en-US"/>
        </w:rPr>
      </w:pPr>
      <w:r>
        <w:rPr>
          <w:sz w:val="28"/>
          <w:szCs w:val="28"/>
          <w:lang w:val="en-US"/>
        </w:rPr>
        <w:t>oth</w:t>
      </w:r>
      <w:r w:rsidR="009E3CD9">
        <w:rPr>
          <w:sz w:val="28"/>
          <w:szCs w:val="28"/>
          <w:lang w:val="en-US"/>
        </w:rPr>
        <w:t>er themes</w:t>
      </w:r>
      <w:r>
        <w:rPr>
          <w:sz w:val="28"/>
          <w:szCs w:val="28"/>
          <w:lang w:val="en-US"/>
        </w:rPr>
        <w:t xml:space="preserve"> to me</w:t>
      </w:r>
      <w:r w:rsidR="00D85F43">
        <w:rPr>
          <w:sz w:val="28"/>
          <w:szCs w:val="28"/>
          <w:lang w:val="en-US"/>
        </w:rPr>
        <w:t>rge with “like-minded” or “near</w:t>
      </w:r>
      <w:r>
        <w:rPr>
          <w:sz w:val="28"/>
          <w:szCs w:val="28"/>
          <w:lang w:val="en-US"/>
        </w:rPr>
        <w:t xml:space="preserve">by” ones into thematic areas that make functional sense, taking into account </w:t>
      </w:r>
      <w:r w:rsidR="009E3CD9">
        <w:rPr>
          <w:sz w:val="28"/>
          <w:szCs w:val="28"/>
          <w:lang w:val="en-US"/>
        </w:rPr>
        <w:t xml:space="preserve"> their mutual contacts organizationally or content wise, </w:t>
      </w:r>
      <w:r w:rsidR="00D85F43">
        <w:rPr>
          <w:sz w:val="28"/>
          <w:szCs w:val="28"/>
          <w:lang w:val="en-US"/>
        </w:rPr>
        <w:t>expressed interest in working with</w:t>
      </w:r>
      <w:r w:rsidR="009E3CD9">
        <w:rPr>
          <w:sz w:val="28"/>
          <w:szCs w:val="28"/>
          <w:lang w:val="en-US"/>
        </w:rPr>
        <w:t xml:space="preserve"> each</w:t>
      </w:r>
      <w:r w:rsidR="00D85F43">
        <w:rPr>
          <w:sz w:val="28"/>
          <w:szCs w:val="28"/>
          <w:lang w:val="en-US"/>
        </w:rPr>
        <w:t xml:space="preserve"> oth</w:t>
      </w:r>
      <w:r w:rsidR="009E3CD9">
        <w:rPr>
          <w:sz w:val="28"/>
          <w:szCs w:val="28"/>
          <w:lang w:val="en-US"/>
        </w:rPr>
        <w:t>er</w:t>
      </w:r>
      <w:r w:rsidR="00D85F43">
        <w:rPr>
          <w:sz w:val="28"/>
          <w:szCs w:val="28"/>
          <w:lang w:val="en-US"/>
        </w:rPr>
        <w:t xml:space="preserve">, </w:t>
      </w:r>
      <w:r w:rsidR="009E3CD9">
        <w:rPr>
          <w:sz w:val="28"/>
          <w:szCs w:val="28"/>
          <w:lang w:val="en-US"/>
        </w:rPr>
        <w:t>proposals</w:t>
      </w:r>
      <w:r w:rsidR="00032EFB">
        <w:rPr>
          <w:sz w:val="28"/>
          <w:szCs w:val="28"/>
          <w:lang w:val="en-US"/>
        </w:rPr>
        <w:t xml:space="preserve"> by</w:t>
      </w:r>
      <w:r w:rsidR="009E3CD9">
        <w:rPr>
          <w:sz w:val="28"/>
          <w:szCs w:val="28"/>
          <w:lang w:val="en-US"/>
        </w:rPr>
        <w:t xml:space="preserve"> or interest expressed by</w:t>
      </w:r>
      <w:r w:rsidR="00032EFB">
        <w:rPr>
          <w:sz w:val="28"/>
          <w:szCs w:val="28"/>
          <w:lang w:val="en-US"/>
        </w:rPr>
        <w:t xml:space="preserve"> Member Cit</w:t>
      </w:r>
      <w:r w:rsidR="009E3CD9">
        <w:rPr>
          <w:sz w:val="28"/>
          <w:szCs w:val="28"/>
          <w:lang w:val="en-US"/>
        </w:rPr>
        <w:t>ies</w:t>
      </w:r>
      <w:r w:rsidR="00032EFB">
        <w:rPr>
          <w:sz w:val="28"/>
          <w:szCs w:val="28"/>
          <w:lang w:val="en-US"/>
        </w:rPr>
        <w:t>, and opportun</w:t>
      </w:r>
      <w:r w:rsidR="00032EFB">
        <w:rPr>
          <w:sz w:val="28"/>
          <w:szCs w:val="28"/>
          <w:lang w:val="en-US"/>
        </w:rPr>
        <w:t>i</w:t>
      </w:r>
      <w:r w:rsidR="00032EFB">
        <w:rPr>
          <w:sz w:val="28"/>
          <w:szCs w:val="28"/>
          <w:lang w:val="en-US"/>
        </w:rPr>
        <w:t xml:space="preserve">ties created </w:t>
      </w:r>
      <w:r>
        <w:rPr>
          <w:sz w:val="28"/>
          <w:szCs w:val="28"/>
          <w:lang w:val="en-US"/>
        </w:rPr>
        <w:t xml:space="preserve">for example </w:t>
      </w:r>
      <w:r w:rsidR="006C6074">
        <w:rPr>
          <w:sz w:val="28"/>
          <w:szCs w:val="28"/>
          <w:lang w:val="en-US"/>
        </w:rPr>
        <w:t xml:space="preserve">by </w:t>
      </w:r>
      <w:r>
        <w:rPr>
          <w:sz w:val="28"/>
          <w:szCs w:val="28"/>
          <w:lang w:val="en-US"/>
        </w:rPr>
        <w:t>the EUSBSR, new Baltic Sea Region Pr</w:t>
      </w:r>
      <w:r>
        <w:rPr>
          <w:sz w:val="28"/>
          <w:szCs w:val="28"/>
          <w:lang w:val="en-US"/>
        </w:rPr>
        <w:t>o</w:t>
      </w:r>
      <w:r>
        <w:rPr>
          <w:sz w:val="28"/>
          <w:szCs w:val="28"/>
          <w:lang w:val="en-US"/>
        </w:rPr>
        <w:t>gramme and the Eu</w:t>
      </w:r>
      <w:r w:rsidR="009E3CD9">
        <w:rPr>
          <w:sz w:val="28"/>
          <w:szCs w:val="28"/>
          <w:lang w:val="en-US"/>
        </w:rPr>
        <w:t>rope 2020  strategies,</w:t>
      </w:r>
      <w:r w:rsidR="00032EFB">
        <w:rPr>
          <w:sz w:val="28"/>
          <w:szCs w:val="28"/>
          <w:lang w:val="en-US"/>
        </w:rPr>
        <w:t xml:space="preserve"> as well as linked funding instr</w:t>
      </w:r>
      <w:r w:rsidR="00032EFB">
        <w:rPr>
          <w:sz w:val="28"/>
          <w:szCs w:val="28"/>
          <w:lang w:val="en-US"/>
        </w:rPr>
        <w:t>u</w:t>
      </w:r>
      <w:r w:rsidR="00032EFB">
        <w:rPr>
          <w:sz w:val="28"/>
          <w:szCs w:val="28"/>
          <w:lang w:val="en-US"/>
        </w:rPr>
        <w:t>ments.</w:t>
      </w:r>
      <w:r w:rsidR="009E3CD9">
        <w:rPr>
          <w:sz w:val="28"/>
          <w:szCs w:val="28"/>
          <w:lang w:val="en-US"/>
        </w:rPr>
        <w:t xml:space="preserve"> The intention is to create Commissions that “make sense” themat</w:t>
      </w:r>
      <w:r w:rsidR="009E3CD9">
        <w:rPr>
          <w:sz w:val="28"/>
          <w:szCs w:val="28"/>
          <w:lang w:val="en-US"/>
        </w:rPr>
        <w:t>i</w:t>
      </w:r>
      <w:r w:rsidR="009E3CD9">
        <w:rPr>
          <w:sz w:val="28"/>
          <w:szCs w:val="28"/>
          <w:lang w:val="en-US"/>
        </w:rPr>
        <w:t>cally and opera</w:t>
      </w:r>
      <w:r w:rsidR="00790ABA">
        <w:rPr>
          <w:sz w:val="28"/>
          <w:szCs w:val="28"/>
          <w:lang w:val="en-US"/>
        </w:rPr>
        <w:t>tionally;</w:t>
      </w:r>
    </w:p>
    <w:p w:rsidR="008C7EA5" w:rsidRDefault="009E3CD9" w:rsidP="002D1F86">
      <w:pPr>
        <w:pStyle w:val="Akapitzlist"/>
        <w:numPr>
          <w:ilvl w:val="0"/>
          <w:numId w:val="16"/>
        </w:numPr>
        <w:spacing w:line="360" w:lineRule="auto"/>
        <w:rPr>
          <w:sz w:val="28"/>
          <w:szCs w:val="28"/>
          <w:lang w:val="en-US"/>
        </w:rPr>
      </w:pPr>
      <w:r>
        <w:rPr>
          <w:sz w:val="28"/>
          <w:szCs w:val="28"/>
          <w:lang w:val="en-US"/>
        </w:rPr>
        <w:t>To secure that the future Commissions will be viable and enjoy participation by the Member Cities, t</w:t>
      </w:r>
      <w:r w:rsidR="008C7EA5">
        <w:rPr>
          <w:sz w:val="28"/>
          <w:szCs w:val="28"/>
          <w:lang w:val="en-US"/>
        </w:rPr>
        <w:t xml:space="preserve">he final confirmation to </w:t>
      </w:r>
      <w:r w:rsidR="006C6074">
        <w:rPr>
          <w:sz w:val="28"/>
          <w:szCs w:val="28"/>
          <w:lang w:val="en-US"/>
        </w:rPr>
        <w:t xml:space="preserve">founding of </w:t>
      </w:r>
      <w:r w:rsidR="008C7EA5">
        <w:rPr>
          <w:sz w:val="28"/>
          <w:szCs w:val="28"/>
          <w:lang w:val="en-US"/>
        </w:rPr>
        <w:t>new Commi</w:t>
      </w:r>
      <w:r w:rsidR="008C7EA5">
        <w:rPr>
          <w:sz w:val="28"/>
          <w:szCs w:val="28"/>
          <w:lang w:val="en-US"/>
        </w:rPr>
        <w:t>s</w:t>
      </w:r>
      <w:r w:rsidR="008C7EA5">
        <w:rPr>
          <w:sz w:val="28"/>
          <w:szCs w:val="28"/>
          <w:lang w:val="en-US"/>
        </w:rPr>
        <w:t>sions to be given</w:t>
      </w:r>
      <w:r w:rsidR="006C6074">
        <w:rPr>
          <w:sz w:val="28"/>
          <w:szCs w:val="28"/>
          <w:lang w:val="en-US"/>
        </w:rPr>
        <w:t xml:space="preserve"> only</w:t>
      </w:r>
      <w:r w:rsidR="008C7EA5">
        <w:rPr>
          <w:sz w:val="28"/>
          <w:szCs w:val="28"/>
          <w:lang w:val="en-US"/>
        </w:rPr>
        <w:t xml:space="preserve"> after ensuring that there is sufficient interest by Me</w:t>
      </w:r>
      <w:r w:rsidR="008C7EA5">
        <w:rPr>
          <w:sz w:val="28"/>
          <w:szCs w:val="28"/>
          <w:lang w:val="en-US"/>
        </w:rPr>
        <w:t>m</w:t>
      </w:r>
      <w:r w:rsidR="008C7EA5">
        <w:rPr>
          <w:sz w:val="28"/>
          <w:szCs w:val="28"/>
          <w:lang w:val="en-US"/>
        </w:rPr>
        <w:t>ber Citi</w:t>
      </w:r>
      <w:r w:rsidR="006C6074">
        <w:rPr>
          <w:sz w:val="28"/>
          <w:szCs w:val="28"/>
          <w:lang w:val="en-US"/>
        </w:rPr>
        <w:t>es to participate in their work – not only on pa</w:t>
      </w:r>
      <w:r w:rsidR="00790ABA">
        <w:rPr>
          <w:sz w:val="28"/>
          <w:szCs w:val="28"/>
          <w:lang w:val="en-US"/>
        </w:rPr>
        <w:t>per (see R</w:t>
      </w:r>
      <w:r>
        <w:rPr>
          <w:sz w:val="28"/>
          <w:szCs w:val="28"/>
          <w:lang w:val="en-US"/>
        </w:rPr>
        <w:t>ecommend</w:t>
      </w:r>
      <w:r>
        <w:rPr>
          <w:sz w:val="28"/>
          <w:szCs w:val="28"/>
          <w:lang w:val="en-US"/>
        </w:rPr>
        <w:t>a</w:t>
      </w:r>
      <w:r>
        <w:rPr>
          <w:sz w:val="28"/>
          <w:szCs w:val="28"/>
          <w:lang w:val="en-US"/>
        </w:rPr>
        <w:t xml:space="preserve">tions by the Task Force on </w:t>
      </w:r>
      <w:r w:rsidR="00790ABA">
        <w:rPr>
          <w:sz w:val="28"/>
          <w:szCs w:val="28"/>
          <w:lang w:val="en-US"/>
        </w:rPr>
        <w:t>UBC Furth</w:t>
      </w:r>
      <w:r>
        <w:rPr>
          <w:sz w:val="28"/>
          <w:szCs w:val="28"/>
          <w:lang w:val="en-US"/>
        </w:rPr>
        <w:t>er Development, confirmed by the E</w:t>
      </w:r>
      <w:r>
        <w:rPr>
          <w:sz w:val="28"/>
          <w:szCs w:val="28"/>
          <w:lang w:val="en-US"/>
        </w:rPr>
        <w:t>x</w:t>
      </w:r>
      <w:r>
        <w:rPr>
          <w:sz w:val="28"/>
          <w:szCs w:val="28"/>
          <w:lang w:val="en-US"/>
        </w:rPr>
        <w:t>ecutive Board</w:t>
      </w:r>
      <w:r w:rsidR="00790ABA">
        <w:rPr>
          <w:sz w:val="28"/>
          <w:szCs w:val="28"/>
          <w:lang w:val="en-US"/>
        </w:rPr>
        <w:t>)</w:t>
      </w:r>
      <w:r>
        <w:rPr>
          <w:sz w:val="28"/>
          <w:szCs w:val="28"/>
          <w:lang w:val="en-US"/>
        </w:rPr>
        <w:t xml:space="preserve">. </w:t>
      </w:r>
      <w:r w:rsidR="00397DCD">
        <w:rPr>
          <w:sz w:val="28"/>
          <w:szCs w:val="28"/>
          <w:lang w:val="en-US"/>
        </w:rPr>
        <w:t>The Task Force emphasizes the importance of continuing the economic support to th</w:t>
      </w:r>
      <w:r w:rsidR="00B93532">
        <w:rPr>
          <w:sz w:val="28"/>
          <w:szCs w:val="28"/>
          <w:lang w:val="en-US"/>
        </w:rPr>
        <w:t>e Commissions as they form cruc</w:t>
      </w:r>
      <w:bookmarkStart w:id="0" w:name="_GoBack"/>
      <w:bookmarkEnd w:id="0"/>
      <w:r w:rsidR="00397DCD">
        <w:rPr>
          <w:sz w:val="28"/>
          <w:szCs w:val="28"/>
          <w:lang w:val="en-US"/>
        </w:rPr>
        <w:t>ial basis for the UBC work and Member Cities participation..</w:t>
      </w:r>
    </w:p>
    <w:p w:rsidR="006E3E93" w:rsidRDefault="00790ABA" w:rsidP="002D1F86">
      <w:pPr>
        <w:pStyle w:val="Akapitzlist"/>
        <w:numPr>
          <w:ilvl w:val="0"/>
          <w:numId w:val="16"/>
        </w:numPr>
        <w:spacing w:line="360" w:lineRule="auto"/>
        <w:rPr>
          <w:sz w:val="28"/>
          <w:szCs w:val="28"/>
          <w:lang w:val="en-US"/>
        </w:rPr>
      </w:pPr>
      <w:r>
        <w:rPr>
          <w:sz w:val="28"/>
          <w:szCs w:val="28"/>
          <w:lang w:val="en-US"/>
        </w:rPr>
        <w:lastRenderedPageBreak/>
        <w:t>New Commissions should be able to work more efficiently in developing concrete projects (for example linked to EUSBSR Action Plan) and to apply funding for their implementation. However, those commissions which su</w:t>
      </w:r>
      <w:r>
        <w:rPr>
          <w:sz w:val="28"/>
          <w:szCs w:val="28"/>
          <w:lang w:val="en-US"/>
        </w:rPr>
        <w:t>c</w:t>
      </w:r>
      <w:r>
        <w:rPr>
          <w:sz w:val="28"/>
          <w:szCs w:val="28"/>
          <w:lang w:val="en-US"/>
        </w:rPr>
        <w:t>cessfully work through peer group review method (for example City Pla</w:t>
      </w:r>
      <w:r>
        <w:rPr>
          <w:sz w:val="28"/>
          <w:szCs w:val="28"/>
          <w:lang w:val="en-US"/>
        </w:rPr>
        <w:t>n</w:t>
      </w:r>
      <w:r>
        <w:rPr>
          <w:sz w:val="28"/>
          <w:szCs w:val="28"/>
          <w:lang w:val="en-US"/>
        </w:rPr>
        <w:t>ning) should be encouraged to continue doing so.</w:t>
      </w:r>
      <w:r w:rsidR="004D5E54">
        <w:rPr>
          <w:sz w:val="28"/>
          <w:szCs w:val="28"/>
          <w:lang w:val="en-US"/>
        </w:rPr>
        <w:t>Expectations towards the respective commissions should be made clear (peer-group approach, project approach, see page 6).</w:t>
      </w:r>
    </w:p>
    <w:p w:rsidR="00790ABA" w:rsidRDefault="006E3E93" w:rsidP="002D1F86">
      <w:pPr>
        <w:pStyle w:val="Akapitzlist"/>
        <w:numPr>
          <w:ilvl w:val="0"/>
          <w:numId w:val="16"/>
        </w:numPr>
        <w:spacing w:line="360" w:lineRule="auto"/>
        <w:rPr>
          <w:sz w:val="28"/>
          <w:szCs w:val="28"/>
          <w:lang w:val="en-US"/>
        </w:rPr>
      </w:pPr>
      <w:r>
        <w:rPr>
          <w:sz w:val="28"/>
          <w:szCs w:val="28"/>
          <w:lang w:val="en-US"/>
        </w:rPr>
        <w:t>The dimensions and themes of smart development,</w:t>
      </w:r>
      <w:r w:rsidR="009F342A">
        <w:rPr>
          <w:sz w:val="28"/>
          <w:szCs w:val="28"/>
          <w:lang w:val="en-US"/>
        </w:rPr>
        <w:t xml:space="preserve"> which have been </w:t>
      </w:r>
      <w:r>
        <w:rPr>
          <w:sz w:val="28"/>
          <w:szCs w:val="28"/>
          <w:lang w:val="en-US"/>
        </w:rPr>
        <w:t>by the EUSBSR</w:t>
      </w:r>
      <w:r w:rsidR="00790ABA">
        <w:rPr>
          <w:sz w:val="28"/>
          <w:szCs w:val="28"/>
          <w:lang w:val="en-US"/>
        </w:rPr>
        <w:t xml:space="preserve"> </w:t>
      </w:r>
      <w:r>
        <w:rPr>
          <w:sz w:val="28"/>
          <w:szCs w:val="28"/>
          <w:lang w:val="en-US"/>
        </w:rPr>
        <w:t>seed-mone</w:t>
      </w:r>
      <w:r w:rsidR="009F342A">
        <w:rPr>
          <w:sz w:val="28"/>
          <w:szCs w:val="28"/>
          <w:lang w:val="en-US"/>
        </w:rPr>
        <w:t xml:space="preserve">y facility supported </w:t>
      </w:r>
      <w:r>
        <w:rPr>
          <w:sz w:val="28"/>
          <w:szCs w:val="28"/>
          <w:lang w:val="en-US"/>
        </w:rPr>
        <w:t>“</w:t>
      </w:r>
      <w:r w:rsidR="009F342A">
        <w:rPr>
          <w:sz w:val="28"/>
          <w:szCs w:val="28"/>
          <w:lang w:val="en-US"/>
        </w:rPr>
        <w:t xml:space="preserve">BUF </w:t>
      </w:r>
      <w:r>
        <w:rPr>
          <w:sz w:val="28"/>
          <w:szCs w:val="28"/>
          <w:lang w:val="en-US"/>
        </w:rPr>
        <w:t>Smart Cit</w:t>
      </w:r>
      <w:r w:rsidR="009F342A">
        <w:rPr>
          <w:sz w:val="28"/>
          <w:szCs w:val="28"/>
          <w:lang w:val="en-US"/>
        </w:rPr>
        <w:t>y” project. should be stronger introduced into Commission work where relevant;</w:t>
      </w:r>
    </w:p>
    <w:p w:rsidR="009F342A" w:rsidRPr="004D5E54" w:rsidRDefault="004D5E54" w:rsidP="004D5E54">
      <w:pPr>
        <w:pStyle w:val="Akapitzlist"/>
        <w:numPr>
          <w:ilvl w:val="0"/>
          <w:numId w:val="16"/>
        </w:numPr>
        <w:spacing w:line="360" w:lineRule="auto"/>
        <w:rPr>
          <w:sz w:val="28"/>
          <w:szCs w:val="28"/>
          <w:lang w:val="en-US"/>
        </w:rPr>
      </w:pPr>
      <w:r>
        <w:rPr>
          <w:sz w:val="28"/>
          <w:szCs w:val="28"/>
          <w:lang w:val="en-US"/>
        </w:rPr>
        <w:t>Commission activities should support a few overarching strategic goals d</w:t>
      </w:r>
      <w:r>
        <w:rPr>
          <w:sz w:val="28"/>
          <w:szCs w:val="28"/>
          <w:lang w:val="en-US"/>
        </w:rPr>
        <w:t>e</w:t>
      </w:r>
      <w:r>
        <w:rPr>
          <w:sz w:val="28"/>
          <w:szCs w:val="28"/>
          <w:lang w:val="en-US"/>
        </w:rPr>
        <w:t>fined by the UBC Congress/Board, in implementing the forthcoming new UBC Strategy to be adopted by the Gdynia General Conference in 2015..</w:t>
      </w:r>
    </w:p>
    <w:p w:rsidR="006C6074" w:rsidRPr="00790ABA" w:rsidRDefault="006C6074" w:rsidP="002D1F86">
      <w:pPr>
        <w:pStyle w:val="Akapitzlist"/>
        <w:numPr>
          <w:ilvl w:val="0"/>
          <w:numId w:val="16"/>
        </w:numPr>
        <w:spacing w:line="360" w:lineRule="auto"/>
        <w:rPr>
          <w:sz w:val="28"/>
          <w:szCs w:val="28"/>
          <w:lang w:val="en-US"/>
        </w:rPr>
      </w:pPr>
      <w:r>
        <w:rPr>
          <w:sz w:val="28"/>
          <w:szCs w:val="28"/>
          <w:lang w:val="en-US"/>
        </w:rPr>
        <w:t xml:space="preserve">In addition to </w:t>
      </w:r>
      <w:r w:rsidR="00790ABA">
        <w:rPr>
          <w:sz w:val="28"/>
          <w:szCs w:val="28"/>
          <w:lang w:val="en-US"/>
        </w:rPr>
        <w:t xml:space="preserve">the new </w:t>
      </w:r>
      <w:r>
        <w:rPr>
          <w:sz w:val="28"/>
          <w:szCs w:val="28"/>
          <w:lang w:val="en-US"/>
        </w:rPr>
        <w:t>Commissions, the Board should create possibilities to establish more flexible ways to address them</w:t>
      </w:r>
      <w:r w:rsidR="00790ABA">
        <w:rPr>
          <w:sz w:val="28"/>
          <w:szCs w:val="28"/>
          <w:lang w:val="en-US"/>
        </w:rPr>
        <w:t xml:space="preserve">es of interest (appointment </w:t>
      </w:r>
      <w:r w:rsidRPr="00790ABA">
        <w:rPr>
          <w:sz w:val="28"/>
          <w:szCs w:val="28"/>
          <w:lang w:val="en-US"/>
        </w:rPr>
        <w:t>of Rapporteur</w:t>
      </w:r>
      <w:r w:rsidR="00790ABA">
        <w:rPr>
          <w:sz w:val="28"/>
          <w:szCs w:val="28"/>
          <w:lang w:val="en-US"/>
        </w:rPr>
        <w:t>s</w:t>
      </w:r>
      <w:r w:rsidRPr="00790ABA">
        <w:rPr>
          <w:sz w:val="28"/>
          <w:szCs w:val="28"/>
          <w:lang w:val="en-US"/>
        </w:rPr>
        <w:t>,</w:t>
      </w:r>
      <w:r w:rsidR="00790ABA">
        <w:rPr>
          <w:sz w:val="28"/>
          <w:szCs w:val="28"/>
          <w:lang w:val="en-US"/>
        </w:rPr>
        <w:t xml:space="preserve"> setting up of</w:t>
      </w:r>
      <w:r w:rsidRPr="00790ABA">
        <w:rPr>
          <w:sz w:val="28"/>
          <w:szCs w:val="28"/>
          <w:lang w:val="en-US"/>
        </w:rPr>
        <w:t xml:space="preserve"> working groups/task forces for limited time and specific task etc).</w:t>
      </w:r>
      <w:r w:rsidR="004D5E54">
        <w:rPr>
          <w:sz w:val="28"/>
          <w:szCs w:val="28"/>
          <w:lang w:val="en-US"/>
        </w:rPr>
        <w:t xml:space="preserve"> When doing this, overlapping and unnecessary burea</w:t>
      </w:r>
      <w:r w:rsidR="004D5E54">
        <w:rPr>
          <w:sz w:val="28"/>
          <w:szCs w:val="28"/>
          <w:lang w:val="en-US"/>
        </w:rPr>
        <w:t>u</w:t>
      </w:r>
      <w:r w:rsidR="004D5E54">
        <w:rPr>
          <w:sz w:val="28"/>
          <w:szCs w:val="28"/>
          <w:lang w:val="en-US"/>
        </w:rPr>
        <w:t xml:space="preserve">cracy should be avoided. The decisions concerning appointment of a Board member as go-between between the </w:t>
      </w:r>
      <w:r w:rsidR="00051DF2">
        <w:rPr>
          <w:sz w:val="28"/>
          <w:szCs w:val="28"/>
          <w:lang w:val="en-US"/>
        </w:rPr>
        <w:t xml:space="preserve">Board and Commissions must </w:t>
      </w:r>
      <w:r w:rsidR="004D5E54">
        <w:rPr>
          <w:sz w:val="28"/>
          <w:szCs w:val="28"/>
          <w:lang w:val="en-US"/>
        </w:rPr>
        <w:t>be i</w:t>
      </w:r>
      <w:r w:rsidR="004D5E54">
        <w:rPr>
          <w:sz w:val="28"/>
          <w:szCs w:val="28"/>
          <w:lang w:val="en-US"/>
        </w:rPr>
        <w:t>m</w:t>
      </w:r>
      <w:r w:rsidR="004D5E54">
        <w:rPr>
          <w:sz w:val="28"/>
          <w:szCs w:val="28"/>
          <w:lang w:val="en-US"/>
        </w:rPr>
        <w:t>plemented and taken into account.</w:t>
      </w:r>
      <w:r w:rsidRPr="00790ABA">
        <w:rPr>
          <w:sz w:val="28"/>
          <w:szCs w:val="28"/>
          <w:lang w:val="en-US"/>
        </w:rPr>
        <w:t xml:space="preserve"> </w:t>
      </w:r>
    </w:p>
    <w:p w:rsidR="00032EFB" w:rsidRDefault="00032EFB" w:rsidP="002D1F86">
      <w:pPr>
        <w:spacing w:line="360" w:lineRule="auto"/>
        <w:rPr>
          <w:sz w:val="28"/>
          <w:szCs w:val="28"/>
          <w:lang w:val="en-US"/>
        </w:rPr>
      </w:pPr>
    </w:p>
    <w:p w:rsidR="006E3E93" w:rsidRDefault="006E3E93" w:rsidP="002D1F86">
      <w:pPr>
        <w:spacing w:line="360" w:lineRule="auto"/>
        <w:rPr>
          <w:sz w:val="28"/>
          <w:szCs w:val="28"/>
          <w:lang w:val="en-US"/>
        </w:rPr>
      </w:pPr>
      <w:r>
        <w:rPr>
          <w:sz w:val="28"/>
          <w:szCs w:val="28"/>
          <w:lang w:val="en-US"/>
        </w:rPr>
        <w:t>The Task Force recommends that the names of the new Commissions, which are not necessarily built strictly on existing ones, should indicate a common pattern. New Commission names would refer better to the content, instead of sector etc.</w:t>
      </w:r>
    </w:p>
    <w:p w:rsidR="006E3E93" w:rsidRDefault="006E3E93" w:rsidP="002D1F86">
      <w:pPr>
        <w:spacing w:line="360" w:lineRule="auto"/>
        <w:rPr>
          <w:sz w:val="28"/>
          <w:szCs w:val="28"/>
          <w:lang w:val="en-US"/>
        </w:rPr>
      </w:pPr>
    </w:p>
    <w:p w:rsidR="008B3D13" w:rsidRPr="009F342A" w:rsidRDefault="009F342A" w:rsidP="002D1F86">
      <w:pPr>
        <w:spacing w:line="360" w:lineRule="auto"/>
        <w:rPr>
          <w:b/>
          <w:sz w:val="28"/>
          <w:szCs w:val="28"/>
          <w:lang w:val="en-US"/>
        </w:rPr>
      </w:pPr>
      <w:r w:rsidRPr="009F342A">
        <w:rPr>
          <w:b/>
          <w:sz w:val="28"/>
          <w:szCs w:val="28"/>
          <w:lang w:val="en-US"/>
        </w:rPr>
        <w:t>Proposed new Commissions</w:t>
      </w:r>
    </w:p>
    <w:p w:rsidR="000E162C" w:rsidRPr="008C7EA5" w:rsidRDefault="000E162C" w:rsidP="002D1F86">
      <w:pPr>
        <w:pStyle w:val="Akapitzlist"/>
        <w:spacing w:line="360" w:lineRule="auto"/>
        <w:rPr>
          <w:sz w:val="28"/>
          <w:szCs w:val="28"/>
          <w:lang w:val="en-US"/>
        </w:rPr>
      </w:pPr>
    </w:p>
    <w:p w:rsidR="000E162C" w:rsidRDefault="008B3D13" w:rsidP="002D1F86">
      <w:pPr>
        <w:spacing w:line="360" w:lineRule="auto"/>
        <w:rPr>
          <w:sz w:val="28"/>
          <w:szCs w:val="28"/>
          <w:lang w:val="en-US"/>
        </w:rPr>
      </w:pPr>
      <w:r>
        <w:rPr>
          <w:sz w:val="28"/>
          <w:szCs w:val="28"/>
          <w:lang w:val="en-US"/>
        </w:rPr>
        <w:t xml:space="preserve">Accordingly </w:t>
      </w:r>
      <w:r w:rsidR="000E162C">
        <w:rPr>
          <w:sz w:val="28"/>
          <w:szCs w:val="28"/>
          <w:lang w:val="en-US"/>
        </w:rPr>
        <w:t xml:space="preserve">the </w:t>
      </w:r>
      <w:r w:rsidR="009F342A">
        <w:rPr>
          <w:sz w:val="28"/>
          <w:szCs w:val="28"/>
          <w:lang w:val="en-US"/>
        </w:rPr>
        <w:t>Task Force proposes</w:t>
      </w:r>
      <w:r w:rsidR="00051DF2">
        <w:rPr>
          <w:sz w:val="28"/>
          <w:szCs w:val="28"/>
          <w:lang w:val="en-US"/>
        </w:rPr>
        <w:t xml:space="preserve"> to the </w:t>
      </w:r>
      <w:r w:rsidR="009F342A">
        <w:rPr>
          <w:sz w:val="28"/>
          <w:szCs w:val="28"/>
          <w:lang w:val="en-US"/>
        </w:rPr>
        <w:t xml:space="preserve">Executive Board that the </w:t>
      </w:r>
      <w:r w:rsidR="000E162C">
        <w:rPr>
          <w:sz w:val="28"/>
          <w:szCs w:val="28"/>
          <w:lang w:val="en-US"/>
        </w:rPr>
        <w:t>future Commissions</w:t>
      </w:r>
      <w:r w:rsidR="009F342A">
        <w:rPr>
          <w:sz w:val="28"/>
          <w:szCs w:val="28"/>
          <w:lang w:val="en-US"/>
        </w:rPr>
        <w:t xml:space="preserve"> will</w:t>
      </w:r>
      <w:r>
        <w:rPr>
          <w:sz w:val="28"/>
          <w:szCs w:val="28"/>
          <w:lang w:val="en-US"/>
        </w:rPr>
        <w:t xml:space="preserve"> be</w:t>
      </w:r>
      <w:r w:rsidR="000E162C">
        <w:rPr>
          <w:sz w:val="28"/>
          <w:szCs w:val="28"/>
          <w:lang w:val="en-US"/>
        </w:rPr>
        <w:t>:</w:t>
      </w:r>
    </w:p>
    <w:p w:rsidR="00DE7E43" w:rsidRDefault="00DE7E43" w:rsidP="002D1F86">
      <w:pPr>
        <w:spacing w:line="360" w:lineRule="auto"/>
        <w:rPr>
          <w:sz w:val="28"/>
          <w:szCs w:val="28"/>
          <w:lang w:val="en-US"/>
        </w:rPr>
      </w:pPr>
    </w:p>
    <w:p w:rsidR="00DE7E43" w:rsidRPr="009F342A" w:rsidRDefault="009F342A" w:rsidP="002D1F86">
      <w:pPr>
        <w:pStyle w:val="Akapitzlist"/>
        <w:numPr>
          <w:ilvl w:val="0"/>
          <w:numId w:val="14"/>
        </w:numPr>
        <w:spacing w:line="360" w:lineRule="auto"/>
        <w:rPr>
          <w:b/>
          <w:sz w:val="28"/>
          <w:szCs w:val="28"/>
          <w:lang w:val="en-US"/>
        </w:rPr>
      </w:pPr>
      <w:r w:rsidRPr="009F342A">
        <w:rPr>
          <w:b/>
          <w:sz w:val="28"/>
          <w:szCs w:val="28"/>
          <w:lang w:val="en-US"/>
        </w:rPr>
        <w:t>Planning Cities</w:t>
      </w:r>
    </w:p>
    <w:p w:rsidR="00DE7E43" w:rsidRDefault="00DE7E43" w:rsidP="002D1F86">
      <w:pPr>
        <w:pStyle w:val="Akapitzlist"/>
        <w:numPr>
          <w:ilvl w:val="0"/>
          <w:numId w:val="15"/>
        </w:numPr>
        <w:spacing w:line="360" w:lineRule="auto"/>
        <w:rPr>
          <w:sz w:val="28"/>
          <w:szCs w:val="28"/>
          <w:lang w:val="en-US"/>
        </w:rPr>
      </w:pPr>
      <w:r>
        <w:rPr>
          <w:sz w:val="28"/>
          <w:szCs w:val="28"/>
          <w:lang w:val="en-US"/>
        </w:rPr>
        <w:lastRenderedPageBreak/>
        <w:t>integrated</w:t>
      </w:r>
      <w:r w:rsidR="009F342A">
        <w:rPr>
          <w:sz w:val="28"/>
          <w:szCs w:val="28"/>
          <w:lang w:val="en-US"/>
        </w:rPr>
        <w:t xml:space="preserve"> planning for sustainable</w:t>
      </w:r>
      <w:r>
        <w:rPr>
          <w:sz w:val="28"/>
          <w:szCs w:val="28"/>
          <w:lang w:val="en-US"/>
        </w:rPr>
        <w:t>, inclusive</w:t>
      </w:r>
      <w:r w:rsidR="009F342A">
        <w:rPr>
          <w:sz w:val="28"/>
          <w:szCs w:val="28"/>
          <w:lang w:val="en-US"/>
        </w:rPr>
        <w:t>, attractive and prospering</w:t>
      </w:r>
      <w:r>
        <w:rPr>
          <w:sz w:val="28"/>
          <w:szCs w:val="28"/>
          <w:lang w:val="en-US"/>
        </w:rPr>
        <w:t xml:space="preserve"> c</w:t>
      </w:r>
      <w:r>
        <w:rPr>
          <w:sz w:val="28"/>
          <w:szCs w:val="28"/>
          <w:lang w:val="en-US"/>
        </w:rPr>
        <w:t>i</w:t>
      </w:r>
      <w:r>
        <w:rPr>
          <w:sz w:val="28"/>
          <w:szCs w:val="28"/>
          <w:lang w:val="en-US"/>
        </w:rPr>
        <w:t>ties, work through peer review exchanges (basically</w:t>
      </w:r>
      <w:r w:rsidR="009F342A">
        <w:rPr>
          <w:sz w:val="28"/>
          <w:szCs w:val="28"/>
          <w:lang w:val="en-US"/>
        </w:rPr>
        <w:t xml:space="preserve"> following</w:t>
      </w:r>
      <w:r>
        <w:rPr>
          <w:sz w:val="28"/>
          <w:szCs w:val="28"/>
          <w:lang w:val="en-US"/>
        </w:rPr>
        <w:t xml:space="preserve"> existing model)</w:t>
      </w:r>
    </w:p>
    <w:p w:rsidR="001C05FE" w:rsidRDefault="009F342A" w:rsidP="002D1F86">
      <w:pPr>
        <w:spacing w:line="360" w:lineRule="auto"/>
        <w:ind w:left="720"/>
        <w:rPr>
          <w:sz w:val="28"/>
          <w:szCs w:val="28"/>
          <w:lang w:val="en-US"/>
        </w:rPr>
      </w:pPr>
      <w:r>
        <w:rPr>
          <w:sz w:val="28"/>
          <w:szCs w:val="28"/>
          <w:lang w:val="en-US"/>
        </w:rPr>
        <w:t>(Comment: Proposals concerning merger of this Commission with some others would create complications for several reasons, not least the method of work. For example the proposed  Commission on Safe Cities has real possibilities to develop successful projects within the EUSBSR</w:t>
      </w:r>
      <w:r w:rsidR="00927C53">
        <w:rPr>
          <w:sz w:val="28"/>
          <w:szCs w:val="28"/>
          <w:lang w:val="en-US"/>
        </w:rPr>
        <w:t>. Both Co</w:t>
      </w:r>
      <w:r w:rsidR="00927C53">
        <w:rPr>
          <w:sz w:val="28"/>
          <w:szCs w:val="28"/>
          <w:lang w:val="en-US"/>
        </w:rPr>
        <w:t>m</w:t>
      </w:r>
      <w:r w:rsidR="00927C53">
        <w:rPr>
          <w:sz w:val="28"/>
          <w:szCs w:val="28"/>
          <w:lang w:val="en-US"/>
        </w:rPr>
        <w:t>missions, which work now successfully, have also opposed merger, which might endanger this. However, joint meetings between Commissions should be encouraged on for ex. how planning can increase safety in cities</w:t>
      </w:r>
      <w:r>
        <w:rPr>
          <w:sz w:val="28"/>
          <w:szCs w:val="28"/>
          <w:lang w:val="en-US"/>
        </w:rPr>
        <w:t>).</w:t>
      </w:r>
    </w:p>
    <w:p w:rsidR="00927C53" w:rsidRPr="009F342A" w:rsidRDefault="00927C53" w:rsidP="002D1F86">
      <w:pPr>
        <w:spacing w:line="360" w:lineRule="auto"/>
        <w:ind w:left="720"/>
        <w:rPr>
          <w:sz w:val="28"/>
          <w:szCs w:val="28"/>
          <w:lang w:val="en-US"/>
        </w:rPr>
      </w:pPr>
    </w:p>
    <w:p w:rsidR="000E162C" w:rsidRDefault="000E162C" w:rsidP="002D1F86">
      <w:pPr>
        <w:pStyle w:val="Akapitzlist"/>
        <w:numPr>
          <w:ilvl w:val="0"/>
          <w:numId w:val="14"/>
        </w:numPr>
        <w:spacing w:line="360" w:lineRule="auto"/>
        <w:rPr>
          <w:sz w:val="28"/>
          <w:szCs w:val="28"/>
          <w:lang w:val="en-US"/>
        </w:rPr>
      </w:pPr>
      <w:r w:rsidRPr="00927C53">
        <w:rPr>
          <w:b/>
          <w:sz w:val="28"/>
          <w:szCs w:val="28"/>
          <w:lang w:val="en-US"/>
        </w:rPr>
        <w:t>Sustainable cities</w:t>
      </w:r>
    </w:p>
    <w:p w:rsidR="00927C53" w:rsidRDefault="000E162C" w:rsidP="002D1F86">
      <w:pPr>
        <w:pStyle w:val="Akapitzlist"/>
        <w:numPr>
          <w:ilvl w:val="0"/>
          <w:numId w:val="15"/>
        </w:numPr>
        <w:spacing w:line="360" w:lineRule="auto"/>
        <w:rPr>
          <w:sz w:val="28"/>
          <w:szCs w:val="28"/>
          <w:lang w:val="en-US"/>
        </w:rPr>
      </w:pPr>
      <w:r>
        <w:rPr>
          <w:sz w:val="28"/>
          <w:szCs w:val="28"/>
          <w:lang w:val="en-US"/>
        </w:rPr>
        <w:t>environment, energy, smart urban mobility etc</w:t>
      </w:r>
      <w:r w:rsidR="00927C53">
        <w:rPr>
          <w:sz w:val="28"/>
          <w:szCs w:val="28"/>
          <w:lang w:val="en-US"/>
        </w:rPr>
        <w:t>.</w:t>
      </w:r>
    </w:p>
    <w:p w:rsidR="000E162C" w:rsidRPr="00927C53" w:rsidRDefault="00927C53" w:rsidP="002D1F86">
      <w:pPr>
        <w:spacing w:line="360" w:lineRule="auto"/>
        <w:ind w:left="720"/>
        <w:rPr>
          <w:sz w:val="28"/>
          <w:szCs w:val="28"/>
          <w:lang w:val="en-US"/>
        </w:rPr>
      </w:pPr>
      <w:r>
        <w:rPr>
          <w:sz w:val="28"/>
          <w:szCs w:val="28"/>
          <w:lang w:val="en-US"/>
        </w:rPr>
        <w:t>(Comment: Environment and Energy have a tradition of close cooperation and are thematically very close. Several of the Env. Com. projects have dealt with issues of sustainable transportion. In October, theCommissions Transportation and Environment organize, together with Gdynia, a seminar on Sustainable Urban Mobility Planning).</w:t>
      </w:r>
    </w:p>
    <w:p w:rsidR="001C05FE" w:rsidRPr="00927C53" w:rsidRDefault="001C05FE" w:rsidP="002D1F86">
      <w:pPr>
        <w:pStyle w:val="Akapitzlist"/>
        <w:spacing w:line="360" w:lineRule="auto"/>
        <w:ind w:left="1080"/>
        <w:rPr>
          <w:b/>
          <w:sz w:val="28"/>
          <w:szCs w:val="28"/>
          <w:lang w:val="en-US"/>
        </w:rPr>
      </w:pPr>
    </w:p>
    <w:p w:rsidR="00DE7E43" w:rsidRPr="00927C53" w:rsidRDefault="00DE7E43" w:rsidP="002D1F86">
      <w:pPr>
        <w:pStyle w:val="Akapitzlist"/>
        <w:numPr>
          <w:ilvl w:val="0"/>
          <w:numId w:val="14"/>
        </w:numPr>
        <w:spacing w:line="360" w:lineRule="auto"/>
        <w:rPr>
          <w:b/>
          <w:sz w:val="28"/>
          <w:szCs w:val="28"/>
          <w:lang w:val="en-US"/>
        </w:rPr>
      </w:pPr>
      <w:r w:rsidRPr="00927C53">
        <w:rPr>
          <w:b/>
          <w:sz w:val="28"/>
          <w:szCs w:val="28"/>
          <w:lang w:val="en-US"/>
        </w:rPr>
        <w:t>Safe cities</w:t>
      </w:r>
    </w:p>
    <w:p w:rsidR="00767E10" w:rsidRDefault="00051DF2" w:rsidP="002D1F86">
      <w:pPr>
        <w:pStyle w:val="Akapitzlist"/>
        <w:numPr>
          <w:ilvl w:val="0"/>
          <w:numId w:val="15"/>
        </w:numPr>
        <w:spacing w:line="360" w:lineRule="auto"/>
        <w:rPr>
          <w:sz w:val="28"/>
          <w:szCs w:val="28"/>
          <w:lang w:val="en-US"/>
        </w:rPr>
      </w:pPr>
      <w:r>
        <w:rPr>
          <w:sz w:val="28"/>
          <w:szCs w:val="28"/>
          <w:lang w:val="en-US"/>
        </w:rPr>
        <w:t>C</w:t>
      </w:r>
      <w:r w:rsidR="00AB3625">
        <w:rPr>
          <w:sz w:val="28"/>
          <w:szCs w:val="28"/>
          <w:lang w:val="en-US"/>
        </w:rPr>
        <w:t>ivil protection</w:t>
      </w:r>
      <w:r w:rsidR="00927C53">
        <w:rPr>
          <w:sz w:val="28"/>
          <w:szCs w:val="28"/>
          <w:lang w:val="en-US"/>
        </w:rPr>
        <w:t xml:space="preserve"> issues al</w:t>
      </w:r>
      <w:r>
        <w:rPr>
          <w:sz w:val="28"/>
          <w:szCs w:val="28"/>
          <w:lang w:val="en-US"/>
        </w:rPr>
        <w:t xml:space="preserve">ready on the </w:t>
      </w:r>
      <w:r w:rsidR="00AB3625">
        <w:rPr>
          <w:sz w:val="28"/>
          <w:szCs w:val="28"/>
          <w:lang w:val="en-US"/>
        </w:rPr>
        <w:t>agenda an</w:t>
      </w:r>
      <w:r w:rsidR="00767E10">
        <w:rPr>
          <w:sz w:val="28"/>
          <w:szCs w:val="28"/>
          <w:lang w:val="en-US"/>
        </w:rPr>
        <w:t>d</w:t>
      </w:r>
      <w:r w:rsidR="00AB3625">
        <w:rPr>
          <w:sz w:val="28"/>
          <w:szCs w:val="28"/>
          <w:lang w:val="en-US"/>
        </w:rPr>
        <w:t xml:space="preserve"> those included within the EUSBSR Priority Area Secure on Protection from emergencies and accidents on land. </w:t>
      </w:r>
    </w:p>
    <w:p w:rsidR="00767E10" w:rsidRDefault="00767E10" w:rsidP="002D1F86">
      <w:pPr>
        <w:pStyle w:val="Akapitzlist"/>
        <w:numPr>
          <w:ilvl w:val="0"/>
          <w:numId w:val="15"/>
        </w:numPr>
        <w:spacing w:line="360" w:lineRule="auto"/>
        <w:rPr>
          <w:sz w:val="28"/>
          <w:szCs w:val="28"/>
          <w:lang w:val="en-US"/>
        </w:rPr>
      </w:pPr>
      <w:r>
        <w:rPr>
          <w:sz w:val="28"/>
          <w:szCs w:val="28"/>
          <w:lang w:val="en-US"/>
        </w:rPr>
        <w:t>Issues of interest could be linked to the whole cycle of civil pr</w:t>
      </w:r>
      <w:r w:rsidR="00051DF2">
        <w:rPr>
          <w:sz w:val="28"/>
          <w:szCs w:val="28"/>
          <w:lang w:val="en-US"/>
        </w:rPr>
        <w:t>otection – prevention, prepared</w:t>
      </w:r>
      <w:r>
        <w:rPr>
          <w:sz w:val="28"/>
          <w:szCs w:val="28"/>
          <w:lang w:val="en-US"/>
        </w:rPr>
        <w:t>ness, response and restoration. It could build on EU Civil protection Mechanism. Themes range from climate change related issues – extreme weather events, natural and technological disasters, health threats as well as man-made disasters (i.e. prevention of football-related violence), everyday accidents etc. How to anticipate and prevent “accidents from just happening”.</w:t>
      </w:r>
    </w:p>
    <w:p w:rsidR="00DE7E43" w:rsidRDefault="00AB3625" w:rsidP="002D1F86">
      <w:pPr>
        <w:pStyle w:val="Akapitzlist"/>
        <w:numPr>
          <w:ilvl w:val="0"/>
          <w:numId w:val="15"/>
        </w:numPr>
        <w:spacing w:line="360" w:lineRule="auto"/>
        <w:rPr>
          <w:sz w:val="28"/>
          <w:szCs w:val="28"/>
          <w:lang w:val="en-US"/>
        </w:rPr>
      </w:pPr>
      <w:r>
        <w:rPr>
          <w:sz w:val="28"/>
          <w:szCs w:val="28"/>
          <w:lang w:val="en-US"/>
        </w:rPr>
        <w:lastRenderedPageBreak/>
        <w:t>It includes a strong dimension of learning from each other</w:t>
      </w:r>
      <w:r w:rsidR="00767E10">
        <w:rPr>
          <w:sz w:val="28"/>
          <w:szCs w:val="28"/>
          <w:lang w:val="en-US"/>
        </w:rPr>
        <w:t xml:space="preserve"> by developing joint approaches and cross-city learning processes</w:t>
      </w:r>
      <w:r>
        <w:rPr>
          <w:sz w:val="28"/>
          <w:szCs w:val="28"/>
          <w:lang w:val="en-US"/>
        </w:rPr>
        <w:t>, and also</w:t>
      </w:r>
      <w:r w:rsidR="00767E10">
        <w:rPr>
          <w:sz w:val="28"/>
          <w:szCs w:val="28"/>
          <w:lang w:val="en-US"/>
        </w:rPr>
        <w:t xml:space="preserve"> includes</w:t>
      </w:r>
      <w:r>
        <w:rPr>
          <w:sz w:val="28"/>
          <w:szCs w:val="28"/>
          <w:lang w:val="en-US"/>
        </w:rPr>
        <w:t xml:space="preserve"> a good option to develop an European-funded project.  </w:t>
      </w:r>
    </w:p>
    <w:p w:rsidR="001C05FE" w:rsidRPr="00B61041" w:rsidRDefault="001C05FE" w:rsidP="002D1F86">
      <w:pPr>
        <w:pStyle w:val="Akapitzlist"/>
        <w:spacing w:line="360" w:lineRule="auto"/>
        <w:ind w:left="1080"/>
        <w:rPr>
          <w:b/>
          <w:sz w:val="28"/>
          <w:szCs w:val="28"/>
          <w:lang w:val="en-US"/>
        </w:rPr>
      </w:pPr>
    </w:p>
    <w:p w:rsidR="00DE7E43" w:rsidRPr="00B61041" w:rsidRDefault="00AB3625" w:rsidP="002D1F86">
      <w:pPr>
        <w:pStyle w:val="Akapitzlist"/>
        <w:numPr>
          <w:ilvl w:val="0"/>
          <w:numId w:val="14"/>
        </w:numPr>
        <w:spacing w:line="360" w:lineRule="auto"/>
        <w:rPr>
          <w:b/>
          <w:sz w:val="28"/>
          <w:szCs w:val="28"/>
          <w:lang w:val="en-US"/>
        </w:rPr>
      </w:pPr>
      <w:r w:rsidRPr="00B61041">
        <w:rPr>
          <w:b/>
          <w:sz w:val="28"/>
          <w:szCs w:val="28"/>
          <w:lang w:val="en-US"/>
        </w:rPr>
        <w:t xml:space="preserve">Youthful cities </w:t>
      </w:r>
    </w:p>
    <w:p w:rsidR="001C05FE" w:rsidRDefault="00AB3625" w:rsidP="002D1F86">
      <w:pPr>
        <w:pStyle w:val="Akapitzlist"/>
        <w:numPr>
          <w:ilvl w:val="0"/>
          <w:numId w:val="15"/>
        </w:numPr>
        <w:spacing w:line="360" w:lineRule="auto"/>
        <w:rPr>
          <w:sz w:val="28"/>
          <w:szCs w:val="28"/>
          <w:lang w:val="en-US"/>
        </w:rPr>
      </w:pPr>
      <w:r>
        <w:rPr>
          <w:sz w:val="28"/>
          <w:szCs w:val="28"/>
          <w:lang w:val="en-US"/>
        </w:rPr>
        <w:t>This Commission is promoting the interests of the young people. It w</w:t>
      </w:r>
      <w:r w:rsidR="00051DF2">
        <w:rPr>
          <w:sz w:val="28"/>
          <w:szCs w:val="28"/>
          <w:lang w:val="en-US"/>
        </w:rPr>
        <w:t xml:space="preserve">ill </w:t>
      </w:r>
      <w:r>
        <w:rPr>
          <w:sz w:val="28"/>
          <w:szCs w:val="28"/>
          <w:lang w:val="en-US"/>
        </w:rPr>
        <w:t>work o</w:t>
      </w:r>
      <w:r w:rsidR="00051DF2">
        <w:rPr>
          <w:sz w:val="28"/>
          <w:szCs w:val="28"/>
          <w:lang w:val="en-US"/>
        </w:rPr>
        <w:t>n issues</w:t>
      </w:r>
      <w:r>
        <w:rPr>
          <w:sz w:val="28"/>
          <w:szCs w:val="28"/>
          <w:lang w:val="en-US"/>
        </w:rPr>
        <w:t xml:space="preserve"> including </w:t>
      </w:r>
      <w:r w:rsidR="001C05FE">
        <w:rPr>
          <w:sz w:val="28"/>
          <w:szCs w:val="28"/>
          <w:lang w:val="en-US"/>
        </w:rPr>
        <w:t>combating youth exclusion, drop out of schools, ensuring that voice and interests of young people taken into account in decision making</w:t>
      </w:r>
      <w:r>
        <w:rPr>
          <w:sz w:val="28"/>
          <w:szCs w:val="28"/>
          <w:lang w:val="en-US"/>
        </w:rPr>
        <w:t xml:space="preserve"> – in cities, UBC as well as elsewhere -</w:t>
      </w:r>
      <w:r w:rsidR="001C05FE">
        <w:rPr>
          <w:sz w:val="28"/>
          <w:szCs w:val="28"/>
          <w:lang w:val="en-US"/>
        </w:rPr>
        <w:t xml:space="preserve"> promoting youth exchange and</w:t>
      </w:r>
      <w:r>
        <w:rPr>
          <w:sz w:val="28"/>
          <w:szCs w:val="28"/>
          <w:lang w:val="en-US"/>
        </w:rPr>
        <w:t xml:space="preserve"> youth</w:t>
      </w:r>
      <w:r w:rsidR="001C05FE">
        <w:rPr>
          <w:sz w:val="28"/>
          <w:szCs w:val="28"/>
          <w:lang w:val="en-US"/>
        </w:rPr>
        <w:t xml:space="preserve"> cooperation in BSR, etc.</w:t>
      </w:r>
    </w:p>
    <w:p w:rsidR="001C05FE" w:rsidRDefault="001C05FE" w:rsidP="002D1F86">
      <w:pPr>
        <w:spacing w:line="360" w:lineRule="auto"/>
        <w:rPr>
          <w:sz w:val="28"/>
          <w:szCs w:val="28"/>
          <w:lang w:val="en-US"/>
        </w:rPr>
      </w:pPr>
    </w:p>
    <w:p w:rsidR="00AB3625" w:rsidRDefault="00AB3625" w:rsidP="002D1F86">
      <w:pPr>
        <w:spacing w:line="360" w:lineRule="auto"/>
        <w:rPr>
          <w:sz w:val="28"/>
          <w:szCs w:val="28"/>
          <w:lang w:val="en-US"/>
        </w:rPr>
      </w:pPr>
      <w:r>
        <w:rPr>
          <w:sz w:val="28"/>
          <w:szCs w:val="28"/>
          <w:lang w:val="en-US"/>
        </w:rPr>
        <w:t>These proposed</w:t>
      </w:r>
      <w:r w:rsidR="00F023D7">
        <w:rPr>
          <w:sz w:val="28"/>
          <w:szCs w:val="28"/>
          <w:lang w:val="en-US"/>
        </w:rPr>
        <w:t xml:space="preserve"> (1-4)</w:t>
      </w:r>
      <w:r>
        <w:rPr>
          <w:sz w:val="28"/>
          <w:szCs w:val="28"/>
          <w:lang w:val="en-US"/>
        </w:rPr>
        <w:t xml:space="preserve"> Commissions are </w:t>
      </w:r>
      <w:r w:rsidR="00F023D7">
        <w:rPr>
          <w:sz w:val="28"/>
          <w:szCs w:val="28"/>
          <w:lang w:val="en-US"/>
        </w:rPr>
        <w:t>in the main based to existing patters, as they have proven to be active and viable, with broad member city participation.</w:t>
      </w:r>
    </w:p>
    <w:p w:rsidR="00F023D7" w:rsidRDefault="00F023D7" w:rsidP="002D1F86">
      <w:pPr>
        <w:spacing w:line="360" w:lineRule="auto"/>
        <w:rPr>
          <w:sz w:val="28"/>
          <w:szCs w:val="28"/>
          <w:lang w:val="en-US"/>
        </w:rPr>
      </w:pPr>
    </w:p>
    <w:p w:rsidR="001C05FE" w:rsidRDefault="001C05FE" w:rsidP="002D1F86">
      <w:pPr>
        <w:spacing w:line="360" w:lineRule="auto"/>
        <w:rPr>
          <w:sz w:val="28"/>
          <w:szCs w:val="28"/>
          <w:lang w:val="en-US"/>
        </w:rPr>
      </w:pPr>
      <w:r>
        <w:rPr>
          <w:sz w:val="28"/>
          <w:szCs w:val="28"/>
          <w:lang w:val="en-US"/>
        </w:rPr>
        <w:t>In addition, there are themes/issues which are of key interest for Member</w:t>
      </w:r>
      <w:r w:rsidR="00F023D7">
        <w:rPr>
          <w:sz w:val="28"/>
          <w:szCs w:val="28"/>
          <w:lang w:val="en-US"/>
        </w:rPr>
        <w:t xml:space="preserve"> Cities</w:t>
      </w:r>
      <w:r>
        <w:rPr>
          <w:sz w:val="28"/>
          <w:szCs w:val="28"/>
          <w:lang w:val="en-US"/>
        </w:rPr>
        <w:t>, even if the current Commissions have not yet been able to find a way to function in a satisfactory manner</w:t>
      </w:r>
      <w:r w:rsidR="00F023D7">
        <w:rPr>
          <w:sz w:val="28"/>
          <w:szCs w:val="28"/>
          <w:lang w:val="en-US"/>
        </w:rPr>
        <w:t xml:space="preserve"> or</w:t>
      </w:r>
      <w:r>
        <w:rPr>
          <w:sz w:val="28"/>
          <w:szCs w:val="28"/>
          <w:lang w:val="en-US"/>
        </w:rPr>
        <w:t xml:space="preserve"> to engage </w:t>
      </w:r>
      <w:r w:rsidR="00F023D7">
        <w:rPr>
          <w:sz w:val="28"/>
          <w:szCs w:val="28"/>
          <w:lang w:val="en-US"/>
        </w:rPr>
        <w:t xml:space="preserve">intended </w:t>
      </w:r>
      <w:r>
        <w:rPr>
          <w:sz w:val="28"/>
          <w:szCs w:val="28"/>
          <w:lang w:val="en-US"/>
        </w:rPr>
        <w:t xml:space="preserve">Member City interest. These are linked first and foremost to economic development; health/social issues, </w:t>
      </w:r>
      <w:r w:rsidR="00412B13">
        <w:rPr>
          <w:sz w:val="28"/>
          <w:szCs w:val="28"/>
          <w:lang w:val="en-US"/>
        </w:rPr>
        <w:t>as well as the broad field of culture, which all</w:t>
      </w:r>
      <w:r>
        <w:rPr>
          <w:sz w:val="28"/>
          <w:szCs w:val="28"/>
          <w:lang w:val="en-US"/>
        </w:rPr>
        <w:t xml:space="preserve"> offer much scope for cooperation and also for projects/outside funding.</w:t>
      </w:r>
    </w:p>
    <w:p w:rsidR="001C05FE" w:rsidRDefault="001C05FE" w:rsidP="002D1F86">
      <w:pPr>
        <w:spacing w:line="360" w:lineRule="auto"/>
        <w:rPr>
          <w:sz w:val="28"/>
          <w:szCs w:val="28"/>
          <w:lang w:val="en-US"/>
        </w:rPr>
      </w:pPr>
    </w:p>
    <w:p w:rsidR="001C05FE" w:rsidRPr="001C05FE" w:rsidRDefault="001C05FE" w:rsidP="002D1F86">
      <w:pPr>
        <w:pStyle w:val="Akapitzlist"/>
        <w:numPr>
          <w:ilvl w:val="0"/>
          <w:numId w:val="14"/>
        </w:numPr>
        <w:spacing w:line="360" w:lineRule="auto"/>
        <w:rPr>
          <w:sz w:val="28"/>
          <w:szCs w:val="28"/>
          <w:lang w:val="en-US"/>
        </w:rPr>
      </w:pPr>
      <w:r w:rsidRPr="00F023D7">
        <w:rPr>
          <w:b/>
          <w:sz w:val="28"/>
          <w:szCs w:val="28"/>
          <w:lang w:val="en-US"/>
        </w:rPr>
        <w:t>Smart and prospering cities</w:t>
      </w:r>
      <w:r w:rsidR="00051DF2">
        <w:rPr>
          <w:sz w:val="28"/>
          <w:szCs w:val="28"/>
          <w:lang w:val="en-US"/>
        </w:rPr>
        <w:t xml:space="preserve"> </w:t>
      </w:r>
    </w:p>
    <w:p w:rsidR="001C05FE" w:rsidRDefault="001C05FE" w:rsidP="002D1F86">
      <w:pPr>
        <w:pStyle w:val="Akapitzlist"/>
        <w:numPr>
          <w:ilvl w:val="0"/>
          <w:numId w:val="15"/>
        </w:numPr>
        <w:spacing w:line="360" w:lineRule="auto"/>
        <w:rPr>
          <w:sz w:val="28"/>
          <w:szCs w:val="28"/>
          <w:lang w:val="en-US"/>
        </w:rPr>
      </w:pPr>
      <w:r>
        <w:rPr>
          <w:sz w:val="28"/>
          <w:szCs w:val="28"/>
          <w:lang w:val="en-US"/>
        </w:rPr>
        <w:t>business development, employment and entrepreneurship, co-creation with businesses and researchers/universities, procurement policies, i</w:t>
      </w:r>
      <w:r>
        <w:rPr>
          <w:sz w:val="28"/>
          <w:szCs w:val="28"/>
          <w:lang w:val="en-US"/>
        </w:rPr>
        <w:t>m</w:t>
      </w:r>
      <w:r>
        <w:rPr>
          <w:sz w:val="28"/>
          <w:szCs w:val="28"/>
          <w:lang w:val="en-US"/>
        </w:rPr>
        <w:t>proving links between education and labour market, smart citizens and smart governance, etc.</w:t>
      </w:r>
      <w:r w:rsidR="00051DF2">
        <w:rPr>
          <w:sz w:val="28"/>
          <w:szCs w:val="28"/>
          <w:lang w:val="en-US"/>
        </w:rPr>
        <w:t>; attractiveness for workforce (talent attraction and retention), businesses and visitors.</w:t>
      </w:r>
    </w:p>
    <w:p w:rsidR="00B61041" w:rsidRDefault="00F023D7" w:rsidP="002D1F86">
      <w:pPr>
        <w:spacing w:line="360" w:lineRule="auto"/>
        <w:rPr>
          <w:sz w:val="28"/>
          <w:szCs w:val="28"/>
          <w:lang w:val="en-US"/>
        </w:rPr>
      </w:pPr>
      <w:r>
        <w:rPr>
          <w:sz w:val="28"/>
          <w:szCs w:val="28"/>
          <w:lang w:val="en-US"/>
        </w:rPr>
        <w:t>(Comment: Tourism has already merged with the Business Commission, it is a major field of economic activity. Education could be linked also with other topics, but here we see that the link to labour market issues would be of special interest for the Member Cities).</w:t>
      </w:r>
    </w:p>
    <w:p w:rsidR="00B61041" w:rsidRPr="00B61041" w:rsidRDefault="00B61041" w:rsidP="002D1F86">
      <w:pPr>
        <w:spacing w:line="360" w:lineRule="auto"/>
        <w:rPr>
          <w:b/>
          <w:sz w:val="28"/>
          <w:szCs w:val="28"/>
          <w:lang w:val="en-US"/>
        </w:rPr>
      </w:pPr>
    </w:p>
    <w:p w:rsidR="00B61041" w:rsidRPr="00B61041" w:rsidRDefault="00B61041" w:rsidP="002D1F86">
      <w:pPr>
        <w:pStyle w:val="Akapitzlist"/>
        <w:numPr>
          <w:ilvl w:val="0"/>
          <w:numId w:val="14"/>
        </w:numPr>
        <w:spacing w:line="360" w:lineRule="auto"/>
        <w:rPr>
          <w:b/>
          <w:sz w:val="28"/>
          <w:szCs w:val="28"/>
          <w:lang w:val="en-US"/>
        </w:rPr>
      </w:pPr>
      <w:r w:rsidRPr="00B61041">
        <w:rPr>
          <w:b/>
          <w:sz w:val="28"/>
          <w:szCs w:val="28"/>
          <w:lang w:val="en-US"/>
        </w:rPr>
        <w:t>Cultural cities</w:t>
      </w:r>
    </w:p>
    <w:p w:rsidR="00B61041" w:rsidRDefault="00B61041" w:rsidP="002D1F86">
      <w:pPr>
        <w:spacing w:line="360" w:lineRule="auto"/>
        <w:rPr>
          <w:sz w:val="28"/>
          <w:szCs w:val="28"/>
          <w:lang w:val="en-US"/>
        </w:rPr>
      </w:pPr>
      <w:r>
        <w:rPr>
          <w:sz w:val="28"/>
          <w:szCs w:val="28"/>
          <w:lang w:val="en-US"/>
        </w:rPr>
        <w:t>The Baltic Sea Region has an outstandingly diverse and attractive cultural life and a cul</w:t>
      </w:r>
      <w:r w:rsidR="003B35B7">
        <w:rPr>
          <w:sz w:val="28"/>
          <w:szCs w:val="28"/>
          <w:lang w:val="en-US"/>
        </w:rPr>
        <w:t>tura</w:t>
      </w:r>
      <w:r>
        <w:rPr>
          <w:sz w:val="28"/>
          <w:szCs w:val="28"/>
          <w:lang w:val="en-US"/>
        </w:rPr>
        <w:t>l her</w:t>
      </w:r>
      <w:r w:rsidR="00147BB0">
        <w:rPr>
          <w:sz w:val="28"/>
          <w:szCs w:val="28"/>
          <w:lang w:val="en-US"/>
        </w:rPr>
        <w:t>itage of great value. Cities are</w:t>
      </w:r>
      <w:r>
        <w:rPr>
          <w:sz w:val="28"/>
          <w:szCs w:val="28"/>
          <w:lang w:val="en-US"/>
        </w:rPr>
        <w:t xml:space="preserve"> the pearls in this. </w:t>
      </w:r>
      <w:r w:rsidR="003B35B7">
        <w:rPr>
          <w:sz w:val="28"/>
          <w:szCs w:val="28"/>
          <w:lang w:val="en-US"/>
        </w:rPr>
        <w:t xml:space="preserve">Culture is a vital element of urban life, a perquisite for innovativeness and prosperity. </w:t>
      </w:r>
      <w:r>
        <w:rPr>
          <w:sz w:val="28"/>
          <w:szCs w:val="28"/>
          <w:lang w:val="en-US"/>
        </w:rPr>
        <w:t>To make the most of these assets it is essential to give a higher profile to BSR culture and creativity and to promote the BSR as a common cultural region.</w:t>
      </w:r>
      <w:r w:rsidR="00EE6749">
        <w:rPr>
          <w:sz w:val="28"/>
          <w:szCs w:val="28"/>
          <w:lang w:val="en-US"/>
        </w:rPr>
        <w:t xml:space="preserve"> The EUSBSR Priority Area Culture includes a number of potential issues </w:t>
      </w:r>
      <w:r w:rsidR="00F6703A">
        <w:rPr>
          <w:sz w:val="28"/>
          <w:szCs w:val="28"/>
          <w:lang w:val="en-US"/>
        </w:rPr>
        <w:t xml:space="preserve">of interest for this Commission, linked to </w:t>
      </w:r>
      <w:r w:rsidR="003B35B7">
        <w:rPr>
          <w:sz w:val="28"/>
          <w:szCs w:val="28"/>
          <w:lang w:val="en-US"/>
        </w:rPr>
        <w:t>attractiveness, creativity, cultural heritage incl. maritime heritage, etc. There are a number of European Capitals of Culture and other prominent cultural cities around the Baltic Sea Region, whose experience should be mobilized.</w:t>
      </w:r>
    </w:p>
    <w:p w:rsidR="00B61041" w:rsidRDefault="003B35B7" w:rsidP="002D1F86">
      <w:pPr>
        <w:spacing w:line="360" w:lineRule="auto"/>
        <w:rPr>
          <w:sz w:val="28"/>
          <w:szCs w:val="28"/>
          <w:lang w:val="en-US"/>
        </w:rPr>
      </w:pPr>
      <w:r>
        <w:rPr>
          <w:sz w:val="28"/>
          <w:szCs w:val="28"/>
          <w:lang w:val="en-US"/>
        </w:rPr>
        <w:t>(Comment: Culture was included recently in the EUSBSR Action Plan. It has ge</w:t>
      </w:r>
      <w:r>
        <w:rPr>
          <w:sz w:val="28"/>
          <w:szCs w:val="28"/>
          <w:lang w:val="en-US"/>
        </w:rPr>
        <w:t>n</w:t>
      </w:r>
      <w:r>
        <w:rPr>
          <w:sz w:val="28"/>
          <w:szCs w:val="28"/>
          <w:lang w:val="en-US"/>
        </w:rPr>
        <w:t>erated great interest, not only in Poland and Germany (Schleswig-Holstein) which are coordinating it. In Tur</w:t>
      </w:r>
      <w:r w:rsidR="00051DF2">
        <w:rPr>
          <w:sz w:val="28"/>
          <w:szCs w:val="28"/>
          <w:lang w:val="en-US"/>
        </w:rPr>
        <w:t>ku/June 2014/ the session on th</w:t>
      </w:r>
      <w:r>
        <w:rPr>
          <w:sz w:val="28"/>
          <w:szCs w:val="28"/>
          <w:lang w:val="en-US"/>
        </w:rPr>
        <w:t>e “Soft power of the BSR” attracted great interest and brought new participants fr</w:t>
      </w:r>
      <w:r w:rsidR="00D1224E">
        <w:rPr>
          <w:sz w:val="28"/>
          <w:szCs w:val="28"/>
          <w:lang w:val="en-US"/>
        </w:rPr>
        <w:t>om the cultural se</w:t>
      </w:r>
      <w:r w:rsidR="00D1224E">
        <w:rPr>
          <w:sz w:val="28"/>
          <w:szCs w:val="28"/>
          <w:lang w:val="en-US"/>
        </w:rPr>
        <w:t>c</w:t>
      </w:r>
      <w:r w:rsidR="00051DF2">
        <w:rPr>
          <w:sz w:val="28"/>
          <w:szCs w:val="28"/>
          <w:lang w:val="en-US"/>
        </w:rPr>
        <w:t>tor</w:t>
      </w:r>
      <w:r w:rsidR="00D1224E">
        <w:rPr>
          <w:sz w:val="28"/>
          <w:szCs w:val="28"/>
          <w:lang w:val="en-US"/>
        </w:rPr>
        <w:t>, into this cooperation. In this way, it is a good complement to other, more bus</w:t>
      </w:r>
      <w:r w:rsidR="00D1224E">
        <w:rPr>
          <w:sz w:val="28"/>
          <w:szCs w:val="28"/>
          <w:lang w:val="en-US"/>
        </w:rPr>
        <w:t>i</w:t>
      </w:r>
      <w:r w:rsidR="00D1224E">
        <w:rPr>
          <w:sz w:val="28"/>
          <w:szCs w:val="28"/>
          <w:lang w:val="en-US"/>
        </w:rPr>
        <w:t>ness and technical –related issues).</w:t>
      </w:r>
    </w:p>
    <w:p w:rsidR="00B61041" w:rsidRPr="001C05FE" w:rsidRDefault="00B61041" w:rsidP="002D1F86">
      <w:pPr>
        <w:spacing w:line="360" w:lineRule="auto"/>
        <w:rPr>
          <w:sz w:val="28"/>
          <w:szCs w:val="28"/>
          <w:lang w:val="en-US"/>
        </w:rPr>
      </w:pPr>
    </w:p>
    <w:p w:rsidR="000E162C" w:rsidRPr="001C05FE" w:rsidRDefault="000E162C" w:rsidP="002D1F86">
      <w:pPr>
        <w:pStyle w:val="Akapitzlist"/>
        <w:numPr>
          <w:ilvl w:val="0"/>
          <w:numId w:val="14"/>
        </w:numPr>
        <w:spacing w:line="360" w:lineRule="auto"/>
        <w:rPr>
          <w:sz w:val="28"/>
          <w:szCs w:val="28"/>
          <w:lang w:val="en-US"/>
        </w:rPr>
      </w:pPr>
      <w:r w:rsidRPr="00F023D7">
        <w:rPr>
          <w:b/>
          <w:sz w:val="28"/>
          <w:szCs w:val="28"/>
          <w:lang w:val="en-US"/>
        </w:rPr>
        <w:t>Inclusive and healthy cities</w:t>
      </w:r>
      <w:r w:rsidR="00051DF2">
        <w:rPr>
          <w:sz w:val="28"/>
          <w:szCs w:val="28"/>
          <w:lang w:val="en-US"/>
        </w:rPr>
        <w:t xml:space="preserve"> </w:t>
      </w:r>
    </w:p>
    <w:p w:rsidR="004446B8" w:rsidRDefault="00DE7E43" w:rsidP="002D1F86">
      <w:pPr>
        <w:pStyle w:val="Akapitzlist"/>
        <w:numPr>
          <w:ilvl w:val="0"/>
          <w:numId w:val="15"/>
        </w:numPr>
        <w:spacing w:line="360" w:lineRule="auto"/>
        <w:rPr>
          <w:sz w:val="28"/>
          <w:szCs w:val="28"/>
          <w:lang w:val="en-US"/>
        </w:rPr>
      </w:pPr>
      <w:r>
        <w:rPr>
          <w:sz w:val="28"/>
          <w:szCs w:val="28"/>
          <w:lang w:val="en-US"/>
        </w:rPr>
        <w:t>smart</w:t>
      </w:r>
      <w:r w:rsidR="000E162C">
        <w:rPr>
          <w:sz w:val="28"/>
          <w:szCs w:val="28"/>
          <w:lang w:val="en-US"/>
        </w:rPr>
        <w:t xml:space="preserve"> social and he</w:t>
      </w:r>
      <w:r w:rsidR="00F93738">
        <w:rPr>
          <w:sz w:val="28"/>
          <w:szCs w:val="28"/>
          <w:lang w:val="en-US"/>
        </w:rPr>
        <w:t>alth services</w:t>
      </w:r>
      <w:r w:rsidR="00D1224E">
        <w:rPr>
          <w:sz w:val="28"/>
          <w:szCs w:val="28"/>
          <w:lang w:val="en-US"/>
        </w:rPr>
        <w:t xml:space="preserve"> and new solutions</w:t>
      </w:r>
      <w:r w:rsidR="00F93738">
        <w:rPr>
          <w:sz w:val="28"/>
          <w:szCs w:val="28"/>
          <w:lang w:val="en-US"/>
        </w:rPr>
        <w:t>, social cohesion</w:t>
      </w:r>
      <w:r w:rsidR="00F023D7">
        <w:rPr>
          <w:sz w:val="28"/>
          <w:szCs w:val="28"/>
          <w:lang w:val="en-US"/>
        </w:rPr>
        <w:t xml:space="preserve"> and inclusiveness,  diversity</w:t>
      </w:r>
      <w:r w:rsidR="00D1224E">
        <w:rPr>
          <w:sz w:val="28"/>
          <w:szCs w:val="28"/>
          <w:lang w:val="en-US"/>
        </w:rPr>
        <w:t xml:space="preserve">, equality, </w:t>
      </w:r>
      <w:r w:rsidR="000E162C">
        <w:rPr>
          <w:sz w:val="28"/>
          <w:szCs w:val="28"/>
          <w:lang w:val="en-US"/>
        </w:rPr>
        <w:t xml:space="preserve">healthy </w:t>
      </w:r>
      <w:r w:rsidR="004446B8">
        <w:rPr>
          <w:sz w:val="28"/>
          <w:szCs w:val="28"/>
          <w:lang w:val="en-US"/>
        </w:rPr>
        <w:t>habits including sport,</w:t>
      </w:r>
      <w:r w:rsidR="00D1224E">
        <w:rPr>
          <w:sz w:val="28"/>
          <w:szCs w:val="28"/>
          <w:lang w:val="en-US"/>
        </w:rPr>
        <w:t xml:space="preserve"> etc.</w:t>
      </w:r>
      <w:r>
        <w:rPr>
          <w:sz w:val="28"/>
          <w:szCs w:val="28"/>
          <w:lang w:val="en-US"/>
        </w:rPr>
        <w:t xml:space="preserve"> </w:t>
      </w:r>
    </w:p>
    <w:p w:rsidR="00C34D12" w:rsidRDefault="00D1224E" w:rsidP="002D1F86">
      <w:pPr>
        <w:spacing w:line="360" w:lineRule="auto"/>
        <w:ind w:left="720"/>
        <w:rPr>
          <w:sz w:val="28"/>
          <w:szCs w:val="28"/>
          <w:lang w:val="en-US"/>
        </w:rPr>
      </w:pPr>
      <w:r>
        <w:rPr>
          <w:sz w:val="28"/>
          <w:szCs w:val="28"/>
          <w:lang w:val="en-US"/>
        </w:rPr>
        <w:t xml:space="preserve">(Comment: Health and social issues consume often more than half of city budgets. </w:t>
      </w:r>
      <w:r w:rsidR="004446B8" w:rsidRPr="00D1224E">
        <w:rPr>
          <w:sz w:val="28"/>
          <w:szCs w:val="28"/>
          <w:lang w:val="en-US"/>
        </w:rPr>
        <w:t xml:space="preserve"> </w:t>
      </w:r>
      <w:r>
        <w:rPr>
          <w:sz w:val="28"/>
          <w:szCs w:val="28"/>
          <w:lang w:val="en-US"/>
        </w:rPr>
        <w:t xml:space="preserve">These costs tend to grow due to aging population. On the other hand, smart solutions offer innovative ways to improve quality of services at reasonable cost. Cooperation with companies developing such solutions could be envisaged. This Commission </w:t>
      </w:r>
      <w:r w:rsidR="002D1F86">
        <w:rPr>
          <w:sz w:val="28"/>
          <w:szCs w:val="28"/>
          <w:lang w:val="en-US"/>
        </w:rPr>
        <w:t>could choose some of these topical issues</w:t>
      </w:r>
      <w:r>
        <w:rPr>
          <w:sz w:val="28"/>
          <w:szCs w:val="28"/>
          <w:lang w:val="en-US"/>
        </w:rPr>
        <w:t xml:space="preserve"> as its focus for the coming period to ensure interest by Member C</w:t>
      </w:r>
      <w:r>
        <w:rPr>
          <w:sz w:val="28"/>
          <w:szCs w:val="28"/>
          <w:lang w:val="en-US"/>
        </w:rPr>
        <w:t>i</w:t>
      </w:r>
      <w:r>
        <w:rPr>
          <w:sz w:val="28"/>
          <w:szCs w:val="28"/>
          <w:lang w:val="en-US"/>
        </w:rPr>
        <w:t>ties).</w:t>
      </w:r>
    </w:p>
    <w:p w:rsidR="00D1224E" w:rsidRPr="00D1224E" w:rsidRDefault="00D1224E" w:rsidP="002D1F86">
      <w:pPr>
        <w:spacing w:line="360" w:lineRule="auto"/>
        <w:rPr>
          <w:b/>
          <w:sz w:val="28"/>
          <w:szCs w:val="28"/>
          <w:lang w:val="en-US"/>
        </w:rPr>
      </w:pPr>
    </w:p>
    <w:p w:rsidR="00D1224E" w:rsidRPr="00D1224E" w:rsidRDefault="00D1224E" w:rsidP="002D1F86">
      <w:pPr>
        <w:spacing w:line="360" w:lineRule="auto"/>
        <w:rPr>
          <w:b/>
          <w:sz w:val="28"/>
          <w:szCs w:val="28"/>
          <w:lang w:val="en-US"/>
        </w:rPr>
      </w:pPr>
      <w:r w:rsidRPr="00D1224E">
        <w:rPr>
          <w:b/>
          <w:sz w:val="28"/>
          <w:szCs w:val="28"/>
          <w:lang w:val="en-US"/>
        </w:rPr>
        <w:t>Flexible methods</w:t>
      </w:r>
    </w:p>
    <w:p w:rsidR="00D1224E" w:rsidRPr="00D1224E" w:rsidRDefault="00D1224E" w:rsidP="002D1F86">
      <w:pPr>
        <w:spacing w:line="360" w:lineRule="auto"/>
        <w:rPr>
          <w:sz w:val="28"/>
          <w:szCs w:val="28"/>
          <w:lang w:val="en-US"/>
        </w:rPr>
      </w:pPr>
    </w:p>
    <w:p w:rsidR="00C34D12" w:rsidRPr="00412B13" w:rsidRDefault="00C34D12" w:rsidP="002D1F86">
      <w:pPr>
        <w:spacing w:line="360" w:lineRule="auto"/>
        <w:rPr>
          <w:sz w:val="28"/>
          <w:szCs w:val="28"/>
          <w:lang w:val="en-US"/>
        </w:rPr>
      </w:pPr>
      <w:r w:rsidRPr="00412B13">
        <w:rPr>
          <w:sz w:val="28"/>
          <w:szCs w:val="28"/>
          <w:lang w:val="en-US"/>
        </w:rPr>
        <w:t>The Board</w:t>
      </w:r>
      <w:r w:rsidR="00D1224E">
        <w:rPr>
          <w:sz w:val="28"/>
          <w:szCs w:val="28"/>
          <w:lang w:val="en-US"/>
        </w:rPr>
        <w:t xml:space="preserve"> could consider appointing</w:t>
      </w:r>
      <w:r w:rsidRPr="00412B13">
        <w:rPr>
          <w:sz w:val="28"/>
          <w:szCs w:val="28"/>
          <w:lang w:val="en-US"/>
        </w:rPr>
        <w:t xml:space="preserve"> a </w:t>
      </w:r>
      <w:r w:rsidR="00794F90">
        <w:rPr>
          <w:sz w:val="28"/>
          <w:szCs w:val="28"/>
          <w:lang w:val="en-US"/>
        </w:rPr>
        <w:t xml:space="preserve">Special </w:t>
      </w:r>
      <w:r w:rsidRPr="00412B13">
        <w:rPr>
          <w:sz w:val="28"/>
          <w:szCs w:val="28"/>
          <w:lang w:val="en-US"/>
        </w:rPr>
        <w:t>Rapporteur on Gender i</w:t>
      </w:r>
      <w:r w:rsidRPr="00412B13">
        <w:rPr>
          <w:sz w:val="28"/>
          <w:szCs w:val="28"/>
          <w:lang w:val="en-US"/>
        </w:rPr>
        <w:t>s</w:t>
      </w:r>
      <w:r w:rsidRPr="00412B13">
        <w:rPr>
          <w:sz w:val="28"/>
          <w:szCs w:val="28"/>
          <w:lang w:val="en-US"/>
        </w:rPr>
        <w:t>sues/equality issues</w:t>
      </w:r>
      <w:r w:rsidR="00412B13" w:rsidRPr="00412B13">
        <w:rPr>
          <w:sz w:val="28"/>
          <w:szCs w:val="28"/>
          <w:lang w:val="en-US"/>
        </w:rPr>
        <w:t xml:space="preserve"> </w:t>
      </w:r>
      <w:r w:rsidR="00D1224E">
        <w:rPr>
          <w:sz w:val="28"/>
          <w:szCs w:val="28"/>
          <w:lang w:val="en-US"/>
        </w:rPr>
        <w:t>who h</w:t>
      </w:r>
      <w:r w:rsidR="00794F90">
        <w:rPr>
          <w:sz w:val="28"/>
          <w:szCs w:val="28"/>
          <w:lang w:val="en-US"/>
        </w:rPr>
        <w:t>a</w:t>
      </w:r>
      <w:r w:rsidR="00D1224E">
        <w:rPr>
          <w:sz w:val="28"/>
          <w:szCs w:val="28"/>
          <w:lang w:val="en-US"/>
        </w:rPr>
        <w:t>s a mandate to discuss with Commissions and Me</w:t>
      </w:r>
      <w:r w:rsidR="00D1224E">
        <w:rPr>
          <w:sz w:val="28"/>
          <w:szCs w:val="28"/>
          <w:lang w:val="en-US"/>
        </w:rPr>
        <w:t>m</w:t>
      </w:r>
      <w:r w:rsidR="00D1224E">
        <w:rPr>
          <w:sz w:val="28"/>
          <w:szCs w:val="28"/>
          <w:lang w:val="en-US"/>
        </w:rPr>
        <w:t>ber Cities, other interested organisations about issues related to gender and equality</w:t>
      </w:r>
      <w:r w:rsidR="000360E6">
        <w:rPr>
          <w:sz w:val="28"/>
          <w:szCs w:val="28"/>
          <w:lang w:val="en-US"/>
        </w:rPr>
        <w:t xml:space="preserve">. </w:t>
      </w:r>
      <w:r w:rsidR="00412B13" w:rsidRPr="00412B13">
        <w:rPr>
          <w:sz w:val="28"/>
          <w:szCs w:val="28"/>
          <w:lang w:val="en-US"/>
        </w:rPr>
        <w:t xml:space="preserve">He/she reports </w:t>
      </w:r>
      <w:r w:rsidR="000360E6">
        <w:rPr>
          <w:sz w:val="28"/>
          <w:szCs w:val="28"/>
          <w:lang w:val="en-US"/>
        </w:rPr>
        <w:t xml:space="preserve">directly </w:t>
      </w:r>
      <w:r w:rsidR="00412B13" w:rsidRPr="00412B13">
        <w:rPr>
          <w:sz w:val="28"/>
          <w:szCs w:val="28"/>
          <w:lang w:val="en-US"/>
        </w:rPr>
        <w:t xml:space="preserve">to the </w:t>
      </w:r>
      <w:r w:rsidR="000360E6">
        <w:rPr>
          <w:sz w:val="28"/>
          <w:szCs w:val="28"/>
          <w:lang w:val="en-US"/>
        </w:rPr>
        <w:t xml:space="preserve">Executive </w:t>
      </w:r>
      <w:r w:rsidR="00412B13" w:rsidRPr="00412B13">
        <w:rPr>
          <w:sz w:val="28"/>
          <w:szCs w:val="28"/>
          <w:lang w:val="en-US"/>
        </w:rPr>
        <w:t>Board.</w:t>
      </w:r>
    </w:p>
    <w:p w:rsidR="00C34D12" w:rsidRDefault="00C34D12" w:rsidP="002D1F86">
      <w:pPr>
        <w:spacing w:line="360" w:lineRule="auto"/>
        <w:ind w:left="360"/>
        <w:rPr>
          <w:sz w:val="28"/>
          <w:szCs w:val="28"/>
          <w:lang w:val="en-US"/>
        </w:rPr>
      </w:pPr>
    </w:p>
    <w:p w:rsidR="00C34D12" w:rsidRDefault="00412B13" w:rsidP="002D1F86">
      <w:pPr>
        <w:spacing w:line="360" w:lineRule="auto"/>
        <w:ind w:left="360"/>
        <w:rPr>
          <w:b/>
          <w:sz w:val="28"/>
          <w:szCs w:val="28"/>
          <w:lang w:val="en-US"/>
        </w:rPr>
      </w:pPr>
      <w:r>
        <w:rPr>
          <w:sz w:val="28"/>
          <w:szCs w:val="28"/>
          <w:lang w:val="en-US"/>
        </w:rPr>
        <w:t>The Board should</w:t>
      </w:r>
      <w:r w:rsidR="00C34D12">
        <w:rPr>
          <w:sz w:val="28"/>
          <w:szCs w:val="28"/>
          <w:lang w:val="en-US"/>
        </w:rPr>
        <w:t xml:space="preserve"> seek </w:t>
      </w:r>
      <w:r>
        <w:rPr>
          <w:sz w:val="28"/>
          <w:szCs w:val="28"/>
          <w:lang w:val="en-US"/>
        </w:rPr>
        <w:t>– after Växjö – the opinion among Member C</w:t>
      </w:r>
      <w:r w:rsidR="00C34D12">
        <w:rPr>
          <w:sz w:val="28"/>
          <w:szCs w:val="28"/>
          <w:lang w:val="en-US"/>
        </w:rPr>
        <w:t>ities if there is inter</w:t>
      </w:r>
      <w:r>
        <w:rPr>
          <w:sz w:val="28"/>
          <w:szCs w:val="28"/>
          <w:lang w:val="en-US"/>
        </w:rPr>
        <w:t xml:space="preserve">est to set up </w:t>
      </w:r>
      <w:r w:rsidR="00C34D12">
        <w:rPr>
          <w:sz w:val="28"/>
          <w:szCs w:val="28"/>
          <w:lang w:val="en-US"/>
        </w:rPr>
        <w:t xml:space="preserve">Task Forces on EUSBSR and </w:t>
      </w:r>
      <w:r>
        <w:rPr>
          <w:sz w:val="28"/>
          <w:szCs w:val="28"/>
          <w:lang w:val="en-US"/>
        </w:rPr>
        <w:t>larger-scale transport issues (</w:t>
      </w:r>
      <w:r w:rsidR="00C34D12">
        <w:rPr>
          <w:sz w:val="28"/>
          <w:szCs w:val="28"/>
          <w:lang w:val="en-US"/>
        </w:rPr>
        <w:t>Integrated Maritime Strategy</w:t>
      </w:r>
      <w:r>
        <w:rPr>
          <w:sz w:val="28"/>
          <w:szCs w:val="28"/>
          <w:lang w:val="en-US"/>
        </w:rPr>
        <w:t>/</w:t>
      </w:r>
      <w:r w:rsidR="00C34D12">
        <w:rPr>
          <w:sz w:val="28"/>
          <w:szCs w:val="28"/>
          <w:lang w:val="en-US"/>
        </w:rPr>
        <w:t>Blue Growth plus TEN-T transport corr</w:t>
      </w:r>
      <w:r w:rsidR="00C34D12">
        <w:rPr>
          <w:sz w:val="28"/>
          <w:szCs w:val="28"/>
          <w:lang w:val="en-US"/>
        </w:rPr>
        <w:t>i</w:t>
      </w:r>
      <w:r w:rsidR="000360E6">
        <w:rPr>
          <w:sz w:val="28"/>
          <w:szCs w:val="28"/>
          <w:lang w:val="en-US"/>
        </w:rPr>
        <w:t>dors) If there is not enough interest, a Rapporteur on these issues c</w:t>
      </w:r>
      <w:r w:rsidR="00C34D12">
        <w:rPr>
          <w:sz w:val="28"/>
          <w:szCs w:val="28"/>
          <w:lang w:val="en-US"/>
        </w:rPr>
        <w:t>ould be beneficial.</w:t>
      </w:r>
      <w:r w:rsidR="00051DF2">
        <w:rPr>
          <w:sz w:val="28"/>
          <w:szCs w:val="28"/>
          <w:lang w:val="en-US"/>
        </w:rPr>
        <w:t xml:space="preserve"> Alternatively, a Rapporteur on these issues could be beneficial.</w:t>
      </w:r>
    </w:p>
    <w:p w:rsidR="000360E6" w:rsidRPr="000360E6" w:rsidRDefault="000360E6" w:rsidP="002D1F86">
      <w:pPr>
        <w:spacing w:line="360" w:lineRule="auto"/>
        <w:ind w:left="360"/>
        <w:rPr>
          <w:b/>
          <w:sz w:val="28"/>
          <w:szCs w:val="28"/>
          <w:lang w:val="en-US"/>
        </w:rPr>
      </w:pPr>
    </w:p>
    <w:p w:rsidR="000360E6" w:rsidRPr="000360E6" w:rsidRDefault="000360E6" w:rsidP="002D1F86">
      <w:pPr>
        <w:spacing w:line="360" w:lineRule="auto"/>
        <w:ind w:left="360"/>
        <w:rPr>
          <w:b/>
          <w:sz w:val="28"/>
          <w:szCs w:val="28"/>
          <w:lang w:val="en-US"/>
        </w:rPr>
      </w:pPr>
      <w:r w:rsidRPr="000360E6">
        <w:rPr>
          <w:b/>
          <w:sz w:val="28"/>
          <w:szCs w:val="28"/>
          <w:lang w:val="en-US"/>
        </w:rPr>
        <w:t>After Växjö</w:t>
      </w:r>
    </w:p>
    <w:p w:rsidR="000360E6" w:rsidRDefault="00C34D12" w:rsidP="002D1F86">
      <w:pPr>
        <w:spacing w:line="360" w:lineRule="auto"/>
        <w:ind w:left="360"/>
        <w:rPr>
          <w:sz w:val="28"/>
          <w:szCs w:val="28"/>
          <w:lang w:val="en-US"/>
        </w:rPr>
      </w:pPr>
      <w:r>
        <w:rPr>
          <w:sz w:val="28"/>
          <w:szCs w:val="28"/>
          <w:lang w:val="en-US"/>
        </w:rPr>
        <w:t>Commissions consist of experts n</w:t>
      </w:r>
      <w:r w:rsidR="000360E6">
        <w:rPr>
          <w:sz w:val="28"/>
          <w:szCs w:val="28"/>
          <w:lang w:val="en-US"/>
        </w:rPr>
        <w:t>ominated by member cities. UBC  should e</w:t>
      </w:r>
      <w:r w:rsidR="000360E6">
        <w:rPr>
          <w:sz w:val="28"/>
          <w:szCs w:val="28"/>
          <w:lang w:val="en-US"/>
        </w:rPr>
        <w:t>n</w:t>
      </w:r>
      <w:r w:rsidR="000360E6">
        <w:rPr>
          <w:sz w:val="28"/>
          <w:szCs w:val="28"/>
          <w:lang w:val="en-US"/>
        </w:rPr>
        <w:t>su</w:t>
      </w:r>
      <w:r w:rsidR="00051DF2">
        <w:rPr>
          <w:sz w:val="28"/>
          <w:szCs w:val="28"/>
          <w:lang w:val="en-US"/>
        </w:rPr>
        <w:t>re</w:t>
      </w:r>
      <w:r w:rsidR="000360E6">
        <w:rPr>
          <w:sz w:val="28"/>
          <w:szCs w:val="28"/>
          <w:lang w:val="en-US"/>
        </w:rPr>
        <w:t xml:space="preserve"> the proper functioning of new Committees by requiring</w:t>
      </w:r>
      <w:r>
        <w:rPr>
          <w:sz w:val="28"/>
          <w:szCs w:val="28"/>
          <w:lang w:val="en-US"/>
        </w:rPr>
        <w:t xml:space="preserve"> a minimum </w:t>
      </w:r>
      <w:r w:rsidR="00AA00D9">
        <w:rPr>
          <w:sz w:val="28"/>
          <w:szCs w:val="28"/>
          <w:lang w:val="en-US"/>
        </w:rPr>
        <w:t>level of participation</w:t>
      </w:r>
      <w:r w:rsidR="000360E6">
        <w:rPr>
          <w:sz w:val="28"/>
          <w:szCs w:val="28"/>
          <w:lang w:val="en-US"/>
        </w:rPr>
        <w:t xml:space="preserve"> in their work. The Task Force proposes that a Commission must include representatives from Member Cities in at least three countries, prefer</w:t>
      </w:r>
      <w:r w:rsidR="000360E6">
        <w:rPr>
          <w:sz w:val="28"/>
          <w:szCs w:val="28"/>
          <w:lang w:val="en-US"/>
        </w:rPr>
        <w:t>a</w:t>
      </w:r>
      <w:r w:rsidR="00051DF2">
        <w:rPr>
          <w:sz w:val="28"/>
          <w:szCs w:val="28"/>
          <w:lang w:val="en-US"/>
        </w:rPr>
        <w:t>bly at least</w:t>
      </w:r>
      <w:r w:rsidR="000360E6">
        <w:rPr>
          <w:sz w:val="28"/>
          <w:szCs w:val="28"/>
          <w:lang w:val="en-US"/>
        </w:rPr>
        <w:t xml:space="preserve"> 5-7 cities.</w:t>
      </w:r>
    </w:p>
    <w:p w:rsidR="000360E6" w:rsidRDefault="000360E6" w:rsidP="002D1F86">
      <w:pPr>
        <w:spacing w:line="360" w:lineRule="auto"/>
        <w:ind w:left="360"/>
        <w:rPr>
          <w:sz w:val="28"/>
          <w:szCs w:val="28"/>
          <w:lang w:val="en-US"/>
        </w:rPr>
      </w:pPr>
      <w:r>
        <w:rPr>
          <w:sz w:val="28"/>
          <w:szCs w:val="28"/>
          <w:lang w:val="en-US"/>
        </w:rPr>
        <w:t>After Växjö, the President should write to Member Cities and inform them about the new Commission structure. He should invite Cities to nominate a repr</w:t>
      </w:r>
      <w:r>
        <w:rPr>
          <w:sz w:val="28"/>
          <w:szCs w:val="28"/>
          <w:lang w:val="en-US"/>
        </w:rPr>
        <w:t>e</w:t>
      </w:r>
      <w:r>
        <w:rPr>
          <w:sz w:val="28"/>
          <w:szCs w:val="28"/>
          <w:lang w:val="en-US"/>
        </w:rPr>
        <w:t>sentative to each Commission they are going to participate in</w:t>
      </w:r>
      <w:r w:rsidR="00051DF2">
        <w:rPr>
          <w:sz w:val="28"/>
          <w:szCs w:val="28"/>
          <w:lang w:val="en-US"/>
        </w:rPr>
        <w:t xml:space="preserve"> during the period 2015-2017</w:t>
      </w:r>
      <w:r>
        <w:rPr>
          <w:sz w:val="28"/>
          <w:szCs w:val="28"/>
          <w:lang w:val="en-US"/>
        </w:rPr>
        <w:t>. At the same time, their proposals about possible office holders in Commissions as well as possible specific themes to be included in the Plan of Action of the Commission will be invited.</w:t>
      </w:r>
    </w:p>
    <w:p w:rsidR="000360E6" w:rsidRDefault="000360E6" w:rsidP="002D1F86">
      <w:pPr>
        <w:spacing w:line="360" w:lineRule="auto"/>
        <w:ind w:left="360"/>
        <w:rPr>
          <w:sz w:val="28"/>
          <w:szCs w:val="28"/>
          <w:lang w:val="en-US"/>
        </w:rPr>
      </w:pPr>
      <w:r>
        <w:rPr>
          <w:sz w:val="28"/>
          <w:szCs w:val="28"/>
          <w:lang w:val="en-US"/>
        </w:rPr>
        <w:t>Only those Commissions which receive sufficient participation from Member C</w:t>
      </w:r>
      <w:r>
        <w:rPr>
          <w:sz w:val="28"/>
          <w:szCs w:val="28"/>
          <w:lang w:val="en-US"/>
        </w:rPr>
        <w:t>i</w:t>
      </w:r>
      <w:r>
        <w:rPr>
          <w:sz w:val="28"/>
          <w:szCs w:val="28"/>
          <w:lang w:val="en-US"/>
        </w:rPr>
        <w:t>ties will be established.</w:t>
      </w:r>
    </w:p>
    <w:p w:rsidR="000360E6" w:rsidRDefault="00C31072" w:rsidP="002D1F86">
      <w:pPr>
        <w:spacing w:line="360" w:lineRule="auto"/>
        <w:ind w:left="360"/>
        <w:rPr>
          <w:sz w:val="28"/>
          <w:szCs w:val="28"/>
          <w:lang w:val="en-US"/>
        </w:rPr>
      </w:pPr>
      <w:r>
        <w:rPr>
          <w:sz w:val="28"/>
          <w:szCs w:val="28"/>
          <w:lang w:val="en-US"/>
        </w:rPr>
        <w:t>While emphasizing the primary importance of having as many cities as possible participating in the Commission work the Executive Board,</w:t>
      </w:r>
      <w:r w:rsidR="000360E6">
        <w:rPr>
          <w:sz w:val="28"/>
          <w:szCs w:val="28"/>
          <w:lang w:val="en-US"/>
        </w:rPr>
        <w:t xml:space="preserve"> dialogue with the members of new Commissions, </w:t>
      </w:r>
      <w:r>
        <w:rPr>
          <w:sz w:val="28"/>
          <w:szCs w:val="28"/>
          <w:lang w:val="en-US"/>
        </w:rPr>
        <w:t xml:space="preserve">shall </w:t>
      </w:r>
      <w:r w:rsidR="00051DF2">
        <w:rPr>
          <w:sz w:val="28"/>
          <w:szCs w:val="28"/>
          <w:lang w:val="en-US"/>
        </w:rPr>
        <w:t xml:space="preserve">strive to achieve </w:t>
      </w:r>
      <w:r w:rsidR="006D1F2C">
        <w:rPr>
          <w:sz w:val="28"/>
          <w:szCs w:val="28"/>
          <w:lang w:val="en-US"/>
        </w:rPr>
        <w:t>a geographic etc. ba</w:t>
      </w:r>
      <w:r w:rsidR="006D1F2C">
        <w:rPr>
          <w:sz w:val="28"/>
          <w:szCs w:val="28"/>
          <w:lang w:val="en-US"/>
        </w:rPr>
        <w:t>l</w:t>
      </w:r>
      <w:r w:rsidR="006D1F2C">
        <w:rPr>
          <w:sz w:val="28"/>
          <w:szCs w:val="28"/>
          <w:lang w:val="en-US"/>
        </w:rPr>
        <w:t>ance what comes to the host countries, of</w:t>
      </w:r>
      <w:r>
        <w:rPr>
          <w:sz w:val="28"/>
          <w:szCs w:val="28"/>
          <w:lang w:val="en-US"/>
        </w:rPr>
        <w:t xml:space="preserve">fice holders etc. </w:t>
      </w:r>
    </w:p>
    <w:p w:rsidR="000360E6" w:rsidRDefault="006D1F2C" w:rsidP="002D1F86">
      <w:pPr>
        <w:spacing w:line="360" w:lineRule="auto"/>
        <w:ind w:left="360"/>
        <w:rPr>
          <w:sz w:val="28"/>
          <w:szCs w:val="28"/>
          <w:lang w:val="en-US"/>
        </w:rPr>
      </w:pPr>
      <w:r>
        <w:rPr>
          <w:sz w:val="28"/>
          <w:szCs w:val="28"/>
          <w:lang w:val="en-US"/>
        </w:rPr>
        <w:lastRenderedPageBreak/>
        <w:t xml:space="preserve">In addition, the Executive Board should start drafting guidelines for the work of Commissions. </w:t>
      </w:r>
      <w:r w:rsidR="00C31072">
        <w:rPr>
          <w:sz w:val="28"/>
          <w:szCs w:val="28"/>
          <w:lang w:val="en-US"/>
        </w:rPr>
        <w:t>These guidelines should include certain expectations/activity level aims to each Commission, since these vary from Commission to Co</w:t>
      </w:r>
      <w:r w:rsidR="00C31072">
        <w:rPr>
          <w:sz w:val="28"/>
          <w:szCs w:val="28"/>
          <w:lang w:val="en-US"/>
        </w:rPr>
        <w:t>m</w:t>
      </w:r>
      <w:r w:rsidR="00C31072">
        <w:rPr>
          <w:sz w:val="28"/>
          <w:szCs w:val="28"/>
          <w:lang w:val="en-US"/>
        </w:rPr>
        <w:t>mission (peer-group approach, project approach etc).</w:t>
      </w:r>
      <w:r>
        <w:rPr>
          <w:sz w:val="28"/>
          <w:szCs w:val="28"/>
          <w:lang w:val="en-US"/>
        </w:rPr>
        <w:t>This process could i</w:t>
      </w:r>
      <w:r>
        <w:rPr>
          <w:sz w:val="28"/>
          <w:szCs w:val="28"/>
          <w:lang w:val="en-US"/>
        </w:rPr>
        <w:t>n</w:t>
      </w:r>
      <w:r>
        <w:rPr>
          <w:sz w:val="28"/>
          <w:szCs w:val="28"/>
          <w:lang w:val="en-US"/>
        </w:rPr>
        <w:t>clude a joint meeting with the office holders of the new Commissions (Spring 2015).</w:t>
      </w:r>
    </w:p>
    <w:p w:rsidR="00C34D12" w:rsidRDefault="006D1F2C" w:rsidP="002D1F86">
      <w:pPr>
        <w:spacing w:line="360" w:lineRule="auto"/>
        <w:ind w:left="360"/>
        <w:rPr>
          <w:sz w:val="28"/>
          <w:szCs w:val="28"/>
          <w:lang w:val="en-US"/>
        </w:rPr>
      </w:pPr>
      <w:r>
        <w:rPr>
          <w:sz w:val="28"/>
          <w:szCs w:val="28"/>
          <w:lang w:val="en-US"/>
        </w:rPr>
        <w:t>In addition, the Board should consider ways and means how to help new Commissions to develop project funding applications. One way to promote this is to organize a meeting of interested Member Cities with concerned EUSBSR Priority Area Coordinators.</w:t>
      </w:r>
      <w:r w:rsidR="00C31072">
        <w:rPr>
          <w:sz w:val="28"/>
          <w:szCs w:val="28"/>
          <w:lang w:val="en-US"/>
        </w:rPr>
        <w:t xml:space="preserve"> Furthjermore, a seed-money fund to incubate project consortia and elaborate project applications should be established. It has also been discussed how to increase the organization´s (UBC level and Commissions) project advisory capacity, matching project ideas with EU pr</w:t>
      </w:r>
      <w:r w:rsidR="00C31072">
        <w:rPr>
          <w:sz w:val="28"/>
          <w:szCs w:val="28"/>
          <w:lang w:val="en-US"/>
        </w:rPr>
        <w:t>o</w:t>
      </w:r>
      <w:r w:rsidR="00C31072">
        <w:rPr>
          <w:sz w:val="28"/>
          <w:szCs w:val="28"/>
          <w:lang w:val="en-US"/>
        </w:rPr>
        <w:t xml:space="preserve">grams and relevant calls. </w:t>
      </w:r>
    </w:p>
    <w:p w:rsidR="00412B13" w:rsidRPr="00C34D12" w:rsidRDefault="00412B13" w:rsidP="00C34D12">
      <w:pPr>
        <w:spacing w:line="480" w:lineRule="auto"/>
        <w:ind w:left="360"/>
        <w:rPr>
          <w:sz w:val="28"/>
          <w:szCs w:val="28"/>
          <w:lang w:val="en-US"/>
        </w:rPr>
      </w:pPr>
      <w:r>
        <w:rPr>
          <w:sz w:val="28"/>
          <w:szCs w:val="28"/>
          <w:lang w:val="en-US"/>
        </w:rPr>
        <w:t>_________</w:t>
      </w:r>
    </w:p>
    <w:sectPr w:rsidR="00412B13" w:rsidRPr="00C34D12"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F1" w:rsidRDefault="000B7FF1" w:rsidP="00D45142">
      <w:r>
        <w:separator/>
      </w:r>
    </w:p>
  </w:endnote>
  <w:endnote w:type="continuationSeparator" w:id="0">
    <w:p w:rsidR="000B7FF1" w:rsidRDefault="000B7FF1" w:rsidP="00D4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F1" w:rsidRDefault="000B7FF1" w:rsidP="00D45142">
      <w:r>
        <w:separator/>
      </w:r>
    </w:p>
  </w:footnote>
  <w:footnote w:type="continuationSeparator" w:id="0">
    <w:p w:rsidR="000B7FF1" w:rsidRDefault="000B7FF1"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B" w:rsidRDefault="00B216EB">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10476"/>
      <w:docPartObj>
        <w:docPartGallery w:val="Page Numbers (Top of Page)"/>
        <w:docPartUnique/>
      </w:docPartObj>
    </w:sdtPr>
    <w:sdtContent>
      <w:p w:rsidR="006D1F2C" w:rsidRDefault="00B216EB">
        <w:pPr>
          <w:pStyle w:val="Nagwek"/>
          <w:jc w:val="right"/>
        </w:pPr>
        <w:r>
          <w:fldChar w:fldCharType="begin"/>
        </w:r>
        <w:r w:rsidR="006D1F2C">
          <w:instrText>PAGE   \* MERGEFORMAT</w:instrText>
        </w:r>
        <w:r>
          <w:fldChar w:fldCharType="separate"/>
        </w:r>
        <w:r w:rsidR="001825A5">
          <w:rPr>
            <w:noProof/>
          </w:rPr>
          <w:t>6</w:t>
        </w:r>
        <w:r>
          <w:fldChar w:fldCharType="end"/>
        </w:r>
      </w:p>
    </w:sdtContent>
  </w:sdt>
  <w:p w:rsidR="00820F7B" w:rsidRDefault="00820F7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45E3B93"/>
    <w:multiLevelType w:val="hybridMultilevel"/>
    <w:tmpl w:val="95D21414"/>
    <w:lvl w:ilvl="0" w:tplc="C5328F9A">
      <w:start w:val="1"/>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0EFF7136"/>
    <w:multiLevelType w:val="hybridMultilevel"/>
    <w:tmpl w:val="D6F89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1F019C4"/>
    <w:multiLevelType w:val="hybridMultilevel"/>
    <w:tmpl w:val="EB747082"/>
    <w:lvl w:ilvl="0" w:tplc="F9AABB10">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86319A3"/>
    <w:multiLevelType w:val="hybridMultilevel"/>
    <w:tmpl w:val="D6F89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7">
    <w:nsid w:val="6D192B88"/>
    <w:multiLevelType w:val="hybridMultilevel"/>
    <w:tmpl w:val="120A47B8"/>
    <w:lvl w:ilvl="0" w:tplc="DE2611BE">
      <w:start w:val="7"/>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E162C"/>
    <w:rsid w:val="00010C1D"/>
    <w:rsid w:val="00024DD7"/>
    <w:rsid w:val="00032EFB"/>
    <w:rsid w:val="000360E6"/>
    <w:rsid w:val="00047CAC"/>
    <w:rsid w:val="00051DF2"/>
    <w:rsid w:val="000634FB"/>
    <w:rsid w:val="000A01C5"/>
    <w:rsid w:val="000A0D8E"/>
    <w:rsid w:val="000B7FF1"/>
    <w:rsid w:val="000E162C"/>
    <w:rsid w:val="00147BB0"/>
    <w:rsid w:val="001825A5"/>
    <w:rsid w:val="001C05FE"/>
    <w:rsid w:val="001E4029"/>
    <w:rsid w:val="001F2B8E"/>
    <w:rsid w:val="00221647"/>
    <w:rsid w:val="002C1CFF"/>
    <w:rsid w:val="002D1F86"/>
    <w:rsid w:val="002D52FD"/>
    <w:rsid w:val="002F6053"/>
    <w:rsid w:val="00377D27"/>
    <w:rsid w:val="0038480F"/>
    <w:rsid w:val="00397DCD"/>
    <w:rsid w:val="003B1AEE"/>
    <w:rsid w:val="003B35B7"/>
    <w:rsid w:val="00402038"/>
    <w:rsid w:val="00412B13"/>
    <w:rsid w:val="004446B8"/>
    <w:rsid w:val="0045789B"/>
    <w:rsid w:val="004B0138"/>
    <w:rsid w:val="004D5E54"/>
    <w:rsid w:val="004E3C33"/>
    <w:rsid w:val="004F1BF6"/>
    <w:rsid w:val="00510968"/>
    <w:rsid w:val="00583B65"/>
    <w:rsid w:val="005A1AB9"/>
    <w:rsid w:val="005D68C7"/>
    <w:rsid w:val="005E0D42"/>
    <w:rsid w:val="00606488"/>
    <w:rsid w:val="00654E35"/>
    <w:rsid w:val="006C6074"/>
    <w:rsid w:val="006D1F2C"/>
    <w:rsid w:val="006E38D5"/>
    <w:rsid w:val="006E3E93"/>
    <w:rsid w:val="00751238"/>
    <w:rsid w:val="00760019"/>
    <w:rsid w:val="00767E10"/>
    <w:rsid w:val="00790ABA"/>
    <w:rsid w:val="00794F90"/>
    <w:rsid w:val="00820F7B"/>
    <w:rsid w:val="00893CEB"/>
    <w:rsid w:val="008B3D13"/>
    <w:rsid w:val="008C1FCD"/>
    <w:rsid w:val="008C7EA5"/>
    <w:rsid w:val="00927C53"/>
    <w:rsid w:val="00936891"/>
    <w:rsid w:val="00975673"/>
    <w:rsid w:val="0098725C"/>
    <w:rsid w:val="00994D2C"/>
    <w:rsid w:val="009B0E7A"/>
    <w:rsid w:val="009E3CD9"/>
    <w:rsid w:val="009F342A"/>
    <w:rsid w:val="00A16076"/>
    <w:rsid w:val="00A230CB"/>
    <w:rsid w:val="00A31BEF"/>
    <w:rsid w:val="00A34000"/>
    <w:rsid w:val="00A406CC"/>
    <w:rsid w:val="00A60EA1"/>
    <w:rsid w:val="00A93ACA"/>
    <w:rsid w:val="00AA00D9"/>
    <w:rsid w:val="00AB3625"/>
    <w:rsid w:val="00AC5BC9"/>
    <w:rsid w:val="00B1319E"/>
    <w:rsid w:val="00B216EB"/>
    <w:rsid w:val="00B61041"/>
    <w:rsid w:val="00B6437B"/>
    <w:rsid w:val="00B84AC0"/>
    <w:rsid w:val="00B91E39"/>
    <w:rsid w:val="00B93532"/>
    <w:rsid w:val="00BB2DD8"/>
    <w:rsid w:val="00BF602F"/>
    <w:rsid w:val="00C31072"/>
    <w:rsid w:val="00C34D12"/>
    <w:rsid w:val="00C36AED"/>
    <w:rsid w:val="00D10C57"/>
    <w:rsid w:val="00D1224E"/>
    <w:rsid w:val="00D42981"/>
    <w:rsid w:val="00D45142"/>
    <w:rsid w:val="00D47A9B"/>
    <w:rsid w:val="00D64434"/>
    <w:rsid w:val="00D8087E"/>
    <w:rsid w:val="00D85F43"/>
    <w:rsid w:val="00DE0CFF"/>
    <w:rsid w:val="00DE7E43"/>
    <w:rsid w:val="00E100B8"/>
    <w:rsid w:val="00E73F6A"/>
    <w:rsid w:val="00EA0234"/>
    <w:rsid w:val="00EB60ED"/>
    <w:rsid w:val="00EB6C3D"/>
    <w:rsid w:val="00ED11CA"/>
    <w:rsid w:val="00EE6749"/>
    <w:rsid w:val="00F023D7"/>
    <w:rsid w:val="00F04A0E"/>
    <w:rsid w:val="00F6703A"/>
    <w:rsid w:val="00F771F8"/>
    <w:rsid w:val="00F93738"/>
    <w:rsid w:val="00FA3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uiPriority w:val="99"/>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uiPriority w:val="99"/>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Akapitzlist">
    <w:name w:val="List Paragraph"/>
    <w:basedOn w:val="Normalny"/>
    <w:uiPriority w:val="34"/>
    <w:rsid w:val="000E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0E1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A40-BC44-4878-B3D7-6E014C5A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9781</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Lohikoski Mikko</dc:creator>
  <cp:lastModifiedBy>SOŚNICKA.A</cp:lastModifiedBy>
  <cp:revision>2</cp:revision>
  <cp:lastPrinted>2014-09-17T14:27:00Z</cp:lastPrinted>
  <dcterms:created xsi:type="dcterms:W3CDTF">2014-09-24T14:49:00Z</dcterms:created>
  <dcterms:modified xsi:type="dcterms:W3CDTF">2014-09-24T14:49:00Z</dcterms:modified>
</cp:coreProperties>
</file>