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AFB" w:rsidRDefault="00E27AFB" w:rsidP="00301CED">
      <w:pPr>
        <w:pStyle w:val="berschrift2"/>
        <w:rPr>
          <w:rFonts w:ascii="Calibri" w:hAnsi="Calibri"/>
          <w:b/>
          <w:sz w:val="28"/>
          <w:szCs w:val="28"/>
        </w:rPr>
      </w:pPr>
    </w:p>
    <w:p w:rsidR="0028376A" w:rsidRDefault="00B870BA" w:rsidP="00301CED">
      <w:pPr>
        <w:pStyle w:val="berschrift2"/>
        <w:rPr>
          <w:rFonts w:ascii="Calibri" w:hAnsi="Calibri"/>
          <w:b/>
          <w:sz w:val="28"/>
          <w:szCs w:val="28"/>
        </w:rPr>
      </w:pPr>
      <w:r w:rsidRPr="00492417">
        <w:rPr>
          <w:rFonts w:ascii="Calibri" w:hAnsi="Calibri"/>
          <w:b/>
          <w:sz w:val="28"/>
          <w:szCs w:val="28"/>
        </w:rPr>
        <w:t>UBC</w:t>
      </w:r>
      <w:r w:rsidR="004E7D35">
        <w:rPr>
          <w:rFonts w:ascii="Calibri" w:hAnsi="Calibri"/>
          <w:b/>
          <w:sz w:val="28"/>
          <w:szCs w:val="28"/>
        </w:rPr>
        <w:t xml:space="preserve"> </w:t>
      </w:r>
      <w:r w:rsidRPr="00492417">
        <w:rPr>
          <w:rFonts w:ascii="Calibri" w:hAnsi="Calibri"/>
          <w:b/>
          <w:sz w:val="28"/>
          <w:szCs w:val="28"/>
        </w:rPr>
        <w:t xml:space="preserve">Business </w:t>
      </w:r>
      <w:r w:rsidR="00F91BE5" w:rsidRPr="00492417">
        <w:rPr>
          <w:rFonts w:ascii="Calibri" w:hAnsi="Calibri"/>
          <w:b/>
          <w:sz w:val="28"/>
          <w:szCs w:val="28"/>
        </w:rPr>
        <w:t>Commission</w:t>
      </w:r>
      <w:r w:rsidR="00503308">
        <w:rPr>
          <w:rFonts w:ascii="Calibri" w:hAnsi="Calibri"/>
          <w:b/>
          <w:sz w:val="28"/>
          <w:szCs w:val="28"/>
        </w:rPr>
        <w:t xml:space="preserve"> </w:t>
      </w:r>
    </w:p>
    <w:p w:rsidR="00B12344" w:rsidRDefault="00353ABD" w:rsidP="00B12344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</w:t>
      </w:r>
      <w:r w:rsidR="00D9240D" w:rsidRPr="00492417">
        <w:rPr>
          <w:rFonts w:ascii="Calibri" w:hAnsi="Calibri"/>
          <w:b/>
          <w:sz w:val="28"/>
          <w:szCs w:val="28"/>
        </w:rPr>
        <w:t>eeting</w:t>
      </w:r>
      <w:r w:rsidR="0028376A">
        <w:rPr>
          <w:rFonts w:ascii="Calibri" w:hAnsi="Calibri"/>
          <w:b/>
          <w:sz w:val="28"/>
          <w:szCs w:val="28"/>
        </w:rPr>
        <w:t xml:space="preserve"> </w:t>
      </w:r>
      <w:r w:rsidR="00045DCF">
        <w:rPr>
          <w:rFonts w:ascii="Calibri" w:hAnsi="Calibri"/>
          <w:b/>
          <w:sz w:val="28"/>
          <w:szCs w:val="28"/>
        </w:rPr>
        <w:t>8</w:t>
      </w:r>
      <w:r w:rsidR="00B12344">
        <w:rPr>
          <w:rFonts w:ascii="Calibri" w:hAnsi="Calibri"/>
          <w:b/>
          <w:sz w:val="28"/>
          <w:szCs w:val="28"/>
        </w:rPr>
        <w:t xml:space="preserve">-9 </w:t>
      </w:r>
      <w:r w:rsidR="00045DCF">
        <w:rPr>
          <w:rFonts w:ascii="Calibri" w:hAnsi="Calibri"/>
          <w:b/>
          <w:sz w:val="28"/>
          <w:szCs w:val="28"/>
        </w:rPr>
        <w:t>October</w:t>
      </w:r>
      <w:r w:rsidR="00B12344">
        <w:rPr>
          <w:rFonts w:ascii="Calibri" w:hAnsi="Calibri"/>
          <w:b/>
          <w:sz w:val="28"/>
          <w:szCs w:val="28"/>
        </w:rPr>
        <w:t>, 2012 in K</w:t>
      </w:r>
      <w:r w:rsidR="00045DCF">
        <w:rPr>
          <w:rFonts w:ascii="Calibri" w:hAnsi="Calibri"/>
          <w:b/>
          <w:sz w:val="28"/>
          <w:szCs w:val="28"/>
        </w:rPr>
        <w:t>ie</w:t>
      </w:r>
      <w:r w:rsidR="00B12344">
        <w:rPr>
          <w:rFonts w:ascii="Calibri" w:hAnsi="Calibri"/>
          <w:b/>
          <w:sz w:val="28"/>
          <w:szCs w:val="28"/>
        </w:rPr>
        <w:t>l (</w:t>
      </w:r>
      <w:r w:rsidR="00045DCF">
        <w:rPr>
          <w:rFonts w:ascii="Calibri" w:hAnsi="Calibri"/>
          <w:b/>
          <w:sz w:val="28"/>
          <w:szCs w:val="28"/>
        </w:rPr>
        <w:t>Germany</w:t>
      </w:r>
      <w:r w:rsidR="00B12344">
        <w:rPr>
          <w:rFonts w:ascii="Calibri" w:hAnsi="Calibri"/>
          <w:b/>
          <w:sz w:val="28"/>
          <w:szCs w:val="28"/>
        </w:rPr>
        <w:t xml:space="preserve">) </w:t>
      </w:r>
    </w:p>
    <w:p w:rsidR="00B12344" w:rsidRDefault="00B12344" w:rsidP="00B12344">
      <w:pPr>
        <w:pStyle w:val="berschrift2"/>
        <w:rPr>
          <w:rFonts w:ascii="Calibri" w:hAnsi="Calibri"/>
          <w:b/>
          <w:sz w:val="28"/>
          <w:szCs w:val="28"/>
        </w:rPr>
      </w:pPr>
    </w:p>
    <w:p w:rsidR="00B12344" w:rsidRPr="00B12344" w:rsidRDefault="00824EC3" w:rsidP="00B12344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Science Park Meeting 2012 </w:t>
      </w:r>
    </w:p>
    <w:p w:rsidR="00AE6519" w:rsidRPr="00956091" w:rsidRDefault="00FC58B5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</w:t>
      </w:r>
      <w:r w:rsidRPr="00FC58B5">
        <w:rPr>
          <w:rStyle w:val="FormatvorlageFett"/>
          <w:rFonts w:ascii="Calibri" w:hAnsi="Calibri"/>
          <w:b w:val="0"/>
          <w:sz w:val="22"/>
          <w:szCs w:val="22"/>
          <w:lang w:val="en-GB"/>
        </w:rPr>
        <w:t>Union of the Baltic Cities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(UBC) is </w:t>
      </w:r>
      <w:r w:rsidRPr="00FC58B5">
        <w:rPr>
          <w:rStyle w:val="FormatvorlageFett"/>
          <w:rFonts w:ascii="Calibri" w:hAnsi="Calibri"/>
          <w:b w:val="0"/>
          <w:sz w:val="22"/>
          <w:szCs w:val="22"/>
          <w:lang w:val="en-GB"/>
        </w:rPr>
        <w:t>the leading city network in Northern Europe, representing over 100 cities of the 10 countries of the Baltic Sea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Region. </w:t>
      </w:r>
    </w:p>
    <w:p w:rsidR="00AE6519" w:rsidRDefault="00AE6519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9A0A39" w:rsidRPr="008243F5" w:rsidRDefault="009A0A39" w:rsidP="009A0A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UBC Business Commission links professionals from across the Baltic Sea Region and provides services that drive growth and effectiveness for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their</w:t>
      </w: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members</w:t>
      </w:r>
      <w:r w:rsidR="00E80182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>through innovation, entrepreneurship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Pr="009A0A39">
        <w:rPr>
          <w:rStyle w:val="FormatvorlageFett"/>
          <w:rFonts w:ascii="Calibri" w:hAnsi="Calibri"/>
          <w:b w:val="0"/>
          <w:sz w:val="22"/>
          <w:szCs w:val="22"/>
          <w:lang w:val="en-GB"/>
        </w:rPr>
        <w:t>and the transfer of knowledge and technology.</w:t>
      </w:r>
    </w:p>
    <w:p w:rsidR="009A0A39" w:rsidRPr="008243F5" w:rsidRDefault="009A0A39" w:rsidP="009A0A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E810D2" w:rsidRDefault="00824EC3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From 8 to 9 October, 2012 the Science Park Meeting 2012 brought together nearly thirty managers from Science and Technology Parks, companies and business development agencies in the City of Kiel. </w:t>
      </w:r>
      <w:r w:rsidR="00EB3C09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participants came from Denmark, Finland, Germany, Norway and Sweden. </w:t>
      </w:r>
    </w:p>
    <w:p w:rsidR="0028376A" w:rsidRDefault="0028376A" w:rsidP="00E810D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B12344" w:rsidRPr="00B12344" w:rsidRDefault="00B12344" w:rsidP="00B12344">
      <w:pPr>
        <w:pStyle w:val="berschrif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Report</w:t>
      </w:r>
      <w:r w:rsidR="00E27AFB">
        <w:rPr>
          <w:rFonts w:ascii="Calibri" w:hAnsi="Calibri"/>
          <w:b/>
          <w:sz w:val="28"/>
          <w:szCs w:val="28"/>
        </w:rPr>
        <w:t xml:space="preserve"> 8 </w:t>
      </w:r>
      <w:r w:rsidR="00EB3C09">
        <w:rPr>
          <w:rFonts w:ascii="Calibri" w:hAnsi="Calibri"/>
          <w:b/>
          <w:sz w:val="28"/>
          <w:szCs w:val="28"/>
        </w:rPr>
        <w:t>October</w:t>
      </w:r>
      <w:r w:rsidR="00E27AFB">
        <w:rPr>
          <w:rFonts w:ascii="Calibri" w:hAnsi="Calibri"/>
          <w:b/>
          <w:sz w:val="28"/>
          <w:szCs w:val="28"/>
        </w:rPr>
        <w:t xml:space="preserve"> 2</w:t>
      </w:r>
      <w:r w:rsidR="007A0D13">
        <w:rPr>
          <w:rFonts w:ascii="Calibri" w:hAnsi="Calibri"/>
          <w:b/>
          <w:sz w:val="28"/>
          <w:szCs w:val="28"/>
        </w:rPr>
        <w:t>0</w:t>
      </w:r>
      <w:r w:rsidR="00E27AFB">
        <w:rPr>
          <w:rFonts w:ascii="Calibri" w:hAnsi="Calibri"/>
          <w:b/>
          <w:sz w:val="28"/>
          <w:szCs w:val="28"/>
        </w:rPr>
        <w:t>12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492417">
        <w:rPr>
          <w:rFonts w:ascii="Calibri" w:hAnsi="Calibri"/>
          <w:b/>
          <w:sz w:val="28"/>
          <w:szCs w:val="28"/>
        </w:rPr>
        <w:t xml:space="preserve">  </w:t>
      </w:r>
    </w:p>
    <w:p w:rsidR="00EB3C09" w:rsidRDefault="00EB3C09" w:rsidP="00B12344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Monday, </w:t>
      </w:r>
      <w:r w:rsidR="0028376A" w:rsidRPr="00B12344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8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October</w:t>
      </w:r>
      <w:r w:rsidR="0028376A" w:rsidRPr="00B12344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started by welcome speeches from representatives of the City of Kiel, Kiel Sc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i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ence Park</w:t>
      </w:r>
      <w:r w:rsidR="007A0D1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, the International Association of Science Parks (IASP)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and the Chairman of the UBC Bus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i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ness Commission. Subsequently the representatives of the Science Parks had the chance to present their projects. The presentations conce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n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trated on the following questions:  </w:t>
      </w:r>
    </w:p>
    <w:p w:rsidR="00B12344" w:rsidRDefault="00B12344" w:rsidP="00B12344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B12344" w:rsidRPr="00B12344" w:rsidRDefault="00EB3C09" w:rsidP="00B12344">
      <w:pPr>
        <w:pStyle w:val="Listenabsatz"/>
        <w:numPr>
          <w:ilvl w:val="0"/>
          <w:numId w:val="42"/>
        </w:num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In hindsight, would you have done something different in the development of your Science Park? </w:t>
      </w:r>
    </w:p>
    <w:p w:rsidR="00B12344" w:rsidRPr="00B12344" w:rsidRDefault="00EB3C09" w:rsidP="00B12344">
      <w:pPr>
        <w:pStyle w:val="Listenabsatz"/>
        <w:numPr>
          <w:ilvl w:val="0"/>
          <w:numId w:val="42"/>
        </w:num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What are the challenges you are facing at the moment? </w:t>
      </w:r>
    </w:p>
    <w:p w:rsidR="0028376A" w:rsidRPr="00B12344" w:rsidRDefault="00EB3C09" w:rsidP="00B12344">
      <w:pPr>
        <w:pStyle w:val="Listenabsatz"/>
        <w:numPr>
          <w:ilvl w:val="0"/>
          <w:numId w:val="42"/>
        </w:num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How do you overcome those difficulties? </w:t>
      </w:r>
    </w:p>
    <w:p w:rsidR="00E27AFB" w:rsidRDefault="00E27AFB" w:rsidP="00B12344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11366E" w:rsidRDefault="0011366E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11366E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intensive discussion has revealed important clues for the successful management of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Science Parks and was rated as very helpful for the day to day business. </w:t>
      </w:r>
    </w:p>
    <w:p w:rsidR="0011366E" w:rsidRDefault="0011366E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85563" w:rsidRDefault="0011366E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Before lunch and a guided tour through Kiel Science Park, the business development agencies of land Schleswig-Holstein and Kiel Region informed about their activities and </w:t>
      </w:r>
      <w:r w:rsidR="0068556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business opportunities in northern Germany. </w:t>
      </w:r>
    </w:p>
    <w:p w:rsidR="00685563" w:rsidRDefault="00685563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685563" w:rsidRDefault="00685563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One of the goals of the meeting was to lay the foundations for EU-funded cooperation projects b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e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tween Science Parks. In order to succeed the participants were asked in forefront of the meeting to prepare key notes on possible projects. </w:t>
      </w:r>
      <w:r w:rsidR="007A0D1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Those ideas were presented and discussed. The framework of the EU funding period 2014 – 2020 was given by representatives of </w:t>
      </w:r>
      <w:proofErr w:type="spellStart"/>
      <w:r w:rsidR="007A0D13">
        <w:rPr>
          <w:rStyle w:val="FormatvorlageFett"/>
          <w:rFonts w:ascii="Calibri" w:hAnsi="Calibri"/>
          <w:b w:val="0"/>
          <w:sz w:val="22"/>
          <w:szCs w:val="22"/>
          <w:lang w:val="en-GB"/>
        </w:rPr>
        <w:t>Investitionsbank</w:t>
      </w:r>
      <w:proofErr w:type="spellEnd"/>
      <w:r w:rsidR="007A0D1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Schleswig-Holstein as managing authority for the Baltic Sea Region Programme and the Enterprise Europe Ne</w:t>
      </w:r>
      <w:r w:rsidR="007A0D13">
        <w:rPr>
          <w:rStyle w:val="FormatvorlageFett"/>
          <w:rFonts w:ascii="Calibri" w:hAnsi="Calibri"/>
          <w:b w:val="0"/>
          <w:sz w:val="22"/>
          <w:szCs w:val="22"/>
          <w:lang w:val="en-GB"/>
        </w:rPr>
        <w:t>t</w:t>
      </w:r>
      <w:r w:rsidR="007A0D13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work. </w:t>
      </w:r>
    </w:p>
    <w:p w:rsidR="007A0D13" w:rsidRDefault="007A0D13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7A0D13" w:rsidRDefault="007A0D13" w:rsidP="00DB0B1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In the afternoon the attendees </w:t>
      </w:r>
      <w:r w:rsid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visited two companies in Kiel Science Park. One was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 start up </w:t>
      </w:r>
      <w:proofErr w:type="gramStart"/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sof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t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ware company</w:t>
      </w:r>
      <w:proofErr w:type="gramEnd"/>
      <w:r w:rsid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, dealing with </w:t>
      </w:r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appropriate communications solutions. </w:t>
      </w:r>
      <w:r w:rsid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second one was Caterpillar Power Generation Systems, </w:t>
      </w:r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 </w:t>
      </w:r>
      <w:proofErr w:type="spellStart"/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>center</w:t>
      </w:r>
      <w:proofErr w:type="spellEnd"/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for research and development for large diesel </w:t>
      </w:r>
      <w:r w:rsid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and </w:t>
      </w:r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>gas engines manufactured u</w:t>
      </w:r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>n</w:t>
      </w:r>
      <w:r w:rsidR="00DB0B17" w:rsidRP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>der the Cat trademark</w:t>
      </w:r>
      <w:r w:rsidR="00DB0B1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. </w:t>
      </w:r>
    </w:p>
    <w:p w:rsidR="00685563" w:rsidRDefault="00685563" w:rsidP="0011366E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EB3C09" w:rsidRPr="0011366E" w:rsidRDefault="0011366E" w:rsidP="00B12344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 </w:t>
      </w:r>
    </w:p>
    <w:p w:rsidR="00E27AFB" w:rsidRPr="00E27AFB" w:rsidRDefault="00E27AFB" w:rsidP="00E27AFB">
      <w:pPr>
        <w:pStyle w:val="berschrift2"/>
        <w:rPr>
          <w:rFonts w:ascii="Calibri" w:hAnsi="Calibri"/>
          <w:b/>
          <w:sz w:val="28"/>
          <w:szCs w:val="28"/>
        </w:rPr>
      </w:pPr>
      <w:r w:rsidRPr="00E27AFB">
        <w:rPr>
          <w:rFonts w:ascii="Calibri" w:hAnsi="Calibri"/>
          <w:b/>
          <w:sz w:val="28"/>
          <w:szCs w:val="28"/>
        </w:rPr>
        <w:t xml:space="preserve">Report 9 </w:t>
      </w:r>
      <w:r w:rsidR="002D2EB7">
        <w:rPr>
          <w:rFonts w:ascii="Calibri" w:hAnsi="Calibri"/>
          <w:b/>
          <w:sz w:val="28"/>
          <w:szCs w:val="28"/>
        </w:rPr>
        <w:t>October</w:t>
      </w:r>
      <w:r w:rsidRPr="00E27AFB">
        <w:rPr>
          <w:rFonts w:ascii="Calibri" w:hAnsi="Calibri"/>
          <w:b/>
          <w:sz w:val="28"/>
          <w:szCs w:val="28"/>
        </w:rPr>
        <w:t xml:space="preserve"> 212    </w:t>
      </w:r>
    </w:p>
    <w:p w:rsidR="002D2EB7" w:rsidRDefault="0028376A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B12344">
        <w:rPr>
          <w:rStyle w:val="FormatvorlageFett"/>
          <w:rFonts w:ascii="Calibri" w:hAnsi="Calibri"/>
          <w:b w:val="0"/>
          <w:sz w:val="22"/>
          <w:szCs w:val="22"/>
          <w:lang w:val="en-GB"/>
        </w:rPr>
        <w:t>On T</w:t>
      </w:r>
      <w:r w:rsid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uesday, </w:t>
      </w:r>
      <w:r w:rsidRPr="00B12344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9 </w:t>
      </w:r>
      <w:r w:rsid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October, the day started with a visit of Kiel </w:t>
      </w:r>
      <w:proofErr w:type="spellStart"/>
      <w:r w:rsid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Center</w:t>
      </w:r>
      <w:proofErr w:type="spellEnd"/>
      <w:r w:rsid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of Innovation and Technology (KITZ). </w:t>
      </w:r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Every company starts with an idea, followed by critical questions such as: </w:t>
      </w:r>
    </w:p>
    <w:p w:rsidR="002D2EB7" w:rsidRDefault="002D2EB7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D2EB7" w:rsidRDefault="002D2EB7" w:rsidP="002D2EB7">
      <w:pPr>
        <w:pStyle w:val="Listenabsatz"/>
        <w:numPr>
          <w:ilvl w:val="0"/>
          <w:numId w:val="42"/>
        </w:num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Where? </w:t>
      </w:r>
    </w:p>
    <w:p w:rsidR="002D2EB7" w:rsidRDefault="002D2EB7" w:rsidP="002D2EB7">
      <w:pPr>
        <w:pStyle w:val="Listenabsatz"/>
        <w:numPr>
          <w:ilvl w:val="0"/>
          <w:numId w:val="42"/>
        </w:num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How large? </w:t>
      </w:r>
    </w:p>
    <w:p w:rsidR="002D2EB7" w:rsidRDefault="002D2EB7" w:rsidP="002D2EB7">
      <w:pPr>
        <w:pStyle w:val="Listenabsatz"/>
        <w:numPr>
          <w:ilvl w:val="0"/>
          <w:numId w:val="42"/>
        </w:num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What do I need? </w:t>
      </w:r>
    </w:p>
    <w:p w:rsidR="002D2EB7" w:rsidRDefault="002D2EB7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D2EB7" w:rsidRPr="002D2EB7" w:rsidRDefault="002D2EB7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Answers are now needed in order to shape the future positively – irrespective of whether it is a new company or an existing company is being expanded. This is where KITZ comes into play. It offers sui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t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able premises in the right location, a wide range of services and a competent team providing support with consultation and experience gained from more than 180 company </w:t>
      </w:r>
      <w:proofErr w:type="spellStart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foundings</w:t>
      </w:r>
      <w:proofErr w:type="spellEnd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.</w:t>
      </w:r>
    </w:p>
    <w:p w:rsidR="002D2EB7" w:rsidRPr="002D2EB7" w:rsidRDefault="002D2EB7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D2EB7" w:rsidRPr="002D2EB7" w:rsidRDefault="002D2EB7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A meeting with the management of the media company </w:t>
      </w:r>
      <w:proofErr w:type="spellStart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Raytrix</w:t>
      </w:r>
      <w:proofErr w:type="spellEnd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followed. 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</w:t>
      </w:r>
      <w:r w:rsidR="00171C7B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founding of the 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Ge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r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man company </w:t>
      </w:r>
      <w:proofErr w:type="spellStart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Raytrix</w:t>
      </w:r>
      <w:proofErr w:type="spellEnd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was motivated by the vision to develop and introduce innovative vi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s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ual media technologies to the industry-, scientific-, and entertainment-market. </w:t>
      </w:r>
      <w:r w:rsidR="00171C7B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They 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develop</w:t>
      </w:r>
      <w:r w:rsidR="00171C7B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and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proofErr w:type="spellStart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manufactu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r</w:t>
      </w:r>
      <w:proofErr w:type="spellEnd"/>
      <w:r w:rsidR="00171C7B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innovative 4D </w:t>
      </w:r>
      <w:proofErr w:type="spellStart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lightfield</w:t>
      </w:r>
      <w:proofErr w:type="spellEnd"/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cameras and image processing software with incredibly high resol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u</w:t>
      </w:r>
      <w:r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tion. </w:t>
      </w:r>
    </w:p>
    <w:p w:rsidR="002D2EB7" w:rsidRPr="002D2EB7" w:rsidRDefault="002D2EB7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D2EB7" w:rsidRPr="002D2EB7" w:rsidRDefault="00171C7B" w:rsidP="002D2EB7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The last stop on the agenda before the farewell lunch was focusing on design and the creative indu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>s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tries. The members of the UBC Business Commission had a discussion with the president of the </w:t>
      </w:r>
      <w:proofErr w:type="spellStart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Muthesius</w:t>
      </w:r>
      <w:proofErr w:type="spellEnd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Academy of Fine Arts and Design</w:t>
      </w:r>
      <w:r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in Kiel. </w:t>
      </w:r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The foundation of the </w:t>
      </w:r>
      <w:proofErr w:type="spellStart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Muthesius</w:t>
      </w:r>
      <w:proofErr w:type="spellEnd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Academy of Fine Arts and Design (</w:t>
      </w:r>
      <w:proofErr w:type="spellStart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Muthesius</w:t>
      </w:r>
      <w:proofErr w:type="spellEnd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) in Kiel goes back to 1907. It is Germany's northernmost school of higher education devoted to the study of art and d</w:t>
      </w:r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e</w:t>
      </w:r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sign. </w:t>
      </w:r>
      <w:proofErr w:type="spellStart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Muthesius</w:t>
      </w:r>
      <w:proofErr w:type="spellEnd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features a diverse </w:t>
      </w:r>
      <w:proofErr w:type="spellStart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>programme</w:t>
      </w:r>
      <w:proofErr w:type="spellEnd"/>
      <w:r w:rsidR="002D2EB7" w:rsidRPr="002D2EB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 in the fields of art, spatial strategies and design. </w:t>
      </w:r>
    </w:p>
    <w:p w:rsidR="00B12344" w:rsidRPr="002D2EB7" w:rsidRDefault="00B12344" w:rsidP="00B12344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94B62" w:rsidRPr="00294B62" w:rsidRDefault="00294B62" w:rsidP="00294B62">
      <w:pPr>
        <w:pStyle w:val="berschrift2"/>
        <w:rPr>
          <w:rFonts w:ascii="Calibri" w:hAnsi="Calibri"/>
          <w:b/>
          <w:sz w:val="28"/>
          <w:szCs w:val="28"/>
        </w:rPr>
      </w:pPr>
      <w:r w:rsidRPr="00294B62">
        <w:rPr>
          <w:rFonts w:ascii="Calibri" w:hAnsi="Calibri"/>
          <w:b/>
          <w:sz w:val="28"/>
          <w:szCs w:val="28"/>
        </w:rPr>
        <w:t xml:space="preserve">Contact </w:t>
      </w:r>
    </w:p>
    <w:p w:rsidR="00294B62" w:rsidRPr="00A77CE7" w:rsidRDefault="00294B62" w:rsidP="00294B6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Wolfgang Schmidt, Chairman UBC Business Commission </w:t>
      </w: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br/>
        <w:t xml:space="preserve">Tel: +49 431 901 2473, </w:t>
      </w:r>
      <w:hyperlink r:id="rId8" w:history="1">
        <w:r w:rsidRPr="00A77CE7">
          <w:rPr>
            <w:rStyle w:val="FormatvorlageFett"/>
            <w:b w:val="0"/>
            <w:lang w:val="en-GB"/>
          </w:rPr>
          <w:t>wolfgang.schmidt@kiel.de</w:t>
        </w:r>
      </w:hyperlink>
    </w:p>
    <w:p w:rsidR="00294B62" w:rsidRPr="00A77CE7" w:rsidRDefault="00294B62" w:rsidP="00294B6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  <w:r w:rsidRPr="00A77CE7">
        <w:rPr>
          <w:rStyle w:val="FormatvorlageFett"/>
          <w:rFonts w:ascii="Calibri" w:hAnsi="Calibri"/>
          <w:b w:val="0"/>
          <w:sz w:val="22"/>
          <w:szCs w:val="22"/>
          <w:lang w:val="en-GB"/>
        </w:rPr>
        <w:t xml:space="preserve">Germany </w:t>
      </w:r>
    </w:p>
    <w:p w:rsidR="00294B62" w:rsidRPr="00A77CE7" w:rsidRDefault="00294B62" w:rsidP="00294B62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371839" w:rsidRPr="00A77CE7" w:rsidRDefault="00371839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p w:rsidR="0028376A" w:rsidRDefault="0028376A" w:rsidP="00371839">
      <w:pPr>
        <w:autoSpaceDE w:val="0"/>
        <w:autoSpaceDN w:val="0"/>
        <w:adjustRightInd w:val="0"/>
        <w:rPr>
          <w:rStyle w:val="FormatvorlageFett"/>
          <w:rFonts w:ascii="Calibri" w:hAnsi="Calibri"/>
          <w:b w:val="0"/>
          <w:sz w:val="22"/>
          <w:szCs w:val="22"/>
          <w:lang w:val="en-GB"/>
        </w:rPr>
      </w:pPr>
    </w:p>
    <w:sectPr w:rsidR="0028376A" w:rsidSect="00220400">
      <w:headerReference w:type="default" r:id="rId9"/>
      <w:footerReference w:type="default" r:id="rId10"/>
      <w:type w:val="continuous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B7" w:rsidRDefault="002D2EB7">
      <w:r>
        <w:separator/>
      </w:r>
    </w:p>
  </w:endnote>
  <w:endnote w:type="continuationSeparator" w:id="0">
    <w:p w:rsidR="002D2EB7" w:rsidRDefault="002D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B7" w:rsidRPr="006D1DF1" w:rsidRDefault="002D2EB7" w:rsidP="006D1DF1">
    <w:pPr>
      <w:rPr>
        <w:sz w:val="16"/>
        <w:lang w:val="en-GB"/>
      </w:rPr>
    </w:pPr>
    <w:bookmarkStart w:id="0" w:name="OLE_LINK1"/>
    <w:bookmarkStart w:id="1" w:name="OLE_LINK2"/>
    <w:bookmarkStart w:id="2" w:name="_Hlk246905781"/>
    <w:r w:rsidRPr="006D1DF1">
      <w:rPr>
        <w:sz w:val="16"/>
        <w:lang w:val="en-GB"/>
      </w:rPr>
      <w:t>Union of The Baltic Cities ▪ Business Co</w:t>
    </w:r>
    <w:r>
      <w:rPr>
        <w:sz w:val="16"/>
        <w:lang w:val="en-GB"/>
      </w:rPr>
      <w:t xml:space="preserve">mmission </w:t>
    </w:r>
    <w:r w:rsidRPr="006D1DF1">
      <w:rPr>
        <w:sz w:val="16"/>
        <w:lang w:val="en-GB"/>
      </w:rPr>
      <w:t>▪ City Hall ▪</w:t>
    </w:r>
    <w:r w:rsidRPr="006D1DF1">
      <w:rPr>
        <w:rFonts w:cs="Arial"/>
        <w:sz w:val="16"/>
        <w:szCs w:val="26"/>
        <w:lang w:val="en-GB"/>
      </w:rPr>
      <w:t xml:space="preserve"> </w:t>
    </w:r>
    <w:proofErr w:type="spellStart"/>
    <w:r w:rsidRPr="006D1DF1">
      <w:rPr>
        <w:sz w:val="16"/>
        <w:lang w:val="en-GB"/>
      </w:rPr>
      <w:t>Fleethörn</w:t>
    </w:r>
    <w:proofErr w:type="spellEnd"/>
    <w:r w:rsidRPr="006D1DF1">
      <w:rPr>
        <w:sz w:val="16"/>
        <w:lang w:val="en-GB"/>
      </w:rPr>
      <w:t xml:space="preserve"> 9 ▪ D-24103 Kiel ▪ Phone: + 49 4 31 / 901 - 2473 ▪ Fax: +49 4 31 / 901 - 742473 ▪ wolfgang.schmidt@kiel.de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B7" w:rsidRDefault="002D2EB7">
      <w:r>
        <w:separator/>
      </w:r>
    </w:p>
  </w:footnote>
  <w:footnote w:type="continuationSeparator" w:id="0">
    <w:p w:rsidR="002D2EB7" w:rsidRDefault="002D2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B7" w:rsidRPr="00BA2906" w:rsidRDefault="002D2EB7" w:rsidP="00BA2906">
    <w:pPr>
      <w:pStyle w:val="Kopfzeile"/>
      <w:ind w:firstLine="2127"/>
      <w:rPr>
        <w:rFonts w:asciiTheme="minorHAnsi" w:hAnsiTheme="minorHAnsi"/>
        <w:sz w:val="22"/>
        <w:szCs w:val="22"/>
      </w:rPr>
    </w:pPr>
    <w:r w:rsidRPr="00BA2906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4987792</wp:posOffset>
          </wp:positionH>
          <wp:positionV relativeFrom="paragraph">
            <wp:posOffset>-143301</wp:posOffset>
          </wp:positionV>
          <wp:extent cx="752522" cy="668740"/>
          <wp:effectExtent l="19050" t="0" r="9478" b="0"/>
          <wp:wrapNone/>
          <wp:docPr id="12" name="Billede 12" descr="U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2" descr="UBC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22" cy="66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2906">
      <w:rPr>
        <w:rFonts w:asciiTheme="minorHAnsi" w:hAnsiTheme="minorHAnsi"/>
        <w:sz w:val="22"/>
        <w:szCs w:val="22"/>
      </w:rPr>
      <w:t xml:space="preserve"> </w:t>
    </w:r>
  </w:p>
  <w:p w:rsidR="002D2EB7" w:rsidRDefault="002D2EB7">
    <w:pPr>
      <w:pStyle w:val="Kopfzeile"/>
    </w:pPr>
  </w:p>
  <w:p w:rsidR="002D2EB7" w:rsidRPr="00BA2906" w:rsidRDefault="002D2EB7" w:rsidP="00BA2906">
    <w:pPr>
      <w:pStyle w:val="Kopfzeile"/>
      <w:tabs>
        <w:tab w:val="clear" w:pos="4536"/>
        <w:tab w:val="clear" w:pos="9072"/>
        <w:tab w:val="left" w:pos="2565"/>
      </w:tabs>
      <w:rPr>
        <w:b/>
      </w:rPr>
    </w:pPr>
    <w:r w:rsidRPr="00BA2906">
      <w:rPr>
        <w:b/>
      </w:rPr>
      <w:tab/>
    </w:r>
  </w:p>
  <w:p w:rsidR="002D2EB7" w:rsidRDefault="002D2EB7">
    <w:pPr>
      <w:pStyle w:val="Kopfzeile"/>
    </w:pPr>
  </w:p>
  <w:p w:rsidR="002D2EB7" w:rsidRDefault="002D2EB7">
    <w:pPr>
      <w:pStyle w:val="Kopfzeile"/>
    </w:pPr>
    <w:r>
      <w:rPr>
        <w:noProof/>
      </w:rPr>
      <w:pict>
        <v:rect id="_x0000_s2059" style="position:absolute;margin-left:-81.05pt;margin-top:3.25pt;width:621pt;height:27pt;z-index:251657216" fillcolor="#036" stroked="f" strokecolor="#036" strokeweight="0"/>
      </w:pict>
    </w:r>
  </w:p>
  <w:p w:rsidR="002D2EB7" w:rsidRDefault="002D2EB7">
    <w:pPr>
      <w:pStyle w:val="Kopfzeile"/>
    </w:pPr>
  </w:p>
  <w:p w:rsidR="002D2EB7" w:rsidRDefault="002D2E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101"/>
    <w:multiLevelType w:val="hybridMultilevel"/>
    <w:tmpl w:val="297CED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9162F"/>
    <w:multiLevelType w:val="hybridMultilevel"/>
    <w:tmpl w:val="61DCCE56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>
    <w:nsid w:val="04EC03F9"/>
    <w:multiLevelType w:val="multilevel"/>
    <w:tmpl w:val="386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2352A"/>
    <w:multiLevelType w:val="hybridMultilevel"/>
    <w:tmpl w:val="B6683D5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14E8F"/>
    <w:multiLevelType w:val="multilevel"/>
    <w:tmpl w:val="4CD619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0F740CBE"/>
    <w:multiLevelType w:val="multilevel"/>
    <w:tmpl w:val="FCE8F790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>
    <w:nsid w:val="1BB0788B"/>
    <w:multiLevelType w:val="hybridMultilevel"/>
    <w:tmpl w:val="98BE28A8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1E5732C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44A5AB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9">
    <w:nsid w:val="253178D9"/>
    <w:multiLevelType w:val="hybridMultilevel"/>
    <w:tmpl w:val="C43CC6D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354F5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27B8087D"/>
    <w:multiLevelType w:val="multilevel"/>
    <w:tmpl w:val="1A02322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>
    <w:nsid w:val="2ADA1771"/>
    <w:multiLevelType w:val="hybridMultilevel"/>
    <w:tmpl w:val="037636F0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FEB7FBD"/>
    <w:multiLevelType w:val="multilevel"/>
    <w:tmpl w:val="C55E39AA"/>
    <w:lvl w:ilvl="0">
      <w:start w:val="1"/>
      <w:numFmt w:val="bullet"/>
      <w:lvlText w:val="»"/>
      <w:lvlJc w:val="left"/>
      <w:pPr>
        <w:tabs>
          <w:tab w:val="num" w:pos="756"/>
        </w:tabs>
        <w:ind w:left="756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227FF0"/>
    <w:multiLevelType w:val="hybridMultilevel"/>
    <w:tmpl w:val="E35A92D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580A33"/>
    <w:multiLevelType w:val="hybridMultilevel"/>
    <w:tmpl w:val="0FC431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C36D21"/>
    <w:multiLevelType w:val="hybridMultilevel"/>
    <w:tmpl w:val="C55E39AA"/>
    <w:lvl w:ilvl="0" w:tplc="214A745A">
      <w:start w:val="1"/>
      <w:numFmt w:val="bullet"/>
      <w:lvlText w:val="»"/>
      <w:lvlJc w:val="left"/>
      <w:pPr>
        <w:tabs>
          <w:tab w:val="num" w:pos="756"/>
        </w:tabs>
        <w:ind w:left="756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7B0336"/>
    <w:multiLevelType w:val="multilevel"/>
    <w:tmpl w:val="1A02322C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3CF41B55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9">
    <w:nsid w:val="4333503A"/>
    <w:multiLevelType w:val="hybridMultilevel"/>
    <w:tmpl w:val="1A02322C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44790DEA"/>
    <w:multiLevelType w:val="hybridMultilevel"/>
    <w:tmpl w:val="DF208CE2"/>
    <w:lvl w:ilvl="0" w:tplc="214A745A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21">
    <w:nsid w:val="45185A7C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22">
    <w:nsid w:val="468E06DE"/>
    <w:multiLevelType w:val="multilevel"/>
    <w:tmpl w:val="8E7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90AA0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>
    <w:nsid w:val="48BF0D9C"/>
    <w:multiLevelType w:val="hybridMultilevel"/>
    <w:tmpl w:val="85DCCD86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426F61"/>
    <w:multiLevelType w:val="hybridMultilevel"/>
    <w:tmpl w:val="389076B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C52FB"/>
    <w:multiLevelType w:val="hybridMultilevel"/>
    <w:tmpl w:val="49906EB8"/>
    <w:lvl w:ilvl="0" w:tplc="E9E0E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D4F0B72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550852B8"/>
    <w:multiLevelType w:val="hybridMultilevel"/>
    <w:tmpl w:val="54106C3E"/>
    <w:lvl w:ilvl="0" w:tplc="E9E0ED86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9">
    <w:nsid w:val="55C24002"/>
    <w:multiLevelType w:val="multilevel"/>
    <w:tmpl w:val="A86E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9F791D"/>
    <w:multiLevelType w:val="multilevel"/>
    <w:tmpl w:val="E35A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CB1741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2">
    <w:nsid w:val="635A5133"/>
    <w:multiLevelType w:val="hybridMultilevel"/>
    <w:tmpl w:val="8E746A3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706730"/>
    <w:multiLevelType w:val="multilevel"/>
    <w:tmpl w:val="D81E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160B5A"/>
    <w:multiLevelType w:val="hybridMultilevel"/>
    <w:tmpl w:val="4CD619F6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5">
    <w:nsid w:val="675157F3"/>
    <w:multiLevelType w:val="multilevel"/>
    <w:tmpl w:val="85DC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345B53"/>
    <w:multiLevelType w:val="hybridMultilevel"/>
    <w:tmpl w:val="B3ECE77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7">
    <w:nsid w:val="6C63646A"/>
    <w:multiLevelType w:val="multilevel"/>
    <w:tmpl w:val="F054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0165F"/>
    <w:multiLevelType w:val="multilevel"/>
    <w:tmpl w:val="DF208CE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39">
    <w:nsid w:val="70106566"/>
    <w:multiLevelType w:val="multilevel"/>
    <w:tmpl w:val="B3ECE77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40">
    <w:nsid w:val="704D14E5"/>
    <w:multiLevelType w:val="hybridMultilevel"/>
    <w:tmpl w:val="971A3A72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1">
    <w:nsid w:val="7BC74CA1"/>
    <w:multiLevelType w:val="multilevel"/>
    <w:tmpl w:val="98BE28A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3"/>
  </w:num>
  <w:num w:numId="2">
    <w:abstractNumId w:val="40"/>
  </w:num>
  <w:num w:numId="3">
    <w:abstractNumId w:val="34"/>
  </w:num>
  <w:num w:numId="4">
    <w:abstractNumId w:val="32"/>
  </w:num>
  <w:num w:numId="5">
    <w:abstractNumId w:val="12"/>
  </w:num>
  <w:num w:numId="6">
    <w:abstractNumId w:val="4"/>
  </w:num>
  <w:num w:numId="7">
    <w:abstractNumId w:val="22"/>
  </w:num>
  <w:num w:numId="8">
    <w:abstractNumId w:val="14"/>
  </w:num>
  <w:num w:numId="9">
    <w:abstractNumId w:val="30"/>
  </w:num>
  <w:num w:numId="10">
    <w:abstractNumId w:val="9"/>
  </w:num>
  <w:num w:numId="11">
    <w:abstractNumId w:val="8"/>
  </w:num>
  <w:num w:numId="12">
    <w:abstractNumId w:val="27"/>
  </w:num>
  <w:num w:numId="13">
    <w:abstractNumId w:val="7"/>
  </w:num>
  <w:num w:numId="14">
    <w:abstractNumId w:val="5"/>
  </w:num>
  <w:num w:numId="15">
    <w:abstractNumId w:val="21"/>
  </w:num>
  <w:num w:numId="16">
    <w:abstractNumId w:val="6"/>
  </w:num>
  <w:num w:numId="17">
    <w:abstractNumId w:val="41"/>
  </w:num>
  <w:num w:numId="18">
    <w:abstractNumId w:val="1"/>
  </w:num>
  <w:num w:numId="19">
    <w:abstractNumId w:val="18"/>
  </w:num>
  <w:num w:numId="20">
    <w:abstractNumId w:val="28"/>
  </w:num>
  <w:num w:numId="21">
    <w:abstractNumId w:val="24"/>
  </w:num>
  <w:num w:numId="22">
    <w:abstractNumId w:val="35"/>
  </w:num>
  <w:num w:numId="23">
    <w:abstractNumId w:val="26"/>
  </w:num>
  <w:num w:numId="24">
    <w:abstractNumId w:val="31"/>
  </w:num>
  <w:num w:numId="25">
    <w:abstractNumId w:val="10"/>
  </w:num>
  <w:num w:numId="26">
    <w:abstractNumId w:val="23"/>
  </w:num>
  <w:num w:numId="27">
    <w:abstractNumId w:val="15"/>
  </w:num>
  <w:num w:numId="28">
    <w:abstractNumId w:val="16"/>
  </w:num>
  <w:num w:numId="29">
    <w:abstractNumId w:val="13"/>
  </w:num>
  <w:num w:numId="30">
    <w:abstractNumId w:val="20"/>
  </w:num>
  <w:num w:numId="31">
    <w:abstractNumId w:val="25"/>
  </w:num>
  <w:num w:numId="32">
    <w:abstractNumId w:val="38"/>
  </w:num>
  <w:num w:numId="33">
    <w:abstractNumId w:val="36"/>
  </w:num>
  <w:num w:numId="34">
    <w:abstractNumId w:val="39"/>
  </w:num>
  <w:num w:numId="35">
    <w:abstractNumId w:val="19"/>
  </w:num>
  <w:num w:numId="36">
    <w:abstractNumId w:val="17"/>
  </w:num>
  <w:num w:numId="37">
    <w:abstractNumId w:val="11"/>
  </w:num>
  <w:num w:numId="38">
    <w:abstractNumId w:val="33"/>
  </w:num>
  <w:num w:numId="39">
    <w:abstractNumId w:val="29"/>
  </w:num>
  <w:num w:numId="40">
    <w:abstractNumId w:val="2"/>
  </w:num>
  <w:num w:numId="41">
    <w:abstractNumId w:val="37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>
      <o:colormru v:ext="edit" colors="#0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527F"/>
    <w:rsid w:val="00000F5E"/>
    <w:rsid w:val="0000297A"/>
    <w:rsid w:val="000030BE"/>
    <w:rsid w:val="0000580C"/>
    <w:rsid w:val="000074BB"/>
    <w:rsid w:val="00010A04"/>
    <w:rsid w:val="00010F52"/>
    <w:rsid w:val="00015ECC"/>
    <w:rsid w:val="00015EF9"/>
    <w:rsid w:val="00021403"/>
    <w:rsid w:val="000240F9"/>
    <w:rsid w:val="0002438F"/>
    <w:rsid w:val="0003133F"/>
    <w:rsid w:val="00033B37"/>
    <w:rsid w:val="000355D3"/>
    <w:rsid w:val="00040017"/>
    <w:rsid w:val="00045DCF"/>
    <w:rsid w:val="00047240"/>
    <w:rsid w:val="000556A9"/>
    <w:rsid w:val="00067689"/>
    <w:rsid w:val="0007023A"/>
    <w:rsid w:val="00070E74"/>
    <w:rsid w:val="00071C1F"/>
    <w:rsid w:val="000738EF"/>
    <w:rsid w:val="000777BF"/>
    <w:rsid w:val="00081EC8"/>
    <w:rsid w:val="00086BEF"/>
    <w:rsid w:val="000936A7"/>
    <w:rsid w:val="000A2A28"/>
    <w:rsid w:val="000C35F4"/>
    <w:rsid w:val="000C40F8"/>
    <w:rsid w:val="000C5E1D"/>
    <w:rsid w:val="000D086A"/>
    <w:rsid w:val="000D76E5"/>
    <w:rsid w:val="000E780C"/>
    <w:rsid w:val="000F5E51"/>
    <w:rsid w:val="00107BE8"/>
    <w:rsid w:val="001101FE"/>
    <w:rsid w:val="00111CFA"/>
    <w:rsid w:val="00112799"/>
    <w:rsid w:val="0011366E"/>
    <w:rsid w:val="0012346C"/>
    <w:rsid w:val="00124A52"/>
    <w:rsid w:val="0012587B"/>
    <w:rsid w:val="00140325"/>
    <w:rsid w:val="001422DE"/>
    <w:rsid w:val="00144EAE"/>
    <w:rsid w:val="00146B7A"/>
    <w:rsid w:val="001527AE"/>
    <w:rsid w:val="001579D0"/>
    <w:rsid w:val="00162E7C"/>
    <w:rsid w:val="00167553"/>
    <w:rsid w:val="00170A7A"/>
    <w:rsid w:val="00171C7B"/>
    <w:rsid w:val="00174842"/>
    <w:rsid w:val="00181C81"/>
    <w:rsid w:val="00182C58"/>
    <w:rsid w:val="001830D5"/>
    <w:rsid w:val="00184B74"/>
    <w:rsid w:val="00185058"/>
    <w:rsid w:val="00196E63"/>
    <w:rsid w:val="001A01A4"/>
    <w:rsid w:val="001B1D8D"/>
    <w:rsid w:val="001B4722"/>
    <w:rsid w:val="001B7DF5"/>
    <w:rsid w:val="001C1E1C"/>
    <w:rsid w:val="001C22B4"/>
    <w:rsid w:val="001D2F0E"/>
    <w:rsid w:val="001D3657"/>
    <w:rsid w:val="001D76F4"/>
    <w:rsid w:val="001D7ABA"/>
    <w:rsid w:val="001E1B9B"/>
    <w:rsid w:val="001E6BE0"/>
    <w:rsid w:val="001F29BF"/>
    <w:rsid w:val="001F3C73"/>
    <w:rsid w:val="001F6A25"/>
    <w:rsid w:val="0020428B"/>
    <w:rsid w:val="00207AE5"/>
    <w:rsid w:val="002116B4"/>
    <w:rsid w:val="00212ADB"/>
    <w:rsid w:val="00216644"/>
    <w:rsid w:val="00220400"/>
    <w:rsid w:val="00221884"/>
    <w:rsid w:val="002355D1"/>
    <w:rsid w:val="00245799"/>
    <w:rsid w:val="00252396"/>
    <w:rsid w:val="0025471D"/>
    <w:rsid w:val="00266D29"/>
    <w:rsid w:val="00273230"/>
    <w:rsid w:val="00273B04"/>
    <w:rsid w:val="002747AC"/>
    <w:rsid w:val="00274D34"/>
    <w:rsid w:val="002765CE"/>
    <w:rsid w:val="002820B5"/>
    <w:rsid w:val="0028376A"/>
    <w:rsid w:val="0028385D"/>
    <w:rsid w:val="0028799A"/>
    <w:rsid w:val="00290288"/>
    <w:rsid w:val="00292CEC"/>
    <w:rsid w:val="00294B62"/>
    <w:rsid w:val="002962E6"/>
    <w:rsid w:val="0029689D"/>
    <w:rsid w:val="002A4F63"/>
    <w:rsid w:val="002B2E8E"/>
    <w:rsid w:val="002B6197"/>
    <w:rsid w:val="002C2759"/>
    <w:rsid w:val="002C49E0"/>
    <w:rsid w:val="002D141D"/>
    <w:rsid w:val="002D2EB7"/>
    <w:rsid w:val="002E0DB0"/>
    <w:rsid w:val="002E7D43"/>
    <w:rsid w:val="002F2E79"/>
    <w:rsid w:val="002F341C"/>
    <w:rsid w:val="002F5599"/>
    <w:rsid w:val="0030143B"/>
    <w:rsid w:val="00301CED"/>
    <w:rsid w:val="00313ECD"/>
    <w:rsid w:val="003159B8"/>
    <w:rsid w:val="00316C58"/>
    <w:rsid w:val="00320C3D"/>
    <w:rsid w:val="00323AEA"/>
    <w:rsid w:val="00323FBA"/>
    <w:rsid w:val="00324CAA"/>
    <w:rsid w:val="00332EEE"/>
    <w:rsid w:val="003333C0"/>
    <w:rsid w:val="00335019"/>
    <w:rsid w:val="00335923"/>
    <w:rsid w:val="00344B0D"/>
    <w:rsid w:val="00345477"/>
    <w:rsid w:val="0034584F"/>
    <w:rsid w:val="00353ABD"/>
    <w:rsid w:val="00353C05"/>
    <w:rsid w:val="0035439B"/>
    <w:rsid w:val="00367205"/>
    <w:rsid w:val="00367E81"/>
    <w:rsid w:val="0037037F"/>
    <w:rsid w:val="00371839"/>
    <w:rsid w:val="003761CF"/>
    <w:rsid w:val="0038001F"/>
    <w:rsid w:val="003819A9"/>
    <w:rsid w:val="003855E1"/>
    <w:rsid w:val="00387C1D"/>
    <w:rsid w:val="003926D7"/>
    <w:rsid w:val="00394DFA"/>
    <w:rsid w:val="00394EA6"/>
    <w:rsid w:val="00395940"/>
    <w:rsid w:val="003A6009"/>
    <w:rsid w:val="003B3421"/>
    <w:rsid w:val="003B56D5"/>
    <w:rsid w:val="003C1957"/>
    <w:rsid w:val="003C2641"/>
    <w:rsid w:val="003C6304"/>
    <w:rsid w:val="003D0440"/>
    <w:rsid w:val="003D1D2B"/>
    <w:rsid w:val="003D2FCF"/>
    <w:rsid w:val="003E12DC"/>
    <w:rsid w:val="003E1F10"/>
    <w:rsid w:val="003E4508"/>
    <w:rsid w:val="003F6BF4"/>
    <w:rsid w:val="004026FF"/>
    <w:rsid w:val="004035B1"/>
    <w:rsid w:val="004064DE"/>
    <w:rsid w:val="004101F7"/>
    <w:rsid w:val="00420355"/>
    <w:rsid w:val="004236C3"/>
    <w:rsid w:val="00426932"/>
    <w:rsid w:val="00426FF0"/>
    <w:rsid w:val="0042721E"/>
    <w:rsid w:val="004350E5"/>
    <w:rsid w:val="00440CC8"/>
    <w:rsid w:val="00441D13"/>
    <w:rsid w:val="00444877"/>
    <w:rsid w:val="00450CF3"/>
    <w:rsid w:val="004511A8"/>
    <w:rsid w:val="00463248"/>
    <w:rsid w:val="00463F56"/>
    <w:rsid w:val="00465BFA"/>
    <w:rsid w:val="00471401"/>
    <w:rsid w:val="0048002A"/>
    <w:rsid w:val="004848C0"/>
    <w:rsid w:val="004918F8"/>
    <w:rsid w:val="00491B8C"/>
    <w:rsid w:val="00492417"/>
    <w:rsid w:val="00492D5A"/>
    <w:rsid w:val="004A01F2"/>
    <w:rsid w:val="004A59C1"/>
    <w:rsid w:val="004A6417"/>
    <w:rsid w:val="004D272E"/>
    <w:rsid w:val="004E0D6A"/>
    <w:rsid w:val="004E2017"/>
    <w:rsid w:val="004E2710"/>
    <w:rsid w:val="004E7D35"/>
    <w:rsid w:val="004F30D3"/>
    <w:rsid w:val="004F3DF7"/>
    <w:rsid w:val="00501946"/>
    <w:rsid w:val="005026CC"/>
    <w:rsid w:val="00503308"/>
    <w:rsid w:val="00504027"/>
    <w:rsid w:val="00505F6A"/>
    <w:rsid w:val="00506C87"/>
    <w:rsid w:val="00513A0A"/>
    <w:rsid w:val="00514B72"/>
    <w:rsid w:val="00517010"/>
    <w:rsid w:val="00522004"/>
    <w:rsid w:val="00525051"/>
    <w:rsid w:val="005252B9"/>
    <w:rsid w:val="00525AEE"/>
    <w:rsid w:val="0053084E"/>
    <w:rsid w:val="0053231E"/>
    <w:rsid w:val="005331EB"/>
    <w:rsid w:val="005372C1"/>
    <w:rsid w:val="00537A15"/>
    <w:rsid w:val="00563933"/>
    <w:rsid w:val="00565567"/>
    <w:rsid w:val="00566E05"/>
    <w:rsid w:val="00567446"/>
    <w:rsid w:val="00574EF3"/>
    <w:rsid w:val="00575C17"/>
    <w:rsid w:val="0057766A"/>
    <w:rsid w:val="00587CD2"/>
    <w:rsid w:val="005925EF"/>
    <w:rsid w:val="00594C9F"/>
    <w:rsid w:val="005A155F"/>
    <w:rsid w:val="005A49BF"/>
    <w:rsid w:val="005A4BEB"/>
    <w:rsid w:val="005C2C19"/>
    <w:rsid w:val="005D2558"/>
    <w:rsid w:val="005E0195"/>
    <w:rsid w:val="005E1840"/>
    <w:rsid w:val="005E4C67"/>
    <w:rsid w:val="005E7ABF"/>
    <w:rsid w:val="005E7DAD"/>
    <w:rsid w:val="005F44CE"/>
    <w:rsid w:val="00600676"/>
    <w:rsid w:val="00614088"/>
    <w:rsid w:val="00622076"/>
    <w:rsid w:val="00626A66"/>
    <w:rsid w:val="0063241B"/>
    <w:rsid w:val="00633806"/>
    <w:rsid w:val="0063640E"/>
    <w:rsid w:val="006374FB"/>
    <w:rsid w:val="00645ED5"/>
    <w:rsid w:val="00646242"/>
    <w:rsid w:val="0065171A"/>
    <w:rsid w:val="00652BD5"/>
    <w:rsid w:val="00653F4E"/>
    <w:rsid w:val="006567AA"/>
    <w:rsid w:val="00670236"/>
    <w:rsid w:val="00671FBE"/>
    <w:rsid w:val="0068093B"/>
    <w:rsid w:val="00681C2F"/>
    <w:rsid w:val="00681C85"/>
    <w:rsid w:val="00682DBE"/>
    <w:rsid w:val="00685563"/>
    <w:rsid w:val="0069002B"/>
    <w:rsid w:val="0069245A"/>
    <w:rsid w:val="00692964"/>
    <w:rsid w:val="00693AF9"/>
    <w:rsid w:val="00694DE1"/>
    <w:rsid w:val="006B0627"/>
    <w:rsid w:val="006C01D5"/>
    <w:rsid w:val="006C6BDA"/>
    <w:rsid w:val="006D1DF1"/>
    <w:rsid w:val="006E26F1"/>
    <w:rsid w:val="006E3FD9"/>
    <w:rsid w:val="006E4331"/>
    <w:rsid w:val="006E5CF2"/>
    <w:rsid w:val="006F00C6"/>
    <w:rsid w:val="00701580"/>
    <w:rsid w:val="007024B8"/>
    <w:rsid w:val="007050C4"/>
    <w:rsid w:val="0071015B"/>
    <w:rsid w:val="0071203E"/>
    <w:rsid w:val="007172FC"/>
    <w:rsid w:val="0073465A"/>
    <w:rsid w:val="007365F0"/>
    <w:rsid w:val="00741710"/>
    <w:rsid w:val="0074347A"/>
    <w:rsid w:val="00743773"/>
    <w:rsid w:val="007460DB"/>
    <w:rsid w:val="00754ADE"/>
    <w:rsid w:val="00761B72"/>
    <w:rsid w:val="00761FC0"/>
    <w:rsid w:val="00767C2E"/>
    <w:rsid w:val="00771E76"/>
    <w:rsid w:val="00777196"/>
    <w:rsid w:val="00787665"/>
    <w:rsid w:val="00790286"/>
    <w:rsid w:val="00790EF8"/>
    <w:rsid w:val="0079378A"/>
    <w:rsid w:val="00793D86"/>
    <w:rsid w:val="007A0D13"/>
    <w:rsid w:val="007B0752"/>
    <w:rsid w:val="007B0942"/>
    <w:rsid w:val="007B1AEB"/>
    <w:rsid w:val="007B2D8A"/>
    <w:rsid w:val="007B3ABE"/>
    <w:rsid w:val="007B3E9D"/>
    <w:rsid w:val="007B43DC"/>
    <w:rsid w:val="007B4E48"/>
    <w:rsid w:val="007C0590"/>
    <w:rsid w:val="007C323D"/>
    <w:rsid w:val="007D0D93"/>
    <w:rsid w:val="007D1011"/>
    <w:rsid w:val="007D6EA7"/>
    <w:rsid w:val="007D7CD8"/>
    <w:rsid w:val="007E4FDF"/>
    <w:rsid w:val="007E67E1"/>
    <w:rsid w:val="007F67A4"/>
    <w:rsid w:val="00801BA1"/>
    <w:rsid w:val="00810E14"/>
    <w:rsid w:val="00817E1B"/>
    <w:rsid w:val="008222BB"/>
    <w:rsid w:val="008234CD"/>
    <w:rsid w:val="00824EC3"/>
    <w:rsid w:val="00825782"/>
    <w:rsid w:val="00831FCF"/>
    <w:rsid w:val="00832252"/>
    <w:rsid w:val="00843663"/>
    <w:rsid w:val="008436E5"/>
    <w:rsid w:val="008475A8"/>
    <w:rsid w:val="00850DE4"/>
    <w:rsid w:val="008513D6"/>
    <w:rsid w:val="008600B3"/>
    <w:rsid w:val="008616EF"/>
    <w:rsid w:val="00862C89"/>
    <w:rsid w:val="00864FEE"/>
    <w:rsid w:val="0087396E"/>
    <w:rsid w:val="00874C09"/>
    <w:rsid w:val="008764C7"/>
    <w:rsid w:val="0087725A"/>
    <w:rsid w:val="00881A19"/>
    <w:rsid w:val="00883447"/>
    <w:rsid w:val="008912BA"/>
    <w:rsid w:val="0089353F"/>
    <w:rsid w:val="008938B3"/>
    <w:rsid w:val="00893C6E"/>
    <w:rsid w:val="008953C7"/>
    <w:rsid w:val="008A1608"/>
    <w:rsid w:val="008A2F0C"/>
    <w:rsid w:val="008A5172"/>
    <w:rsid w:val="008B010E"/>
    <w:rsid w:val="008C0F93"/>
    <w:rsid w:val="008D1EC6"/>
    <w:rsid w:val="008D2B2C"/>
    <w:rsid w:val="008D4454"/>
    <w:rsid w:val="008D458C"/>
    <w:rsid w:val="008D59E6"/>
    <w:rsid w:val="008E7C05"/>
    <w:rsid w:val="008F21BE"/>
    <w:rsid w:val="00907174"/>
    <w:rsid w:val="00910FEC"/>
    <w:rsid w:val="00911400"/>
    <w:rsid w:val="009125D0"/>
    <w:rsid w:val="009131FE"/>
    <w:rsid w:val="00921083"/>
    <w:rsid w:val="00923FD7"/>
    <w:rsid w:val="00930024"/>
    <w:rsid w:val="009310B2"/>
    <w:rsid w:val="00941829"/>
    <w:rsid w:val="0094362E"/>
    <w:rsid w:val="0094799D"/>
    <w:rsid w:val="00952366"/>
    <w:rsid w:val="00956091"/>
    <w:rsid w:val="0096783A"/>
    <w:rsid w:val="0099466C"/>
    <w:rsid w:val="009A016C"/>
    <w:rsid w:val="009A02CF"/>
    <w:rsid w:val="009A0A39"/>
    <w:rsid w:val="009A4EB1"/>
    <w:rsid w:val="009C054C"/>
    <w:rsid w:val="009C2FD8"/>
    <w:rsid w:val="009C7B6C"/>
    <w:rsid w:val="009D1B95"/>
    <w:rsid w:val="009D525B"/>
    <w:rsid w:val="009D6532"/>
    <w:rsid w:val="009D7A7C"/>
    <w:rsid w:val="009E253A"/>
    <w:rsid w:val="009E4690"/>
    <w:rsid w:val="009E7652"/>
    <w:rsid w:val="009F3B87"/>
    <w:rsid w:val="00A00E38"/>
    <w:rsid w:val="00A03767"/>
    <w:rsid w:val="00A152D3"/>
    <w:rsid w:val="00A16715"/>
    <w:rsid w:val="00A17E39"/>
    <w:rsid w:val="00A268E6"/>
    <w:rsid w:val="00A27C87"/>
    <w:rsid w:val="00A33353"/>
    <w:rsid w:val="00A35BD2"/>
    <w:rsid w:val="00A37274"/>
    <w:rsid w:val="00A4527F"/>
    <w:rsid w:val="00A47385"/>
    <w:rsid w:val="00A53B80"/>
    <w:rsid w:val="00A560F7"/>
    <w:rsid w:val="00A56102"/>
    <w:rsid w:val="00A612E5"/>
    <w:rsid w:val="00A6456E"/>
    <w:rsid w:val="00A73787"/>
    <w:rsid w:val="00A771BC"/>
    <w:rsid w:val="00A77CE7"/>
    <w:rsid w:val="00A821C7"/>
    <w:rsid w:val="00A83DA0"/>
    <w:rsid w:val="00AA7D0D"/>
    <w:rsid w:val="00AB1DCB"/>
    <w:rsid w:val="00AB2B2C"/>
    <w:rsid w:val="00AC0CC8"/>
    <w:rsid w:val="00AC5640"/>
    <w:rsid w:val="00AC565A"/>
    <w:rsid w:val="00AC661A"/>
    <w:rsid w:val="00AD105E"/>
    <w:rsid w:val="00AD1161"/>
    <w:rsid w:val="00AD473D"/>
    <w:rsid w:val="00AE067B"/>
    <w:rsid w:val="00AE4BCA"/>
    <w:rsid w:val="00AE6519"/>
    <w:rsid w:val="00AE7A53"/>
    <w:rsid w:val="00AE7CFB"/>
    <w:rsid w:val="00AF0264"/>
    <w:rsid w:val="00AF07D4"/>
    <w:rsid w:val="00AF5842"/>
    <w:rsid w:val="00B010AA"/>
    <w:rsid w:val="00B050AB"/>
    <w:rsid w:val="00B12344"/>
    <w:rsid w:val="00B1732B"/>
    <w:rsid w:val="00B17BFC"/>
    <w:rsid w:val="00B2060E"/>
    <w:rsid w:val="00B2450C"/>
    <w:rsid w:val="00B24E41"/>
    <w:rsid w:val="00B30F96"/>
    <w:rsid w:val="00B32E07"/>
    <w:rsid w:val="00B40FD5"/>
    <w:rsid w:val="00B51ABE"/>
    <w:rsid w:val="00B55720"/>
    <w:rsid w:val="00B56518"/>
    <w:rsid w:val="00B57268"/>
    <w:rsid w:val="00B57AB0"/>
    <w:rsid w:val="00B57DA0"/>
    <w:rsid w:val="00B61353"/>
    <w:rsid w:val="00B64B03"/>
    <w:rsid w:val="00B67D39"/>
    <w:rsid w:val="00B760FA"/>
    <w:rsid w:val="00B7773B"/>
    <w:rsid w:val="00B82975"/>
    <w:rsid w:val="00B82B28"/>
    <w:rsid w:val="00B834F4"/>
    <w:rsid w:val="00B85A1F"/>
    <w:rsid w:val="00B870BA"/>
    <w:rsid w:val="00B960CF"/>
    <w:rsid w:val="00B96F84"/>
    <w:rsid w:val="00BA2906"/>
    <w:rsid w:val="00BA7945"/>
    <w:rsid w:val="00BB2437"/>
    <w:rsid w:val="00BB402B"/>
    <w:rsid w:val="00BB5123"/>
    <w:rsid w:val="00BC0740"/>
    <w:rsid w:val="00BC0E3D"/>
    <w:rsid w:val="00BC3453"/>
    <w:rsid w:val="00BC4A10"/>
    <w:rsid w:val="00BC52F0"/>
    <w:rsid w:val="00BD30B1"/>
    <w:rsid w:val="00BD3BBC"/>
    <w:rsid w:val="00BE1118"/>
    <w:rsid w:val="00BE3BE7"/>
    <w:rsid w:val="00BF2960"/>
    <w:rsid w:val="00C01DF8"/>
    <w:rsid w:val="00C04C55"/>
    <w:rsid w:val="00C04D55"/>
    <w:rsid w:val="00C05271"/>
    <w:rsid w:val="00C05372"/>
    <w:rsid w:val="00C0625A"/>
    <w:rsid w:val="00C066B3"/>
    <w:rsid w:val="00C06B2D"/>
    <w:rsid w:val="00C10B34"/>
    <w:rsid w:val="00C1145B"/>
    <w:rsid w:val="00C151C3"/>
    <w:rsid w:val="00C16757"/>
    <w:rsid w:val="00C178E5"/>
    <w:rsid w:val="00C20319"/>
    <w:rsid w:val="00C21183"/>
    <w:rsid w:val="00C304E8"/>
    <w:rsid w:val="00C3144C"/>
    <w:rsid w:val="00C31617"/>
    <w:rsid w:val="00C34272"/>
    <w:rsid w:val="00C3429C"/>
    <w:rsid w:val="00C34681"/>
    <w:rsid w:val="00C35F8D"/>
    <w:rsid w:val="00C36595"/>
    <w:rsid w:val="00C40857"/>
    <w:rsid w:val="00C41B8A"/>
    <w:rsid w:val="00C44256"/>
    <w:rsid w:val="00C51BA0"/>
    <w:rsid w:val="00C53BAA"/>
    <w:rsid w:val="00C5495B"/>
    <w:rsid w:val="00C554D4"/>
    <w:rsid w:val="00C644C7"/>
    <w:rsid w:val="00C65709"/>
    <w:rsid w:val="00C83E0D"/>
    <w:rsid w:val="00C85220"/>
    <w:rsid w:val="00C9306F"/>
    <w:rsid w:val="00C946B3"/>
    <w:rsid w:val="00CA18DE"/>
    <w:rsid w:val="00CA52C9"/>
    <w:rsid w:val="00CA69E0"/>
    <w:rsid w:val="00CA70B2"/>
    <w:rsid w:val="00CB182E"/>
    <w:rsid w:val="00CB2624"/>
    <w:rsid w:val="00CB37D2"/>
    <w:rsid w:val="00CC0639"/>
    <w:rsid w:val="00CC1294"/>
    <w:rsid w:val="00CC4F42"/>
    <w:rsid w:val="00CC685E"/>
    <w:rsid w:val="00CD3A6A"/>
    <w:rsid w:val="00CD7EE0"/>
    <w:rsid w:val="00CE5390"/>
    <w:rsid w:val="00CE56D7"/>
    <w:rsid w:val="00CE6BD9"/>
    <w:rsid w:val="00CF4823"/>
    <w:rsid w:val="00CF556C"/>
    <w:rsid w:val="00CF65C0"/>
    <w:rsid w:val="00D00E0A"/>
    <w:rsid w:val="00D01D93"/>
    <w:rsid w:val="00D102A8"/>
    <w:rsid w:val="00D16432"/>
    <w:rsid w:val="00D16C6D"/>
    <w:rsid w:val="00D17676"/>
    <w:rsid w:val="00D17C77"/>
    <w:rsid w:val="00D20F54"/>
    <w:rsid w:val="00D22AB4"/>
    <w:rsid w:val="00D30C58"/>
    <w:rsid w:val="00D37397"/>
    <w:rsid w:val="00D4047F"/>
    <w:rsid w:val="00D42992"/>
    <w:rsid w:val="00D42D71"/>
    <w:rsid w:val="00D433F2"/>
    <w:rsid w:val="00D47F11"/>
    <w:rsid w:val="00D5091B"/>
    <w:rsid w:val="00D50B82"/>
    <w:rsid w:val="00D52C6C"/>
    <w:rsid w:val="00D617AF"/>
    <w:rsid w:val="00D64700"/>
    <w:rsid w:val="00D70244"/>
    <w:rsid w:val="00D75F3D"/>
    <w:rsid w:val="00D808DA"/>
    <w:rsid w:val="00D908A7"/>
    <w:rsid w:val="00D9240D"/>
    <w:rsid w:val="00D94F5E"/>
    <w:rsid w:val="00D96C59"/>
    <w:rsid w:val="00D974DC"/>
    <w:rsid w:val="00DA1C93"/>
    <w:rsid w:val="00DA1E69"/>
    <w:rsid w:val="00DA1F9C"/>
    <w:rsid w:val="00DA3C07"/>
    <w:rsid w:val="00DA6B00"/>
    <w:rsid w:val="00DB0B17"/>
    <w:rsid w:val="00DB1679"/>
    <w:rsid w:val="00DB34E1"/>
    <w:rsid w:val="00DB402E"/>
    <w:rsid w:val="00DB6214"/>
    <w:rsid w:val="00DB63D3"/>
    <w:rsid w:val="00DD019A"/>
    <w:rsid w:val="00DD40A5"/>
    <w:rsid w:val="00DE019A"/>
    <w:rsid w:val="00DE5262"/>
    <w:rsid w:val="00DE58DF"/>
    <w:rsid w:val="00DE5AAD"/>
    <w:rsid w:val="00E0624E"/>
    <w:rsid w:val="00E07042"/>
    <w:rsid w:val="00E071CD"/>
    <w:rsid w:val="00E13A60"/>
    <w:rsid w:val="00E20268"/>
    <w:rsid w:val="00E20B72"/>
    <w:rsid w:val="00E20CBB"/>
    <w:rsid w:val="00E20D28"/>
    <w:rsid w:val="00E26873"/>
    <w:rsid w:val="00E26BDE"/>
    <w:rsid w:val="00E27AFB"/>
    <w:rsid w:val="00E33CE0"/>
    <w:rsid w:val="00E41E24"/>
    <w:rsid w:val="00E4237D"/>
    <w:rsid w:val="00E5610E"/>
    <w:rsid w:val="00E600A1"/>
    <w:rsid w:val="00E76A91"/>
    <w:rsid w:val="00E77BE7"/>
    <w:rsid w:val="00E80182"/>
    <w:rsid w:val="00E810D2"/>
    <w:rsid w:val="00E8356E"/>
    <w:rsid w:val="00E85D57"/>
    <w:rsid w:val="00E85EA5"/>
    <w:rsid w:val="00E93058"/>
    <w:rsid w:val="00E93EE6"/>
    <w:rsid w:val="00E941B8"/>
    <w:rsid w:val="00E94EFD"/>
    <w:rsid w:val="00EA1FAE"/>
    <w:rsid w:val="00EA343A"/>
    <w:rsid w:val="00EA4C4E"/>
    <w:rsid w:val="00EB0B14"/>
    <w:rsid w:val="00EB3C09"/>
    <w:rsid w:val="00EB6F79"/>
    <w:rsid w:val="00EC337F"/>
    <w:rsid w:val="00EC5142"/>
    <w:rsid w:val="00EC79A6"/>
    <w:rsid w:val="00ED0356"/>
    <w:rsid w:val="00ED1ADA"/>
    <w:rsid w:val="00EE3042"/>
    <w:rsid w:val="00EF3F3B"/>
    <w:rsid w:val="00EF47F0"/>
    <w:rsid w:val="00EF54FF"/>
    <w:rsid w:val="00F07723"/>
    <w:rsid w:val="00F238E3"/>
    <w:rsid w:val="00F35C61"/>
    <w:rsid w:val="00F4095C"/>
    <w:rsid w:val="00F41546"/>
    <w:rsid w:val="00F466BD"/>
    <w:rsid w:val="00F524EA"/>
    <w:rsid w:val="00F54F46"/>
    <w:rsid w:val="00F56769"/>
    <w:rsid w:val="00F637B2"/>
    <w:rsid w:val="00F6499E"/>
    <w:rsid w:val="00F76EFC"/>
    <w:rsid w:val="00F8040C"/>
    <w:rsid w:val="00F8110F"/>
    <w:rsid w:val="00F837A6"/>
    <w:rsid w:val="00F84685"/>
    <w:rsid w:val="00F90DC6"/>
    <w:rsid w:val="00F919CC"/>
    <w:rsid w:val="00F91BE5"/>
    <w:rsid w:val="00F9240F"/>
    <w:rsid w:val="00F93863"/>
    <w:rsid w:val="00FA095E"/>
    <w:rsid w:val="00FA1097"/>
    <w:rsid w:val="00FA45EE"/>
    <w:rsid w:val="00FA714A"/>
    <w:rsid w:val="00FB5886"/>
    <w:rsid w:val="00FC07E1"/>
    <w:rsid w:val="00FC58B5"/>
    <w:rsid w:val="00FD008C"/>
    <w:rsid w:val="00FD4D2B"/>
    <w:rsid w:val="00FD5333"/>
    <w:rsid w:val="00FE44F9"/>
    <w:rsid w:val="00FE457C"/>
    <w:rsid w:val="00FF1209"/>
    <w:rsid w:val="00FF52DD"/>
    <w:rsid w:val="00FF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15EF9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01CED"/>
    <w:pPr>
      <w:keepNext/>
      <w:tabs>
        <w:tab w:val="left" w:pos="1418"/>
      </w:tabs>
      <w:spacing w:before="480" w:after="120"/>
      <w:jc w:val="both"/>
      <w:outlineLvl w:val="0"/>
    </w:pPr>
    <w:rPr>
      <w:b/>
      <w:color w:val="003366"/>
      <w:sz w:val="28"/>
    </w:rPr>
  </w:style>
  <w:style w:type="paragraph" w:styleId="berschrift2">
    <w:name w:val="heading 2"/>
    <w:basedOn w:val="Standard"/>
    <w:next w:val="Standard"/>
    <w:qFormat/>
    <w:rsid w:val="00301CED"/>
    <w:pPr>
      <w:keepNext/>
      <w:tabs>
        <w:tab w:val="left" w:pos="1418"/>
      </w:tabs>
      <w:spacing w:after="120"/>
      <w:outlineLvl w:val="1"/>
    </w:pPr>
    <w:rPr>
      <w:bCs/>
      <w:color w:val="003366"/>
      <w:spacing w:val="20"/>
      <w:sz w:val="22"/>
      <w:lang w:val="en-GB"/>
    </w:rPr>
  </w:style>
  <w:style w:type="paragraph" w:styleId="berschrift3">
    <w:name w:val="heading 3"/>
    <w:basedOn w:val="Standard"/>
    <w:next w:val="Standard"/>
    <w:qFormat/>
    <w:rsid w:val="0034584F"/>
    <w:pPr>
      <w:keepNext/>
      <w:tabs>
        <w:tab w:val="left" w:pos="1418"/>
      </w:tabs>
      <w:spacing w:after="100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34584F"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4584F"/>
    <w:pPr>
      <w:tabs>
        <w:tab w:val="left" w:pos="1418"/>
      </w:tabs>
      <w:jc w:val="both"/>
    </w:pPr>
  </w:style>
  <w:style w:type="paragraph" w:styleId="Fuzeile">
    <w:name w:val="footer"/>
    <w:basedOn w:val="Standard"/>
    <w:rsid w:val="0034584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4584F"/>
  </w:style>
  <w:style w:type="character" w:styleId="Hyperlink">
    <w:name w:val="Hyperlink"/>
    <w:basedOn w:val="Absatz-Standardschriftart"/>
    <w:rsid w:val="0034584F"/>
    <w:rPr>
      <w:color w:val="0000FF"/>
      <w:u w:val="single"/>
    </w:rPr>
  </w:style>
  <w:style w:type="paragraph" w:styleId="Textkrper2">
    <w:name w:val="Body Text 2"/>
    <w:basedOn w:val="Standard"/>
    <w:rsid w:val="0034584F"/>
    <w:pPr>
      <w:tabs>
        <w:tab w:val="left" w:pos="1418"/>
      </w:tabs>
      <w:spacing w:after="100"/>
    </w:pPr>
    <w:rPr>
      <w:sz w:val="22"/>
    </w:rPr>
  </w:style>
  <w:style w:type="paragraph" w:styleId="Textkrper-Zeileneinzug">
    <w:name w:val="Body Text Indent"/>
    <w:basedOn w:val="Standard"/>
    <w:rsid w:val="0034584F"/>
    <w:pPr>
      <w:ind w:left="6372"/>
    </w:pPr>
  </w:style>
  <w:style w:type="character" w:styleId="BesuchterHyperlink">
    <w:name w:val="FollowedHyperlink"/>
    <w:basedOn w:val="Absatz-Standardschriftart"/>
    <w:rsid w:val="0034584F"/>
    <w:rPr>
      <w:color w:val="800080"/>
      <w:u w:val="single"/>
    </w:rPr>
  </w:style>
  <w:style w:type="character" w:customStyle="1" w:styleId="inhalt">
    <w:name w:val="inhalt"/>
    <w:basedOn w:val="Absatz-Standardschriftart"/>
    <w:rsid w:val="0034584F"/>
  </w:style>
  <w:style w:type="character" w:customStyle="1" w:styleId="gruppe1">
    <w:name w:val="gruppe1"/>
    <w:basedOn w:val="Absatz-Standardschriftart"/>
    <w:rsid w:val="00D908A7"/>
  </w:style>
  <w:style w:type="table" w:styleId="Tabellengitternetz">
    <w:name w:val="Table Grid"/>
    <w:basedOn w:val="NormaleTabelle"/>
    <w:rsid w:val="00D9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22076"/>
    <w:pPr>
      <w:tabs>
        <w:tab w:val="center" w:pos="4536"/>
        <w:tab w:val="right" w:pos="9072"/>
      </w:tabs>
    </w:pPr>
  </w:style>
  <w:style w:type="character" w:styleId="Fett">
    <w:name w:val="Strong"/>
    <w:basedOn w:val="Absatz-Standardschriftart"/>
    <w:uiPriority w:val="22"/>
    <w:qFormat/>
    <w:rsid w:val="00B834F4"/>
    <w:rPr>
      <w:b/>
      <w:bCs/>
    </w:rPr>
  </w:style>
  <w:style w:type="character" w:customStyle="1" w:styleId="abbr">
    <w:name w:val="abbr"/>
    <w:basedOn w:val="Absatz-Standardschriftart"/>
    <w:rsid w:val="00B834F4"/>
  </w:style>
  <w:style w:type="paragraph" w:styleId="StandardWeb">
    <w:name w:val="Normal (Web)"/>
    <w:basedOn w:val="Standard"/>
    <w:uiPriority w:val="99"/>
    <w:rsid w:val="002F55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8D59E6"/>
    <w:rPr>
      <w:rFonts w:ascii="Tahoma" w:hAnsi="Tahoma" w:cs="Tahoma"/>
      <w:sz w:val="16"/>
      <w:szCs w:val="16"/>
    </w:rPr>
  </w:style>
  <w:style w:type="character" w:customStyle="1" w:styleId="uberschrift">
    <w:name w:val="uberschrift"/>
    <w:basedOn w:val="Absatz-Standardschriftart"/>
    <w:rsid w:val="00AF0264"/>
  </w:style>
  <w:style w:type="character" w:customStyle="1" w:styleId="text-bold">
    <w:name w:val="text-bold"/>
    <w:basedOn w:val="Absatz-Standardschriftart"/>
    <w:rsid w:val="00AF0264"/>
  </w:style>
  <w:style w:type="paragraph" w:customStyle="1" w:styleId="text1">
    <w:name w:val="text1"/>
    <w:basedOn w:val="Standard"/>
    <w:rsid w:val="00AF0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p">
    <w:name w:val="xp"/>
    <w:basedOn w:val="Absatz-Standardschriftart"/>
    <w:rsid w:val="00245799"/>
  </w:style>
  <w:style w:type="character" w:customStyle="1" w:styleId="FormatvorlageFett">
    <w:name w:val="Formatvorlage Fett"/>
    <w:basedOn w:val="Absatz-Standardschriftart"/>
    <w:rsid w:val="00301CED"/>
    <w:rPr>
      <w:b/>
      <w:bCs/>
      <w:color w:val="003366"/>
    </w:rPr>
  </w:style>
  <w:style w:type="paragraph" w:customStyle="1" w:styleId="blau">
    <w:name w:val="blau"/>
    <w:basedOn w:val="Standard"/>
    <w:link w:val="blauZchn"/>
    <w:rsid w:val="00301CED"/>
    <w:rPr>
      <w:color w:val="003366"/>
    </w:rPr>
  </w:style>
  <w:style w:type="character" w:customStyle="1" w:styleId="blauZchn">
    <w:name w:val="blau Zchn"/>
    <w:basedOn w:val="Absatz-Standardschriftart"/>
    <w:link w:val="blau"/>
    <w:rsid w:val="00301CED"/>
    <w:rPr>
      <w:rFonts w:ascii="Arial" w:hAnsi="Arial"/>
      <w:color w:val="003366"/>
      <w:lang w:val="de-DE" w:eastAsia="de-DE" w:bidi="ar-SA"/>
    </w:rPr>
  </w:style>
  <w:style w:type="paragraph" w:customStyle="1" w:styleId="Fu">
    <w:name w:val="Fuß"/>
    <w:basedOn w:val="Standard"/>
    <w:rsid w:val="00021403"/>
    <w:rPr>
      <w:sz w:val="16"/>
    </w:rPr>
  </w:style>
  <w:style w:type="character" w:customStyle="1" w:styleId="fnn">
    <w:name w:val="fn n"/>
    <w:basedOn w:val="Absatz-Standardschriftart"/>
    <w:rsid w:val="00CA69E0"/>
  </w:style>
  <w:style w:type="character" w:customStyle="1" w:styleId="given-name">
    <w:name w:val="given-name"/>
    <w:basedOn w:val="Absatz-Standardschriftart"/>
    <w:rsid w:val="00CA69E0"/>
  </w:style>
  <w:style w:type="character" w:customStyle="1" w:styleId="family-name">
    <w:name w:val="family-name"/>
    <w:basedOn w:val="Absatz-Standardschriftart"/>
    <w:rsid w:val="00CA69E0"/>
  </w:style>
  <w:style w:type="character" w:customStyle="1" w:styleId="title">
    <w:name w:val="title"/>
    <w:basedOn w:val="Absatz-Standardschriftart"/>
    <w:rsid w:val="00CA69E0"/>
  </w:style>
  <w:style w:type="character" w:customStyle="1" w:styleId="apple-style-span">
    <w:name w:val="apple-style-span"/>
    <w:basedOn w:val="Absatz-Standardschriftart"/>
    <w:rsid w:val="00A16715"/>
  </w:style>
  <w:style w:type="character" w:customStyle="1" w:styleId="apple-converted-space">
    <w:name w:val="apple-converted-space"/>
    <w:basedOn w:val="Absatz-Standardschriftart"/>
    <w:rsid w:val="00D42D71"/>
  </w:style>
  <w:style w:type="character" w:customStyle="1" w:styleId="estilo2">
    <w:name w:val="estilo2"/>
    <w:basedOn w:val="Absatz-Standardschriftart"/>
    <w:rsid w:val="00463248"/>
  </w:style>
  <w:style w:type="character" w:customStyle="1" w:styleId="morelineheight">
    <w:name w:val="morelineheight"/>
    <w:basedOn w:val="Absatz-Standardschriftart"/>
    <w:rsid w:val="005A155F"/>
  </w:style>
  <w:style w:type="paragraph" w:customStyle="1" w:styleId="date">
    <w:name w:val="date"/>
    <w:basedOn w:val="Standard"/>
    <w:rsid w:val="002838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CD7EE0"/>
    <w:rPr>
      <w:i/>
      <w:iCs/>
    </w:rPr>
  </w:style>
  <w:style w:type="character" w:customStyle="1" w:styleId="hps">
    <w:name w:val="hps"/>
    <w:basedOn w:val="Absatz-Standardschriftart"/>
    <w:rsid w:val="00E85EA5"/>
  </w:style>
  <w:style w:type="paragraph" w:styleId="KeinLeerraum">
    <w:name w:val="No Spacing"/>
    <w:uiPriority w:val="1"/>
    <w:qFormat/>
    <w:rsid w:val="0028376A"/>
    <w:rPr>
      <w:rFonts w:asciiTheme="minorHAnsi" w:eastAsiaTheme="minorEastAsia" w:hAnsiTheme="minorHAnsi" w:cstheme="minorBidi"/>
      <w:sz w:val="22"/>
      <w:szCs w:val="22"/>
      <w:lang w:val="da-DK" w:eastAsia="da-DK"/>
    </w:rPr>
  </w:style>
  <w:style w:type="paragraph" w:customStyle="1" w:styleId="Default">
    <w:name w:val="Default"/>
    <w:rsid w:val="0028376A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da-DK" w:eastAsia="da-DK"/>
    </w:rPr>
  </w:style>
  <w:style w:type="paragraph" w:styleId="Listenabsatz">
    <w:name w:val="List Paragraph"/>
    <w:basedOn w:val="Standard"/>
    <w:uiPriority w:val="34"/>
    <w:qFormat/>
    <w:rsid w:val="00B12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3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45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2812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07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5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schmidt@kie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\Desktop\KiWi\Aktenvermerk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B681-CA58-4C80-96A4-76D88FC2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1</Template>
  <TotalTime>0</TotalTime>
  <Pages>2</Pages>
  <Words>651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KiWi Kieler Wirtschaftsfö.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schmidtw</cp:lastModifiedBy>
  <cp:revision>6</cp:revision>
  <cp:lastPrinted>2012-04-26T13:22:00Z</cp:lastPrinted>
  <dcterms:created xsi:type="dcterms:W3CDTF">2012-10-05T08:50:00Z</dcterms:created>
  <dcterms:modified xsi:type="dcterms:W3CDTF">2012-10-08T06:06:00Z</dcterms:modified>
</cp:coreProperties>
</file>