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83" w:rsidRPr="00024F83" w:rsidRDefault="00024F83" w:rsidP="00024F83">
      <w:pPr>
        <w:spacing w:after="0" w:line="240" w:lineRule="auto"/>
        <w:rPr>
          <w:rFonts w:ascii="Times New Roman" w:eastAsia="Times New Roman" w:hAnsi="Times New Roman" w:cs="Times New Roman"/>
          <w:color w:val="000000"/>
          <w:sz w:val="24"/>
          <w:szCs w:val="24"/>
          <w:lang w:val="en-GB" w:eastAsia="pl-PL"/>
        </w:rPr>
      </w:pPr>
      <w:r w:rsidRPr="00024F83">
        <w:rPr>
          <w:rFonts w:ascii="Arial" w:eastAsia="Times New Roman" w:hAnsi="Arial" w:cs="Arial"/>
          <w:color w:val="000000"/>
          <w:sz w:val="24"/>
          <w:szCs w:val="24"/>
          <w:lang w:val="en-US" w:eastAsia="pl-PL"/>
        </w:rPr>
        <w:t xml:space="preserve">The City of Turku firmly believes that one of the most </w:t>
      </w:r>
      <w:proofErr w:type="spellStart"/>
      <w:r w:rsidRPr="00024F83">
        <w:rPr>
          <w:rFonts w:ascii="Arial" w:eastAsia="Times New Roman" w:hAnsi="Arial" w:cs="Arial"/>
          <w:color w:val="000000"/>
          <w:sz w:val="24"/>
          <w:szCs w:val="24"/>
          <w:lang w:val="en-US" w:eastAsia="pl-PL"/>
        </w:rPr>
        <w:t>urgents</w:t>
      </w:r>
      <w:proofErr w:type="spellEnd"/>
      <w:r w:rsidRPr="00024F83">
        <w:rPr>
          <w:rFonts w:ascii="Arial" w:eastAsia="Times New Roman" w:hAnsi="Arial" w:cs="Arial"/>
          <w:color w:val="000000"/>
          <w:sz w:val="24"/>
          <w:szCs w:val="24"/>
          <w:lang w:val="en-US" w:eastAsia="pl-PL"/>
        </w:rPr>
        <w:t xml:space="preserve"> tasks of the UBC strategy process is to define the </w:t>
      </w:r>
      <w:proofErr w:type="spellStart"/>
      <w:r w:rsidRPr="00024F83">
        <w:rPr>
          <w:rFonts w:ascii="Arial" w:eastAsia="Times New Roman" w:hAnsi="Arial" w:cs="Arial"/>
          <w:color w:val="000000"/>
          <w:sz w:val="24"/>
          <w:szCs w:val="24"/>
          <w:lang w:val="en-US" w:eastAsia="pl-PL"/>
        </w:rPr>
        <w:t>criterias</w:t>
      </w:r>
      <w:proofErr w:type="spellEnd"/>
      <w:r w:rsidRPr="00024F83">
        <w:rPr>
          <w:rFonts w:ascii="Arial" w:eastAsia="Times New Roman" w:hAnsi="Arial" w:cs="Arial"/>
          <w:color w:val="000000"/>
          <w:sz w:val="24"/>
          <w:szCs w:val="24"/>
          <w:lang w:val="en-US" w:eastAsia="pl-PL"/>
        </w:rPr>
        <w:t xml:space="preserve"> for evaluation of UBC commission´s work, as stipulated in the current strategy for 2010-2015.  The annual meeting of UBC member cities in </w:t>
      </w:r>
      <w:proofErr w:type="spellStart"/>
      <w:r w:rsidRPr="00024F83">
        <w:rPr>
          <w:rFonts w:ascii="Arial" w:eastAsia="Times New Roman" w:hAnsi="Arial" w:cs="Arial"/>
          <w:color w:val="000000"/>
          <w:sz w:val="24"/>
          <w:szCs w:val="24"/>
          <w:lang w:val="en-US" w:eastAsia="pl-PL"/>
        </w:rPr>
        <w:t>Jyväskylä</w:t>
      </w:r>
      <w:proofErr w:type="spellEnd"/>
      <w:r w:rsidRPr="00024F83">
        <w:rPr>
          <w:rFonts w:ascii="Arial" w:eastAsia="Times New Roman" w:hAnsi="Arial" w:cs="Arial"/>
          <w:color w:val="000000"/>
          <w:sz w:val="24"/>
          <w:szCs w:val="24"/>
          <w:lang w:val="en-US" w:eastAsia="pl-PL"/>
        </w:rPr>
        <w:t xml:space="preserve"> in September 2011 it its message to the UBC also highlighted this issue. </w:t>
      </w:r>
    </w:p>
    <w:p w:rsidR="00024F83" w:rsidRPr="00024F83" w:rsidRDefault="00024F83" w:rsidP="00024F83">
      <w:pPr>
        <w:spacing w:after="0" w:line="240" w:lineRule="auto"/>
        <w:rPr>
          <w:rFonts w:ascii="Times New Roman" w:eastAsia="Times New Roman" w:hAnsi="Times New Roman" w:cs="Times New Roman"/>
          <w:color w:val="000000"/>
          <w:sz w:val="24"/>
          <w:szCs w:val="24"/>
          <w:lang w:val="en-GB" w:eastAsia="pl-PL"/>
        </w:rPr>
      </w:pPr>
      <w:r w:rsidRPr="00024F83">
        <w:rPr>
          <w:rFonts w:ascii="Arial" w:eastAsia="Times New Roman" w:hAnsi="Arial" w:cs="Arial"/>
          <w:color w:val="000000"/>
          <w:sz w:val="24"/>
          <w:szCs w:val="24"/>
          <w:lang w:val="en-US" w:eastAsia="pl-PL"/>
        </w:rPr>
        <w:t> </w:t>
      </w:r>
    </w:p>
    <w:p w:rsidR="00024F83" w:rsidRPr="00024F83" w:rsidRDefault="00024F83" w:rsidP="00024F83">
      <w:pPr>
        <w:spacing w:after="0" w:line="240" w:lineRule="auto"/>
        <w:rPr>
          <w:rFonts w:ascii="Times New Roman" w:eastAsia="Times New Roman" w:hAnsi="Times New Roman" w:cs="Times New Roman"/>
          <w:color w:val="000000"/>
          <w:sz w:val="24"/>
          <w:szCs w:val="24"/>
          <w:lang w:val="en-GB" w:eastAsia="pl-PL"/>
        </w:rPr>
      </w:pPr>
      <w:r w:rsidRPr="00024F83">
        <w:rPr>
          <w:rFonts w:ascii="Arial" w:eastAsia="Times New Roman" w:hAnsi="Arial" w:cs="Arial"/>
          <w:color w:val="000000"/>
          <w:sz w:val="24"/>
          <w:szCs w:val="24"/>
          <w:lang w:val="en-US" w:eastAsia="pl-PL"/>
        </w:rPr>
        <w:t xml:space="preserve">Turku supports the criteria which the UBC Board sent for comments to the member cities and commissions. We think that they take appropriately into account both the common measurable criteria needed to establish the effectiveness and outreach of the work, as well as the diversity of the methods various commissions are employing in their work. Also, it must be ensured that specific reasons and  circumstances (like change of host cities of commissions, illness of key </w:t>
      </w:r>
      <w:proofErr w:type="spellStart"/>
      <w:r w:rsidRPr="00024F83">
        <w:rPr>
          <w:rFonts w:ascii="Arial" w:eastAsia="Times New Roman" w:hAnsi="Arial" w:cs="Arial"/>
          <w:color w:val="000000"/>
          <w:sz w:val="24"/>
          <w:szCs w:val="24"/>
          <w:lang w:val="en-US" w:eastAsia="pl-PL"/>
        </w:rPr>
        <w:t>organisers</w:t>
      </w:r>
      <w:proofErr w:type="spellEnd"/>
      <w:r w:rsidRPr="00024F83">
        <w:rPr>
          <w:rFonts w:ascii="Arial" w:eastAsia="Times New Roman" w:hAnsi="Arial" w:cs="Arial"/>
          <w:color w:val="000000"/>
          <w:sz w:val="24"/>
          <w:szCs w:val="24"/>
          <w:lang w:val="en-US" w:eastAsia="pl-PL"/>
        </w:rPr>
        <w:t xml:space="preserve"> etc)  can be taken into account when making the evaluation.</w:t>
      </w:r>
    </w:p>
    <w:p w:rsidR="00024F83" w:rsidRPr="00024F83" w:rsidRDefault="00024F83" w:rsidP="00024F83">
      <w:pPr>
        <w:spacing w:after="0" w:line="240" w:lineRule="auto"/>
        <w:rPr>
          <w:rFonts w:ascii="Times New Roman" w:eastAsia="Times New Roman" w:hAnsi="Times New Roman" w:cs="Times New Roman"/>
          <w:color w:val="000000"/>
          <w:sz w:val="24"/>
          <w:szCs w:val="24"/>
          <w:lang w:val="en-GB" w:eastAsia="pl-PL"/>
        </w:rPr>
      </w:pPr>
      <w:r w:rsidRPr="00024F83">
        <w:rPr>
          <w:rFonts w:ascii="Arial" w:eastAsia="Times New Roman" w:hAnsi="Arial" w:cs="Arial"/>
          <w:color w:val="000000"/>
          <w:sz w:val="24"/>
          <w:szCs w:val="24"/>
          <w:lang w:val="en-US" w:eastAsia="pl-PL"/>
        </w:rPr>
        <w:t> </w:t>
      </w:r>
    </w:p>
    <w:p w:rsidR="00024F83" w:rsidRPr="00024F83" w:rsidRDefault="00024F83" w:rsidP="00024F83">
      <w:pPr>
        <w:spacing w:after="0" w:line="240" w:lineRule="auto"/>
        <w:rPr>
          <w:rFonts w:ascii="Times New Roman" w:eastAsia="Times New Roman" w:hAnsi="Times New Roman" w:cs="Times New Roman"/>
          <w:color w:val="000000"/>
          <w:sz w:val="24"/>
          <w:szCs w:val="24"/>
          <w:lang w:val="en-GB" w:eastAsia="pl-PL"/>
        </w:rPr>
      </w:pPr>
      <w:r w:rsidRPr="00024F83">
        <w:rPr>
          <w:rFonts w:ascii="Arial" w:eastAsia="Times New Roman" w:hAnsi="Arial" w:cs="Arial"/>
          <w:color w:val="000000"/>
          <w:sz w:val="24"/>
          <w:szCs w:val="24"/>
          <w:lang w:val="en-US" w:eastAsia="pl-PL"/>
        </w:rPr>
        <w:t xml:space="preserve">In our opinion, the final criteria should be decided upon in the </w:t>
      </w:r>
      <w:proofErr w:type="spellStart"/>
      <w:r w:rsidRPr="00024F83">
        <w:rPr>
          <w:rFonts w:ascii="Arial" w:eastAsia="Times New Roman" w:hAnsi="Arial" w:cs="Arial"/>
          <w:color w:val="000000"/>
          <w:sz w:val="24"/>
          <w:szCs w:val="24"/>
          <w:lang w:val="en-US" w:eastAsia="pl-PL"/>
        </w:rPr>
        <w:t>Rakvere</w:t>
      </w:r>
      <w:proofErr w:type="spellEnd"/>
      <w:r w:rsidRPr="00024F83">
        <w:rPr>
          <w:rFonts w:ascii="Arial" w:eastAsia="Times New Roman" w:hAnsi="Arial" w:cs="Arial"/>
          <w:color w:val="000000"/>
          <w:sz w:val="24"/>
          <w:szCs w:val="24"/>
          <w:lang w:val="en-US" w:eastAsia="pl-PL"/>
        </w:rPr>
        <w:t xml:space="preserve"> Board meeting on basis of the Brussels decision, taking into account possible modifications on the basis of the response from member cities and commissions.</w:t>
      </w:r>
    </w:p>
    <w:p w:rsidR="00024F83" w:rsidRPr="00024F83" w:rsidRDefault="00024F83" w:rsidP="00024F83">
      <w:pPr>
        <w:spacing w:after="0" w:line="240" w:lineRule="auto"/>
        <w:rPr>
          <w:rFonts w:ascii="Times New Roman" w:eastAsia="Times New Roman" w:hAnsi="Times New Roman" w:cs="Times New Roman"/>
          <w:color w:val="000000"/>
          <w:sz w:val="24"/>
          <w:szCs w:val="24"/>
          <w:lang w:val="en-GB" w:eastAsia="pl-PL"/>
        </w:rPr>
      </w:pPr>
      <w:r w:rsidRPr="00024F83">
        <w:rPr>
          <w:rFonts w:ascii="Arial" w:eastAsia="Times New Roman" w:hAnsi="Arial" w:cs="Arial"/>
          <w:color w:val="000000"/>
          <w:sz w:val="24"/>
          <w:szCs w:val="24"/>
          <w:lang w:val="en-US" w:eastAsia="pl-PL"/>
        </w:rPr>
        <w:t> </w:t>
      </w:r>
    </w:p>
    <w:p w:rsidR="00024F83" w:rsidRPr="00024F83" w:rsidRDefault="00024F83" w:rsidP="00024F83">
      <w:pPr>
        <w:spacing w:after="0" w:line="240" w:lineRule="auto"/>
        <w:rPr>
          <w:rFonts w:ascii="Times New Roman" w:eastAsia="Times New Roman" w:hAnsi="Times New Roman" w:cs="Times New Roman"/>
          <w:color w:val="000000"/>
          <w:sz w:val="24"/>
          <w:szCs w:val="24"/>
          <w:lang w:eastAsia="pl-PL"/>
        </w:rPr>
      </w:pPr>
      <w:r w:rsidRPr="00024F83">
        <w:rPr>
          <w:rFonts w:ascii="Arial" w:eastAsia="Times New Roman" w:hAnsi="Arial" w:cs="Arial"/>
          <w:color w:val="000000"/>
          <w:sz w:val="24"/>
          <w:szCs w:val="24"/>
          <w:lang w:val="en-US" w:eastAsia="pl-PL"/>
        </w:rPr>
        <w:t>City of Turku  </w:t>
      </w:r>
    </w:p>
    <w:p w:rsidR="00024F83" w:rsidRPr="00024F83" w:rsidRDefault="00024F83" w:rsidP="00024F83">
      <w:pPr>
        <w:spacing w:after="0" w:line="240" w:lineRule="auto"/>
        <w:rPr>
          <w:rFonts w:ascii="Times New Roman" w:eastAsia="Times New Roman" w:hAnsi="Times New Roman" w:cs="Times New Roman"/>
          <w:color w:val="000000"/>
          <w:sz w:val="24"/>
          <w:szCs w:val="24"/>
          <w:lang w:eastAsia="pl-PL"/>
        </w:rPr>
      </w:pPr>
      <w:r w:rsidRPr="00024F83">
        <w:rPr>
          <w:rFonts w:ascii="Arial" w:eastAsia="Times New Roman" w:hAnsi="Arial" w:cs="Arial"/>
          <w:color w:val="000000"/>
          <w:sz w:val="24"/>
          <w:szCs w:val="24"/>
          <w:lang w:val="en-US" w:eastAsia="pl-PL"/>
        </w:rPr>
        <w:t> </w:t>
      </w:r>
    </w:p>
    <w:p w:rsidR="00024F83" w:rsidRPr="00024F83" w:rsidRDefault="00024F83" w:rsidP="00024F83">
      <w:pPr>
        <w:spacing w:after="0" w:line="240" w:lineRule="auto"/>
        <w:rPr>
          <w:rFonts w:ascii="Times New Roman" w:eastAsia="Times New Roman" w:hAnsi="Times New Roman" w:cs="Times New Roman"/>
          <w:color w:val="000000"/>
          <w:sz w:val="24"/>
          <w:szCs w:val="24"/>
          <w:lang w:eastAsia="pl-PL"/>
        </w:rPr>
      </w:pPr>
      <w:proofErr w:type="spellStart"/>
      <w:r w:rsidRPr="00024F83">
        <w:rPr>
          <w:rFonts w:ascii="Arial" w:eastAsia="Times New Roman" w:hAnsi="Arial" w:cs="Arial"/>
          <w:color w:val="000000"/>
          <w:sz w:val="24"/>
          <w:szCs w:val="24"/>
          <w:lang w:val="en-US" w:eastAsia="pl-PL"/>
        </w:rPr>
        <w:t>Jarkko</w:t>
      </w:r>
      <w:proofErr w:type="spellEnd"/>
      <w:r w:rsidRPr="00024F83">
        <w:rPr>
          <w:rFonts w:ascii="Arial" w:eastAsia="Times New Roman" w:hAnsi="Arial" w:cs="Arial"/>
          <w:color w:val="000000"/>
          <w:sz w:val="24"/>
          <w:szCs w:val="24"/>
          <w:lang w:val="en-US" w:eastAsia="pl-PL"/>
        </w:rPr>
        <w:t xml:space="preserve"> Virtanen</w:t>
      </w:r>
    </w:p>
    <w:p w:rsidR="00DE7791" w:rsidRDefault="00024F83"/>
    <w:sectPr w:rsidR="00DE7791" w:rsidSect="005222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4F83"/>
    <w:rsid w:val="00024F83"/>
    <w:rsid w:val="00173491"/>
    <w:rsid w:val="00215F7E"/>
    <w:rsid w:val="00320779"/>
    <w:rsid w:val="003642BF"/>
    <w:rsid w:val="003B6BE1"/>
    <w:rsid w:val="00442FF0"/>
    <w:rsid w:val="00475BC3"/>
    <w:rsid w:val="005222A9"/>
    <w:rsid w:val="00625723"/>
    <w:rsid w:val="00645E3F"/>
    <w:rsid w:val="00721D96"/>
    <w:rsid w:val="00730C0A"/>
    <w:rsid w:val="007828D5"/>
    <w:rsid w:val="008A2ACA"/>
    <w:rsid w:val="009574BC"/>
    <w:rsid w:val="00AC2FC3"/>
    <w:rsid w:val="00AE7B24"/>
    <w:rsid w:val="00B2763E"/>
    <w:rsid w:val="00B434D9"/>
    <w:rsid w:val="00B54A69"/>
    <w:rsid w:val="00C172FD"/>
    <w:rsid w:val="00C8530F"/>
    <w:rsid w:val="00DD4827"/>
    <w:rsid w:val="00DE2D1D"/>
    <w:rsid w:val="00E874AC"/>
    <w:rsid w:val="00E923C3"/>
    <w:rsid w:val="00F92B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2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588872">
      <w:bodyDiv w:val="1"/>
      <w:marLeft w:val="0"/>
      <w:marRight w:val="0"/>
      <w:marTop w:val="0"/>
      <w:marBottom w:val="0"/>
      <w:divBdr>
        <w:top w:val="none" w:sz="0" w:space="0" w:color="auto"/>
        <w:left w:val="none" w:sz="0" w:space="0" w:color="auto"/>
        <w:bottom w:val="none" w:sz="0" w:space="0" w:color="auto"/>
        <w:right w:val="none" w:sz="0" w:space="0" w:color="auto"/>
      </w:divBdr>
      <w:divsChild>
        <w:div w:id="1366716638">
          <w:marLeft w:val="0"/>
          <w:marRight w:val="0"/>
          <w:marTop w:val="0"/>
          <w:marBottom w:val="0"/>
          <w:divBdr>
            <w:top w:val="none" w:sz="0" w:space="0" w:color="auto"/>
            <w:left w:val="none" w:sz="0" w:space="0" w:color="auto"/>
            <w:bottom w:val="none" w:sz="0" w:space="0" w:color="auto"/>
            <w:right w:val="none" w:sz="0" w:space="0" w:color="auto"/>
          </w:divBdr>
          <w:divsChild>
            <w:div w:id="235821194">
              <w:marLeft w:val="0"/>
              <w:marRight w:val="0"/>
              <w:marTop w:val="0"/>
              <w:marBottom w:val="0"/>
              <w:divBdr>
                <w:top w:val="none" w:sz="0" w:space="0" w:color="auto"/>
                <w:left w:val="none" w:sz="0" w:space="0" w:color="auto"/>
                <w:bottom w:val="none" w:sz="0" w:space="0" w:color="auto"/>
                <w:right w:val="none" w:sz="0" w:space="0" w:color="auto"/>
              </w:divBdr>
              <w:divsChild>
                <w:div w:id="13778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992</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SOŚNICKA.A</dc:creator>
  <cp:keywords/>
  <dc:description/>
  <cp:lastModifiedBy>SOŚNICKA.A</cp:lastModifiedBy>
  <cp:revision>1</cp:revision>
  <dcterms:created xsi:type="dcterms:W3CDTF">2012-05-16T09:41:00Z</dcterms:created>
  <dcterms:modified xsi:type="dcterms:W3CDTF">2012-05-16T09:43:00Z</dcterms:modified>
</cp:coreProperties>
</file>