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BA" w:rsidRPr="00492417" w:rsidRDefault="00B870BA" w:rsidP="00220400">
      <w:pPr>
        <w:rPr>
          <w:rFonts w:ascii="Calibri" w:hAnsi="Calibri"/>
          <w:sz w:val="22"/>
          <w:szCs w:val="22"/>
          <w:lang w:val="en-GB"/>
        </w:rPr>
      </w:pPr>
    </w:p>
    <w:p w:rsidR="008C0F93" w:rsidRPr="00492417" w:rsidRDefault="00E26BDE" w:rsidP="00220400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4783076</wp:posOffset>
            </wp:positionH>
            <wp:positionV relativeFrom="paragraph">
              <wp:posOffset>162209</wp:posOffset>
            </wp:positionV>
            <wp:extent cx="1031828" cy="1009935"/>
            <wp:effectExtent l="1905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E38" w:rsidRPr="00492417" w:rsidRDefault="00503308" w:rsidP="00301CED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Welcome to the </w:t>
      </w:r>
      <w:r w:rsidR="00B870BA" w:rsidRPr="00492417">
        <w:rPr>
          <w:rFonts w:ascii="Calibri" w:hAnsi="Calibri"/>
          <w:b/>
          <w:sz w:val="28"/>
          <w:szCs w:val="28"/>
        </w:rPr>
        <w:t>UBC</w:t>
      </w:r>
      <w:r w:rsidR="004E7D35">
        <w:rPr>
          <w:rFonts w:ascii="Calibri" w:hAnsi="Calibri"/>
          <w:b/>
          <w:sz w:val="28"/>
          <w:szCs w:val="28"/>
        </w:rPr>
        <w:t xml:space="preserve"> </w:t>
      </w:r>
      <w:r w:rsidR="00B870BA" w:rsidRPr="00492417">
        <w:rPr>
          <w:rFonts w:ascii="Calibri" w:hAnsi="Calibri"/>
          <w:b/>
          <w:sz w:val="28"/>
          <w:szCs w:val="28"/>
        </w:rPr>
        <w:t xml:space="preserve">Business </w:t>
      </w:r>
      <w:r w:rsidR="00F91BE5" w:rsidRPr="00492417">
        <w:rPr>
          <w:rFonts w:ascii="Calibri" w:hAnsi="Calibri"/>
          <w:b/>
          <w:sz w:val="28"/>
          <w:szCs w:val="28"/>
        </w:rPr>
        <w:t>Commission</w:t>
      </w:r>
      <w:r>
        <w:rPr>
          <w:rFonts w:ascii="Calibri" w:hAnsi="Calibri"/>
          <w:b/>
          <w:sz w:val="28"/>
          <w:szCs w:val="28"/>
        </w:rPr>
        <w:t xml:space="preserve"> </w:t>
      </w:r>
      <w:r w:rsidR="00353ABD">
        <w:rPr>
          <w:rFonts w:ascii="Calibri" w:hAnsi="Calibri"/>
          <w:b/>
          <w:sz w:val="28"/>
          <w:szCs w:val="28"/>
        </w:rPr>
        <w:t>M</w:t>
      </w:r>
      <w:r w:rsidR="00D9240D" w:rsidRPr="00492417">
        <w:rPr>
          <w:rFonts w:ascii="Calibri" w:hAnsi="Calibri"/>
          <w:b/>
          <w:sz w:val="28"/>
          <w:szCs w:val="28"/>
        </w:rPr>
        <w:t xml:space="preserve">eeting </w:t>
      </w:r>
      <w:r w:rsidR="00086BEF" w:rsidRPr="00492417">
        <w:rPr>
          <w:rFonts w:ascii="Calibri" w:hAnsi="Calibri"/>
          <w:b/>
          <w:sz w:val="28"/>
          <w:szCs w:val="28"/>
        </w:rPr>
        <w:t xml:space="preserve"> </w:t>
      </w:r>
    </w:p>
    <w:p w:rsidR="00353ABD" w:rsidRDefault="00575C17" w:rsidP="005E4C67">
      <w:pPr>
        <w:pStyle w:val="berschrift2"/>
        <w:rPr>
          <w:rFonts w:ascii="Calibri" w:hAnsi="Calibri"/>
          <w:b/>
          <w:sz w:val="28"/>
          <w:szCs w:val="28"/>
        </w:rPr>
      </w:pPr>
      <w:r w:rsidRPr="005E4C67">
        <w:rPr>
          <w:rFonts w:ascii="Calibri" w:hAnsi="Calibri"/>
          <w:b/>
          <w:sz w:val="28"/>
          <w:szCs w:val="28"/>
        </w:rPr>
        <w:t>1</w:t>
      </w:r>
      <w:r w:rsidR="009D6532" w:rsidRPr="005E4C67">
        <w:rPr>
          <w:rFonts w:ascii="Calibri" w:hAnsi="Calibri"/>
          <w:b/>
          <w:sz w:val="28"/>
          <w:szCs w:val="28"/>
        </w:rPr>
        <w:t>8</w:t>
      </w:r>
      <w:r w:rsidRPr="005E4C67">
        <w:rPr>
          <w:rFonts w:ascii="Calibri" w:hAnsi="Calibri"/>
          <w:b/>
          <w:sz w:val="28"/>
          <w:szCs w:val="28"/>
        </w:rPr>
        <w:t xml:space="preserve"> </w:t>
      </w:r>
      <w:r w:rsidR="005E4C67" w:rsidRPr="005E4C67">
        <w:rPr>
          <w:rFonts w:ascii="Calibri" w:hAnsi="Calibri"/>
          <w:b/>
          <w:sz w:val="28"/>
          <w:szCs w:val="28"/>
        </w:rPr>
        <w:t>June</w:t>
      </w:r>
      <w:r w:rsidR="0089353F" w:rsidRPr="005E4C67">
        <w:rPr>
          <w:rFonts w:ascii="Calibri" w:hAnsi="Calibri"/>
          <w:b/>
          <w:sz w:val="28"/>
          <w:szCs w:val="28"/>
        </w:rPr>
        <w:t>,</w:t>
      </w:r>
      <w:r w:rsidR="00F84685" w:rsidRPr="005E4C67">
        <w:rPr>
          <w:rFonts w:ascii="Calibri" w:hAnsi="Calibri"/>
          <w:b/>
          <w:sz w:val="28"/>
          <w:szCs w:val="28"/>
        </w:rPr>
        <w:t xml:space="preserve"> </w:t>
      </w:r>
      <w:r w:rsidR="00BC52F0" w:rsidRPr="005E4C67">
        <w:rPr>
          <w:rFonts w:ascii="Calibri" w:hAnsi="Calibri"/>
          <w:b/>
          <w:sz w:val="28"/>
          <w:szCs w:val="28"/>
        </w:rPr>
        <w:t>20</w:t>
      </w:r>
      <w:r w:rsidR="0089353F" w:rsidRPr="005E4C67">
        <w:rPr>
          <w:rFonts w:ascii="Calibri" w:hAnsi="Calibri"/>
          <w:b/>
          <w:sz w:val="28"/>
          <w:szCs w:val="28"/>
        </w:rPr>
        <w:t>1</w:t>
      </w:r>
      <w:r w:rsidR="009D6532" w:rsidRPr="005E4C67">
        <w:rPr>
          <w:rFonts w:ascii="Calibri" w:hAnsi="Calibri"/>
          <w:b/>
          <w:sz w:val="28"/>
          <w:szCs w:val="28"/>
        </w:rPr>
        <w:t>2</w:t>
      </w:r>
      <w:r w:rsidR="00BC52F0" w:rsidRPr="005E4C67">
        <w:rPr>
          <w:rFonts w:ascii="Calibri" w:hAnsi="Calibri"/>
          <w:b/>
          <w:sz w:val="28"/>
          <w:szCs w:val="28"/>
        </w:rPr>
        <w:t xml:space="preserve"> </w:t>
      </w:r>
      <w:r w:rsidR="005E4C67" w:rsidRPr="005E4C67">
        <w:rPr>
          <w:rFonts w:ascii="Calibri" w:hAnsi="Calibri"/>
          <w:b/>
          <w:sz w:val="28"/>
          <w:szCs w:val="28"/>
        </w:rPr>
        <w:t xml:space="preserve">in </w:t>
      </w:r>
      <w:r w:rsidR="009D6532" w:rsidRPr="005E4C67">
        <w:rPr>
          <w:rFonts w:ascii="Calibri" w:hAnsi="Calibri"/>
          <w:b/>
          <w:sz w:val="28"/>
          <w:szCs w:val="28"/>
        </w:rPr>
        <w:t>C</w:t>
      </w:r>
      <w:r w:rsidR="005E4C67" w:rsidRPr="005E4C67">
        <w:rPr>
          <w:rFonts w:ascii="Calibri" w:hAnsi="Calibri"/>
          <w:b/>
          <w:sz w:val="28"/>
          <w:szCs w:val="28"/>
        </w:rPr>
        <w:t>openhagen, Denmark</w:t>
      </w:r>
    </w:p>
    <w:p w:rsidR="00C44256" w:rsidRDefault="00C44256" w:rsidP="00BA2906">
      <w:pPr>
        <w:pStyle w:val="berschrift2"/>
        <w:rPr>
          <w:rFonts w:ascii="Calibri" w:hAnsi="Calibri"/>
          <w:b/>
          <w:sz w:val="28"/>
          <w:szCs w:val="28"/>
        </w:rPr>
      </w:pPr>
    </w:p>
    <w:p w:rsidR="00353ABD" w:rsidRPr="00BA2906" w:rsidRDefault="00353ABD" w:rsidP="00BA2906">
      <w:pPr>
        <w:pStyle w:val="berschrift2"/>
        <w:rPr>
          <w:rFonts w:ascii="Calibri" w:hAnsi="Calibri"/>
          <w:b/>
          <w:sz w:val="28"/>
          <w:szCs w:val="28"/>
        </w:rPr>
      </w:pPr>
      <w:r w:rsidRPr="00BA2906">
        <w:rPr>
          <w:rFonts w:ascii="Calibri" w:hAnsi="Calibri"/>
          <w:b/>
          <w:sz w:val="28"/>
          <w:szCs w:val="28"/>
        </w:rPr>
        <w:t>Business Promotion – City Branding – Matchmaking</w:t>
      </w:r>
    </w:p>
    <w:p w:rsidR="00AE6519" w:rsidRPr="00956091" w:rsidRDefault="00FC58B5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</w:t>
      </w:r>
      <w:r w:rsidRPr="00FC58B5">
        <w:rPr>
          <w:rStyle w:val="FormatvorlageFett"/>
          <w:rFonts w:ascii="Calibri" w:hAnsi="Calibri"/>
          <w:b w:val="0"/>
          <w:sz w:val="22"/>
          <w:szCs w:val="22"/>
          <w:lang w:val="en-GB"/>
        </w:rPr>
        <w:t>Union of the Baltic Cities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(UBC) is </w:t>
      </w:r>
      <w:r w:rsidRPr="00FC58B5">
        <w:rPr>
          <w:rStyle w:val="FormatvorlageFett"/>
          <w:rFonts w:ascii="Calibri" w:hAnsi="Calibri"/>
          <w:b w:val="0"/>
          <w:sz w:val="22"/>
          <w:szCs w:val="22"/>
          <w:lang w:val="en-GB"/>
        </w:rPr>
        <w:t>the leading city network in Northern Europe, representing over 100 cities of the 10 countries of the Baltic Sea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Region. </w:t>
      </w:r>
      <w:r w:rsidR="00956091" w:rsidRPr="00956091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</w:t>
      </w:r>
      <w:r w:rsidR="00956091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UBC is a founding member of Europe’s largest city network – CECICN. </w:t>
      </w:r>
    </w:p>
    <w:p w:rsidR="00AE6519" w:rsidRDefault="00AE6519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9A0A39" w:rsidRPr="008243F5" w:rsidRDefault="009A0A39" w:rsidP="009A0A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UBC Business Commission links professionals from across the Baltic Sea Region and provides services that drive growth and effectiveness for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their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members</w:t>
      </w:r>
      <w:r w:rsidR="00E80182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>through innovation, entrepreneurship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>and the transfer of knowledge and technology.</w:t>
      </w:r>
    </w:p>
    <w:p w:rsidR="009A0A39" w:rsidRPr="008243F5" w:rsidRDefault="009A0A39" w:rsidP="009A0A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E810D2" w:rsidRDefault="00E810D2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The second meeting of the UBC Business Commission in 2012 concentrates on Business Promotion</w:t>
      </w:r>
      <w:r w:rsidR="00E85EA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,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City Branding</w:t>
      </w:r>
      <w:r w:rsidR="00E85EA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and Matchmaking of companies</w:t>
      </w:r>
      <w:r w:rsidR="00AE4BCA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. </w:t>
      </w:r>
    </w:p>
    <w:p w:rsidR="00BA2906" w:rsidRDefault="00BA2906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95940" w:rsidRPr="00BA2906" w:rsidRDefault="009A0A39" w:rsidP="00BA2906">
      <w:pPr>
        <w:pStyle w:val="berschrift2"/>
        <w:rPr>
          <w:rFonts w:ascii="Calibri" w:hAnsi="Calibri"/>
          <w:b/>
          <w:sz w:val="28"/>
          <w:szCs w:val="28"/>
        </w:rPr>
      </w:pPr>
      <w:r w:rsidRPr="00BA2906">
        <w:rPr>
          <w:rFonts w:ascii="Calibri" w:hAnsi="Calibri"/>
          <w:b/>
          <w:sz w:val="28"/>
          <w:szCs w:val="28"/>
        </w:rPr>
        <w:t xml:space="preserve">Meeting </w:t>
      </w:r>
      <w:r w:rsidR="00AE6519" w:rsidRPr="00BA2906">
        <w:rPr>
          <w:rFonts w:ascii="Calibri" w:hAnsi="Calibri"/>
          <w:b/>
          <w:sz w:val="28"/>
          <w:szCs w:val="28"/>
        </w:rPr>
        <w:t xml:space="preserve">UBC </w:t>
      </w:r>
      <w:r w:rsidR="00395940" w:rsidRPr="00BA2906">
        <w:rPr>
          <w:rFonts w:ascii="Calibri" w:hAnsi="Calibri"/>
          <w:b/>
          <w:sz w:val="28"/>
          <w:szCs w:val="28"/>
        </w:rPr>
        <w:t>Business Commission</w:t>
      </w:r>
    </w:p>
    <w:p w:rsidR="000C35F4" w:rsidRDefault="00AC565A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>The management of Copenhagen Capacity (</w:t>
      </w:r>
      <w:r w:rsid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>business promotion</w:t>
      </w: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>) and Wonderful Copenhagen (city branding) is ready</w:t>
      </w:r>
      <w:r w:rsidR="002820B5" w:rsidRP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="002820B5"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>to present its strategies and concepts</w:t>
      </w:r>
      <w:r w:rsidR="002820B5" w:rsidRP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="002820B5"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>exclusive</w:t>
      </w:r>
      <w:r w:rsid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ly to </w:t>
      </w: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UBC </w:t>
      </w:r>
      <w:r w:rsid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>Business Commission</w:t>
      </w: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>.</w:t>
      </w:r>
      <w:r w:rsid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Take this unique opportunity </w:t>
      </w:r>
      <w:r w:rsidR="002820B5"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to come into the discussion </w:t>
      </w:r>
      <w:r w:rsidRPr="00AC565A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with </w:t>
      </w:r>
      <w:r w:rsidR="002820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European </w:t>
      </w:r>
      <w:r w:rsidR="00FC58B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top experts and colleagues from the Baltic Sea Region. </w:t>
      </w:r>
    </w:p>
    <w:p w:rsidR="00BA2906" w:rsidRDefault="00BA2906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highlight w:val="yellow"/>
          <w:lang w:val="en-GB"/>
        </w:rPr>
      </w:pPr>
    </w:p>
    <w:p w:rsidR="00395940" w:rsidRPr="00AC565A" w:rsidRDefault="00B620BB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6934BB">
        <w:rPr>
          <w:rStyle w:val="FormatvorlageFett"/>
          <w:rFonts w:ascii="Calibri" w:hAnsi="Calibri"/>
          <w:b w:val="0"/>
          <w:sz w:val="22"/>
          <w:szCs w:val="22"/>
          <w:lang w:val="en-GB"/>
        </w:rPr>
        <w:t>Please register with the attached form.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</w:p>
    <w:p w:rsidR="000C35F4" w:rsidRDefault="000C35F4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95940" w:rsidRPr="00911400" w:rsidRDefault="00395940" w:rsidP="00911400">
      <w:pPr>
        <w:pStyle w:val="berschrift2"/>
        <w:rPr>
          <w:rFonts w:ascii="Calibri" w:hAnsi="Calibri"/>
          <w:b/>
          <w:sz w:val="28"/>
          <w:szCs w:val="28"/>
        </w:rPr>
      </w:pPr>
      <w:r w:rsidRPr="00911400">
        <w:rPr>
          <w:rFonts w:ascii="Calibri" w:hAnsi="Calibri"/>
          <w:b/>
          <w:sz w:val="28"/>
          <w:szCs w:val="28"/>
        </w:rPr>
        <w:t>B</w:t>
      </w:r>
      <w:r w:rsidR="00FC58B5" w:rsidRPr="00911400">
        <w:rPr>
          <w:rFonts w:ascii="Calibri" w:hAnsi="Calibri"/>
          <w:b/>
          <w:sz w:val="28"/>
          <w:szCs w:val="28"/>
        </w:rPr>
        <w:t>D</w:t>
      </w:r>
      <w:r w:rsidRPr="00911400">
        <w:rPr>
          <w:rFonts w:ascii="Calibri" w:hAnsi="Calibri"/>
          <w:b/>
          <w:sz w:val="28"/>
          <w:szCs w:val="28"/>
        </w:rPr>
        <w:t>F</w:t>
      </w:r>
      <w:r w:rsidR="00FC58B5" w:rsidRPr="00911400">
        <w:rPr>
          <w:rFonts w:ascii="Calibri" w:hAnsi="Calibri"/>
          <w:b/>
          <w:sz w:val="28"/>
          <w:szCs w:val="28"/>
        </w:rPr>
        <w:t xml:space="preserve"> </w:t>
      </w:r>
      <w:r w:rsidRPr="00911400">
        <w:rPr>
          <w:rFonts w:ascii="Calibri" w:hAnsi="Calibri"/>
          <w:b/>
          <w:sz w:val="28"/>
          <w:szCs w:val="28"/>
        </w:rPr>
        <w:t xml:space="preserve">Summit 2012  </w:t>
      </w:r>
    </w:p>
    <w:p w:rsidR="00AE6519" w:rsidRPr="00AE6519" w:rsidRDefault="002820B5" w:rsidP="002820B5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For the first time, the meeting of the </w:t>
      </w:r>
      <w:r w:rsidRPr="00E810D2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UBC Business Commission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will be held in cooperation with the Baltic Development Forum (BDF) and </w:t>
      </w:r>
      <w:r w:rsidRPr="00E810D2">
        <w:rPr>
          <w:rStyle w:val="FormatvorlageFett"/>
          <w:rFonts w:ascii="Calibri" w:hAnsi="Calibri"/>
          <w:b w:val="0"/>
          <w:sz w:val="22"/>
          <w:szCs w:val="22"/>
          <w:lang w:val="en-GB"/>
        </w:rPr>
        <w:t>back to back with the 14th Baltic Development Forum Summit</w:t>
      </w:r>
      <w:r w:rsidR="00A3335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. </w:t>
      </w:r>
      <w:r w:rsidR="00AE6519" w:rsidRPr="00AE6519">
        <w:rPr>
          <w:rStyle w:val="FormatvorlageFett"/>
          <w:rFonts w:ascii="Calibri" w:hAnsi="Calibri"/>
          <w:b w:val="0"/>
          <w:sz w:val="22"/>
          <w:szCs w:val="22"/>
          <w:lang w:val="en-GB"/>
        </w:rPr>
        <w:t>This large-scale event, bringing together more than 800 stakeholders, provides a unique platform for leaders from government, political parties, business, academia and civil society</w:t>
      </w:r>
      <w:r w:rsidR="00A3335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. </w:t>
      </w:r>
      <w:r w:rsidR="009A0A39" w:rsidRPr="00E85EA5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As a UBC Business Commission participant, you have full access to this </w:t>
      </w:r>
      <w:r w:rsidR="0034547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major </w:t>
      </w:r>
      <w:r w:rsid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>event</w:t>
      </w:r>
      <w:r w:rsidR="00A3335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. </w:t>
      </w:r>
    </w:p>
    <w:p w:rsidR="00BA2906" w:rsidRDefault="00BA2906" w:rsidP="002820B5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820B5" w:rsidRDefault="00B51ABE" w:rsidP="002820B5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bCs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Information and registration</w:t>
      </w:r>
      <w:r w:rsidR="00395940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: </w:t>
      </w:r>
      <w:hyperlink r:id="rId9" w:history="1">
        <w:r w:rsidRPr="005F2A96">
          <w:rPr>
            <w:rStyle w:val="Hyperlink"/>
            <w:rFonts w:ascii="Calibri" w:hAnsi="Calibri"/>
            <w:sz w:val="22"/>
            <w:szCs w:val="22"/>
            <w:lang w:val="en-GB"/>
          </w:rPr>
          <w:t>www.bsr2012.eu</w:t>
        </w:r>
      </w:hyperlink>
    </w:p>
    <w:p w:rsidR="00B51ABE" w:rsidRPr="00E85EA5" w:rsidRDefault="00B51ABE" w:rsidP="002820B5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95940" w:rsidRPr="00911400" w:rsidRDefault="00395940" w:rsidP="00911400">
      <w:pPr>
        <w:pStyle w:val="berschrift2"/>
        <w:rPr>
          <w:rFonts w:ascii="Calibri" w:hAnsi="Calibri"/>
          <w:b/>
          <w:sz w:val="28"/>
          <w:szCs w:val="28"/>
        </w:rPr>
      </w:pPr>
      <w:r w:rsidRPr="00911400">
        <w:rPr>
          <w:rFonts w:ascii="Calibri" w:hAnsi="Calibri"/>
          <w:b/>
          <w:sz w:val="28"/>
          <w:szCs w:val="28"/>
        </w:rPr>
        <w:t xml:space="preserve">Baltic Business Arena </w:t>
      </w:r>
    </w:p>
    <w:p w:rsidR="00B51ABE" w:rsidRPr="00B51ABE" w:rsidRDefault="00B51ABE" w:rsidP="00B51AB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B51ABE">
        <w:rPr>
          <w:rStyle w:val="FormatvorlageFett"/>
          <w:rFonts w:ascii="Calibri" w:hAnsi="Calibri"/>
          <w:b w:val="0"/>
          <w:sz w:val="22"/>
          <w:szCs w:val="22"/>
          <w:lang w:val="en-GB"/>
        </w:rPr>
        <w:t>Expand your International network – explore new ideas and develop business- and project opport</w:t>
      </w:r>
      <w:r w:rsidRPr="00B51ABE">
        <w:rPr>
          <w:rStyle w:val="FormatvorlageFett"/>
          <w:rFonts w:ascii="Calibri" w:hAnsi="Calibri"/>
          <w:b w:val="0"/>
          <w:sz w:val="22"/>
          <w:szCs w:val="22"/>
          <w:lang w:val="en-GB"/>
        </w:rPr>
        <w:t>u</w:t>
      </w:r>
      <w:r w:rsidRPr="00B51ABE">
        <w:rPr>
          <w:rStyle w:val="FormatvorlageFett"/>
          <w:rFonts w:ascii="Calibri" w:hAnsi="Calibri"/>
          <w:b w:val="0"/>
          <w:sz w:val="22"/>
          <w:szCs w:val="22"/>
          <w:lang w:val="en-GB"/>
        </w:rPr>
        <w:t>nities by participating in highly stimulating pre-booked business meetings. In the Baltic Business Arena the UBC Business Commission offer</w:t>
      </w:r>
      <w:r w:rsidR="00CF65C0">
        <w:rPr>
          <w:rStyle w:val="FormatvorlageFett"/>
          <w:rFonts w:ascii="Calibri" w:hAnsi="Calibri"/>
          <w:b w:val="0"/>
          <w:sz w:val="22"/>
          <w:szCs w:val="22"/>
          <w:lang w:val="en-GB"/>
        </w:rPr>
        <w:t>s</w:t>
      </w:r>
      <w:r w:rsidRPr="00B51ABE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you and your local companies the opportunity to book in advance face-to-face meetings with companies, research</w:t>
      </w:r>
      <w:r w:rsidR="00CF65C0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, </w:t>
      </w:r>
      <w:r w:rsidRPr="00B51ABE">
        <w:rPr>
          <w:rStyle w:val="FormatvorlageFett"/>
          <w:rFonts w:ascii="Calibri" w:hAnsi="Calibri"/>
          <w:b w:val="0"/>
          <w:sz w:val="22"/>
          <w:szCs w:val="22"/>
          <w:lang w:val="en-GB"/>
        </w:rPr>
        <w:t>innovation and financial institutions in a specially designed meeting arena.</w:t>
      </w:r>
    </w:p>
    <w:p w:rsidR="00BA2906" w:rsidRDefault="00BA2906" w:rsidP="00B51AB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B51ABE" w:rsidRDefault="00B51ABE" w:rsidP="00B51AB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Information and registration: </w:t>
      </w:r>
      <w:hyperlink r:id="rId10" w:history="1">
        <w:r w:rsidR="00CF65C0" w:rsidRPr="005F2A96">
          <w:rPr>
            <w:rStyle w:val="Hyperlink"/>
            <w:rFonts w:ascii="Calibri" w:hAnsi="Calibri"/>
            <w:sz w:val="22"/>
            <w:szCs w:val="22"/>
            <w:lang w:val="en-GB"/>
          </w:rPr>
          <w:t>www.b2match.eu/balticbusiness2012</w:t>
        </w:r>
      </w:hyperlink>
    </w:p>
    <w:p w:rsidR="00CF65C0" w:rsidRDefault="00CF65C0" w:rsidP="00B51AB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bCs w:val="0"/>
          <w:sz w:val="22"/>
          <w:szCs w:val="22"/>
          <w:lang w:val="en-GB"/>
        </w:rPr>
      </w:pPr>
    </w:p>
    <w:p w:rsidR="00395940" w:rsidRDefault="00395940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962E6" w:rsidRDefault="002962E6" w:rsidP="00A771BC">
      <w:pPr>
        <w:pStyle w:val="berschrift2"/>
        <w:rPr>
          <w:rFonts w:ascii="Calibri" w:hAnsi="Calibri"/>
          <w:b/>
          <w:sz w:val="28"/>
          <w:szCs w:val="28"/>
        </w:rPr>
      </w:pPr>
    </w:p>
    <w:p w:rsidR="00CA18DE" w:rsidRDefault="00503308" w:rsidP="00A771BC">
      <w:pPr>
        <w:pStyle w:val="berschrift2"/>
        <w:rPr>
          <w:rFonts w:ascii="Calibri" w:hAnsi="Calibri"/>
          <w:b/>
          <w:sz w:val="28"/>
          <w:szCs w:val="28"/>
        </w:rPr>
      </w:pPr>
      <w:r w:rsidRPr="00A771BC">
        <w:rPr>
          <w:rFonts w:ascii="Calibri" w:hAnsi="Calibri"/>
          <w:b/>
          <w:sz w:val="28"/>
          <w:szCs w:val="28"/>
        </w:rPr>
        <w:t xml:space="preserve">Programme </w:t>
      </w:r>
    </w:p>
    <w:p w:rsidR="00CD7EE0" w:rsidRPr="00A771BC" w:rsidRDefault="00CD7EE0" w:rsidP="00CD7EE0">
      <w:pPr>
        <w:pStyle w:val="berschrift2"/>
        <w:rPr>
          <w:rFonts w:ascii="Calibri" w:hAnsi="Calibri"/>
          <w:b/>
          <w:sz w:val="28"/>
          <w:szCs w:val="28"/>
        </w:rPr>
      </w:pPr>
      <w:r w:rsidRPr="00A771BC">
        <w:rPr>
          <w:rFonts w:ascii="Calibri" w:hAnsi="Calibri"/>
          <w:b/>
          <w:sz w:val="28"/>
          <w:szCs w:val="28"/>
        </w:rPr>
        <w:t>Monday 18 June 2012</w:t>
      </w:r>
    </w:p>
    <w:p w:rsidR="00893C6E" w:rsidRDefault="00893C6E" w:rsidP="00893C6E">
      <w:pPr>
        <w:autoSpaceDE w:val="0"/>
        <w:autoSpaceDN w:val="0"/>
        <w:adjustRightInd w:val="0"/>
        <w:ind w:left="1418"/>
        <w:rPr>
          <w:rStyle w:val="FormatvorlageFett"/>
          <w:rFonts w:ascii="Calibri" w:hAnsi="Calibri"/>
          <w:sz w:val="22"/>
          <w:szCs w:val="22"/>
          <w:lang w:val="en-GB"/>
        </w:rPr>
      </w:pPr>
    </w:p>
    <w:p w:rsidR="008D4454" w:rsidRPr="0063241B" w:rsidRDefault="008D4454" w:rsidP="008D4454">
      <w:pPr>
        <w:autoSpaceDE w:val="0"/>
        <w:autoSpaceDN w:val="0"/>
        <w:adjustRightInd w:val="0"/>
        <w:ind w:left="1418" w:hanging="1418"/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Venue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proofErr w:type="gramStart"/>
      <w:r w:rsidR="00893C6E"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>The</w:t>
      </w:r>
      <w:proofErr w:type="gramEnd"/>
      <w:r w:rsidR="00893C6E"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 Royal Danish Academy of Fine Arts, Schools of Architecture, Design and Co</w:t>
      </w:r>
      <w:r w:rsidR="00893C6E"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>n</w:t>
      </w:r>
      <w:r w:rsidR="00893C6E"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servation </w:t>
      </w:r>
    </w:p>
    <w:p w:rsidR="00893C6E" w:rsidRPr="00B620BB" w:rsidRDefault="00893C6E" w:rsidP="008D4454">
      <w:pPr>
        <w:autoSpaceDE w:val="0"/>
        <w:autoSpaceDN w:val="0"/>
        <w:adjustRightInd w:val="0"/>
        <w:ind w:left="1418"/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</w:pPr>
      <w:r w:rsidRPr="00B620BB"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  <w:t xml:space="preserve">Philip de </w:t>
      </w:r>
      <w:proofErr w:type="spellStart"/>
      <w:r w:rsidRPr="00B620BB"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  <w:t>Langes</w:t>
      </w:r>
      <w:proofErr w:type="spellEnd"/>
      <w:r w:rsidRPr="00B620BB"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B620BB"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  <w:t>Allé</w:t>
      </w:r>
      <w:proofErr w:type="spellEnd"/>
      <w:r w:rsidRPr="00B620BB">
        <w:rPr>
          <w:rStyle w:val="FormatvorlageFett"/>
          <w:rFonts w:asciiTheme="minorHAnsi" w:hAnsiTheme="minorHAnsi"/>
          <w:b w:val="0"/>
          <w:sz w:val="22"/>
          <w:szCs w:val="22"/>
          <w:lang w:val="en-US"/>
        </w:rPr>
        <w:t xml:space="preserve"> 10, Copenhagen </w:t>
      </w:r>
    </w:p>
    <w:p w:rsidR="00893C6E" w:rsidRPr="00B620BB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US"/>
        </w:rPr>
      </w:pPr>
    </w:p>
    <w:p w:rsidR="008D4454" w:rsidRPr="0063241B" w:rsidRDefault="008D4454" w:rsidP="008D4454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08:00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Registration  </w:t>
      </w:r>
    </w:p>
    <w:p w:rsidR="008D4454" w:rsidRPr="0063241B" w:rsidRDefault="008D4454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D4454" w:rsidRPr="0063241B" w:rsidRDefault="00C44256" w:rsidP="008D4454">
      <w:pPr>
        <w:rPr>
          <w:rStyle w:val="blauZchn"/>
          <w:rFonts w:asciiTheme="minorHAnsi" w:hAnsiTheme="minorHAnsi"/>
          <w:sz w:val="22"/>
          <w:szCs w:val="22"/>
          <w:lang w:val="en-GB"/>
        </w:rPr>
      </w:pPr>
      <w:r>
        <w:rPr>
          <w:rStyle w:val="blauZchn"/>
          <w:rFonts w:asciiTheme="minorHAnsi" w:hAnsiTheme="minorHAnsi"/>
          <w:sz w:val="22"/>
          <w:szCs w:val="22"/>
          <w:lang w:val="en-GB"/>
        </w:rPr>
        <w:t>09:</w:t>
      </w:r>
      <w:r w:rsidR="008D4454" w:rsidRPr="0063241B">
        <w:rPr>
          <w:rStyle w:val="blauZchn"/>
          <w:rFonts w:asciiTheme="minorHAnsi" w:hAnsiTheme="minorHAnsi"/>
          <w:sz w:val="22"/>
          <w:szCs w:val="22"/>
          <w:lang w:val="en-GB"/>
        </w:rPr>
        <w:t>00-</w:t>
      </w:r>
      <w:r>
        <w:rPr>
          <w:rStyle w:val="blauZchn"/>
          <w:rFonts w:asciiTheme="minorHAnsi" w:hAnsiTheme="minorHAnsi"/>
          <w:sz w:val="22"/>
          <w:szCs w:val="22"/>
          <w:lang w:val="en-GB"/>
        </w:rPr>
        <w:t>0</w:t>
      </w:r>
      <w:r w:rsidR="008D4454" w:rsidRPr="0063241B">
        <w:rPr>
          <w:rStyle w:val="blauZchn"/>
          <w:rFonts w:asciiTheme="minorHAnsi" w:hAnsiTheme="minorHAnsi"/>
          <w:sz w:val="22"/>
          <w:szCs w:val="22"/>
          <w:lang w:val="en-GB"/>
        </w:rPr>
        <w:t>9</w:t>
      </w:r>
      <w:r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="008D4454" w:rsidRPr="0063241B">
        <w:rPr>
          <w:rStyle w:val="blauZchn"/>
          <w:rFonts w:asciiTheme="minorHAnsi" w:hAnsiTheme="minorHAnsi"/>
          <w:sz w:val="22"/>
          <w:szCs w:val="22"/>
          <w:lang w:val="en-GB"/>
        </w:rPr>
        <w:t>45</w:t>
      </w:r>
      <w:r w:rsidR="008D4454"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="008D4454" w:rsidRPr="00C44256">
        <w:rPr>
          <w:rStyle w:val="FormatvorlageFett"/>
          <w:rFonts w:asciiTheme="minorHAnsi" w:hAnsiTheme="minorHAnsi"/>
          <w:sz w:val="22"/>
          <w:szCs w:val="22"/>
          <w:lang w:val="en-US"/>
        </w:rPr>
        <w:t>State of the Region Report</w:t>
      </w:r>
    </w:p>
    <w:p w:rsidR="008D4454" w:rsidRPr="0063241B" w:rsidRDefault="008D4454" w:rsidP="008D4454">
      <w:pPr>
        <w:rPr>
          <w:rFonts w:asciiTheme="minorHAnsi" w:hAnsiTheme="minorHAnsi"/>
          <w:sz w:val="22"/>
          <w:szCs w:val="22"/>
          <w:lang w:val="en-US"/>
        </w:rPr>
      </w:pPr>
      <w:r w:rsidRPr="0063241B">
        <w:rPr>
          <w:rStyle w:val="blauZchn"/>
          <w:rFonts w:asciiTheme="minorHAnsi" w:hAnsiTheme="minorHAnsi"/>
          <w:b/>
          <w:bCs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b/>
          <w:bCs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Christian </w:t>
      </w:r>
      <w:proofErr w:type="spellStart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Ketels</w:t>
      </w:r>
      <w:proofErr w:type="spellEnd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, Principal Associate, Harvard Business School</w:t>
      </w:r>
    </w:p>
    <w:p w:rsidR="00525051" w:rsidRPr="0063241B" w:rsidRDefault="00525051" w:rsidP="008D4454">
      <w:pPr>
        <w:rPr>
          <w:rFonts w:asciiTheme="minorHAnsi" w:hAnsiTheme="minorHAnsi"/>
          <w:sz w:val="22"/>
          <w:szCs w:val="22"/>
          <w:lang w:val="en-US"/>
        </w:rPr>
      </w:pPr>
    </w:p>
    <w:p w:rsidR="008D4454" w:rsidRPr="0063241B" w:rsidRDefault="008D4454" w:rsidP="00525051">
      <w:pPr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09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45-10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00</w:t>
      </w:r>
      <w:r w:rsidR="00525051"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B620BB">
        <w:rPr>
          <w:rStyle w:val="FormatvorlageFett"/>
          <w:rFonts w:asciiTheme="minorHAnsi" w:hAnsiTheme="minorHAnsi"/>
          <w:sz w:val="22"/>
          <w:szCs w:val="22"/>
          <w:lang w:val="en-US"/>
        </w:rPr>
        <w:t>Official Opening</w:t>
      </w:r>
    </w:p>
    <w:p w:rsidR="008D4454" w:rsidRPr="00216644" w:rsidRDefault="008D4454" w:rsidP="00525051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H.R.H. Crown Prince </w:t>
      </w:r>
      <w:proofErr w:type="spellStart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Frederik</w:t>
      </w:r>
      <w:proofErr w:type="spellEnd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 of Denmark</w:t>
      </w:r>
    </w:p>
    <w:p w:rsidR="00525051" w:rsidRPr="0063241B" w:rsidRDefault="00525051" w:rsidP="008D4454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D4454" w:rsidRPr="0063241B" w:rsidRDefault="008D4454" w:rsidP="006E5CF2">
      <w:pPr>
        <w:rPr>
          <w:rFonts w:asciiTheme="minorHAnsi" w:hAnsiTheme="minorHAnsi"/>
          <w:sz w:val="22"/>
          <w:szCs w:val="22"/>
          <w:lang w:val="en-US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10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00-10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30</w:t>
      </w:r>
      <w:r w:rsidR="006E5CF2"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B620BB">
        <w:rPr>
          <w:rStyle w:val="FormatvorlageFett"/>
          <w:rFonts w:asciiTheme="minorHAnsi" w:hAnsiTheme="minorHAnsi"/>
          <w:sz w:val="22"/>
          <w:szCs w:val="22"/>
          <w:lang w:val="en-US"/>
        </w:rPr>
        <w:t>Key-note speeches</w:t>
      </w:r>
    </w:p>
    <w:p w:rsidR="008D4454" w:rsidRPr="0063241B" w:rsidRDefault="008D4454" w:rsidP="006E5CF2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Hans </w:t>
      </w:r>
      <w:proofErr w:type="spellStart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Skov</w:t>
      </w:r>
      <w:proofErr w:type="spellEnd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 Christensen, Chairman, Baltic Development Forum</w:t>
      </w:r>
    </w:p>
    <w:p w:rsidR="008D4454" w:rsidRPr="0063241B" w:rsidRDefault="008D4454" w:rsidP="006E5CF2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proofErr w:type="spellStart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Helle</w:t>
      </w:r>
      <w:proofErr w:type="spellEnd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Thorning</w:t>
      </w:r>
      <w:proofErr w:type="spellEnd"/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-Schmidt, Prime Minister, Denmark</w:t>
      </w:r>
    </w:p>
    <w:p w:rsidR="008D4454" w:rsidRPr="0063241B" w:rsidRDefault="008D4454" w:rsidP="006E5CF2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Johannes Hahn, Commissioner for Regional Policy, European Commission</w:t>
      </w:r>
    </w:p>
    <w:p w:rsidR="0063241B" w:rsidRPr="0063241B" w:rsidRDefault="0063241B" w:rsidP="0063241B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D4454" w:rsidRPr="00216644" w:rsidRDefault="008D4454" w:rsidP="0063241B">
      <w:pPr>
        <w:rPr>
          <w:rStyle w:val="FormatvorlageFett"/>
          <w:rFonts w:asciiTheme="minorHAnsi" w:hAnsiTheme="minorHAnsi"/>
          <w:sz w:val="22"/>
          <w:szCs w:val="22"/>
          <w:lang w:val="en-US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10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45-12</w:t>
      </w:r>
      <w:r w:rsidR="00C44256">
        <w:rPr>
          <w:rStyle w:val="blauZchn"/>
          <w:rFonts w:asciiTheme="minorHAnsi" w:hAnsiTheme="minorHAnsi"/>
          <w:sz w:val="22"/>
          <w:szCs w:val="22"/>
          <w:lang w:val="en-GB"/>
        </w:rPr>
        <w:t>: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00</w:t>
      </w:r>
      <w:r w:rsidR="0063241B"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216644">
        <w:rPr>
          <w:rStyle w:val="FormatvorlageFett"/>
          <w:rFonts w:asciiTheme="minorHAnsi" w:hAnsiTheme="minorHAnsi"/>
          <w:sz w:val="22"/>
          <w:szCs w:val="22"/>
          <w:lang w:val="en-US"/>
        </w:rPr>
        <w:t>Plenary Session 1: Ministers’ Session</w:t>
      </w:r>
    </w:p>
    <w:p w:rsidR="0063241B" w:rsidRPr="0063241B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EU Strategy for the Baltic Sea Region and the Future Cohesion Policy</w:t>
      </w:r>
      <w:r w:rsid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 - 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 </w:t>
      </w:r>
    </w:p>
    <w:p w:rsidR="008D4454" w:rsidRPr="0063241B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How to Boost Economic Growth and Competitiveness in the Baltic Sea Region</w:t>
      </w:r>
    </w:p>
    <w:p w:rsidR="00216644" w:rsidRDefault="0021664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D4454" w:rsidRPr="00216644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Nicolai </w:t>
      </w:r>
      <w:proofErr w:type="spellStart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Wammen</w:t>
      </w:r>
      <w:proofErr w:type="spellEnd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, Minister for European Affairs, Denmark</w:t>
      </w:r>
    </w:p>
    <w:p w:rsidR="008D4454" w:rsidRPr="00216644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Commented by:</w:t>
      </w:r>
    </w:p>
    <w:p w:rsidR="008D4454" w:rsidRPr="00216644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Johannes Hahn, Commissioner for Regional Policy, European Commission</w:t>
      </w:r>
    </w:p>
    <w:p w:rsidR="008D4454" w:rsidRPr="00216644" w:rsidRDefault="008D4454" w:rsidP="0063241B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proofErr w:type="spellStart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Jukka</w:t>
      </w:r>
      <w:proofErr w:type="spellEnd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Pertola</w:t>
      </w:r>
      <w:proofErr w:type="spellEnd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, CEO, Siemens, Denmark (</w:t>
      </w:r>
      <w:proofErr w:type="spellStart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tbc</w:t>
      </w:r>
      <w:proofErr w:type="spellEnd"/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>)</w:t>
      </w:r>
    </w:p>
    <w:p w:rsidR="008D4454" w:rsidRPr="0063241B" w:rsidRDefault="008D4454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6E5CF2" w:rsidRPr="0063241B" w:rsidRDefault="006E5CF2" w:rsidP="006E5CF2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12:00-17:00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US"/>
        </w:rPr>
        <w:t>Meeting UBC Business Commission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 xml:space="preserve"> 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 </w:t>
      </w:r>
    </w:p>
    <w:p w:rsidR="00CB2624" w:rsidRDefault="00CB2624" w:rsidP="00CB2624">
      <w:pPr>
        <w:pStyle w:val="berschrift2"/>
        <w:spacing w:after="0"/>
        <w:jc w:val="both"/>
        <w:rPr>
          <w:rStyle w:val="blauZchn"/>
          <w:rFonts w:asciiTheme="minorHAnsi" w:hAnsiTheme="minorHAnsi"/>
          <w:szCs w:val="22"/>
          <w:lang w:val="en-GB"/>
        </w:rPr>
      </w:pPr>
      <w:r>
        <w:rPr>
          <w:rStyle w:val="blauZchn"/>
          <w:rFonts w:asciiTheme="minorHAnsi" w:hAnsiTheme="minorHAnsi"/>
          <w:szCs w:val="22"/>
          <w:lang w:val="en-GB"/>
        </w:rPr>
        <w:tab/>
      </w:r>
      <w:r w:rsidR="001343BB">
        <w:rPr>
          <w:rStyle w:val="blauZchn"/>
          <w:rFonts w:asciiTheme="minorHAnsi" w:hAnsiTheme="minorHAnsi"/>
          <w:szCs w:val="22"/>
          <w:lang w:val="en-GB"/>
        </w:rPr>
        <w:t>Auditorium A3</w:t>
      </w:r>
      <w:r>
        <w:rPr>
          <w:rStyle w:val="blauZchn"/>
          <w:rFonts w:asciiTheme="minorHAnsi" w:hAnsiTheme="minorHAnsi"/>
          <w:szCs w:val="22"/>
          <w:lang w:val="en-GB"/>
        </w:rPr>
        <w:t xml:space="preserve"> </w:t>
      </w:r>
    </w:p>
    <w:p w:rsidR="008D4454" w:rsidRPr="0063241B" w:rsidRDefault="008D4454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93C6E" w:rsidRPr="0063241B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12:00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Welcome </w:t>
      </w:r>
    </w:p>
    <w:p w:rsidR="00893C6E" w:rsidRPr="00216644" w:rsidRDefault="00893C6E" w:rsidP="00216644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Wolfgang Schmidt, Chairman UBC Business Commission </w:t>
      </w:r>
    </w:p>
    <w:p w:rsidR="00893C6E" w:rsidRPr="001343BB" w:rsidRDefault="00893C6E" w:rsidP="00216644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1343BB">
        <w:rPr>
          <w:rStyle w:val="blauZchn"/>
          <w:rFonts w:asciiTheme="minorHAnsi" w:hAnsiTheme="minorHAnsi"/>
          <w:sz w:val="22"/>
          <w:szCs w:val="22"/>
          <w:lang w:val="en-GB"/>
        </w:rPr>
        <w:t xml:space="preserve">Hans </w:t>
      </w:r>
      <w:proofErr w:type="spellStart"/>
      <w:r w:rsidRPr="001343BB">
        <w:rPr>
          <w:rStyle w:val="blauZchn"/>
          <w:rFonts w:asciiTheme="minorHAnsi" w:hAnsiTheme="minorHAnsi"/>
          <w:sz w:val="22"/>
          <w:szCs w:val="22"/>
          <w:lang w:val="en-GB"/>
        </w:rPr>
        <w:t>Skov</w:t>
      </w:r>
      <w:proofErr w:type="spellEnd"/>
      <w:r w:rsidRPr="001343BB">
        <w:rPr>
          <w:rStyle w:val="blauZchn"/>
          <w:rFonts w:asciiTheme="minorHAnsi" w:hAnsiTheme="minorHAnsi"/>
          <w:sz w:val="22"/>
          <w:szCs w:val="22"/>
          <w:lang w:val="en-GB"/>
        </w:rPr>
        <w:t xml:space="preserve">, Christensen, Chairman Baltic Development Forum </w:t>
      </w:r>
    </w:p>
    <w:p w:rsidR="00893C6E" w:rsidRPr="00216644" w:rsidRDefault="00893C6E" w:rsidP="00216644">
      <w:pPr>
        <w:ind w:left="709" w:firstLine="709"/>
        <w:rPr>
          <w:rStyle w:val="blauZchn"/>
          <w:rFonts w:asciiTheme="minorHAnsi" w:hAnsiTheme="minorHAnsi"/>
          <w:sz w:val="22"/>
          <w:szCs w:val="22"/>
          <w:lang w:val="en-GB"/>
        </w:rPr>
      </w:pPr>
      <w:r w:rsidRPr="00216644">
        <w:rPr>
          <w:rStyle w:val="blauZchn"/>
          <w:rFonts w:asciiTheme="minorHAnsi" w:hAnsiTheme="minorHAnsi"/>
          <w:sz w:val="22"/>
          <w:szCs w:val="22"/>
          <w:lang w:val="en-GB"/>
        </w:rPr>
        <w:t xml:space="preserve"> </w:t>
      </w:r>
    </w:p>
    <w:p w:rsidR="00893C6E" w:rsidRPr="0063241B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12:15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Lunch  </w:t>
      </w:r>
    </w:p>
    <w:p w:rsidR="00216644" w:rsidRPr="00216644" w:rsidRDefault="00216644" w:rsidP="00216644">
      <w:pPr>
        <w:rPr>
          <w:lang w:val="en-GB"/>
        </w:rPr>
      </w:pPr>
    </w:p>
    <w:p w:rsidR="00893C6E" w:rsidRPr="0063241B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13:00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 xml:space="preserve">Departure to Copenhagen Capacity  </w:t>
      </w:r>
    </w:p>
    <w:p w:rsidR="00893C6E" w:rsidRPr="0063241B" w:rsidRDefault="00893C6E" w:rsidP="00893C6E">
      <w:pPr>
        <w:rPr>
          <w:rFonts w:asciiTheme="minorHAnsi" w:hAnsiTheme="minorHAnsi"/>
          <w:sz w:val="22"/>
          <w:szCs w:val="22"/>
          <w:lang w:val="en-GB"/>
        </w:rPr>
      </w:pPr>
    </w:p>
    <w:p w:rsidR="005A49BF" w:rsidRDefault="005A49BF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5A49BF" w:rsidRDefault="005A49BF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5A49BF" w:rsidRDefault="005A49BF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5A49BF" w:rsidRDefault="005A49BF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5A49BF" w:rsidRDefault="005A49BF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0C5E1D" w:rsidRDefault="000C5E1D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7C11D2" w:rsidRDefault="007C11D2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7C11D2" w:rsidRDefault="007C11D2" w:rsidP="00893C6E">
      <w:pPr>
        <w:rPr>
          <w:rStyle w:val="blauZchn"/>
          <w:rFonts w:asciiTheme="minorHAnsi" w:hAnsiTheme="minorHAnsi"/>
          <w:sz w:val="22"/>
          <w:szCs w:val="22"/>
          <w:lang w:val="en-GB"/>
        </w:rPr>
      </w:pPr>
    </w:p>
    <w:p w:rsidR="00893C6E" w:rsidRPr="0063241B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GB"/>
        </w:rPr>
      </w:pP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>13:30</w:t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blauZchn"/>
          <w:rFonts w:asciiTheme="minorHAnsi" w:hAnsiTheme="minorHAnsi"/>
          <w:sz w:val="22"/>
          <w:szCs w:val="22"/>
          <w:lang w:val="en-GB"/>
        </w:rPr>
        <w:tab/>
      </w:r>
      <w:r w:rsidRPr="0063241B">
        <w:rPr>
          <w:rStyle w:val="FormatvorlageFett"/>
          <w:rFonts w:asciiTheme="minorHAnsi" w:hAnsiTheme="minorHAnsi"/>
          <w:sz w:val="22"/>
          <w:szCs w:val="22"/>
          <w:lang w:val="en-GB"/>
        </w:rPr>
        <w:t>Copenhagen Capacity</w:t>
      </w:r>
    </w:p>
    <w:p w:rsidR="00893C6E" w:rsidRDefault="00893C6E" w:rsidP="00893C6E">
      <w:pPr>
        <w:pStyle w:val="berschrift2"/>
        <w:spacing w:after="0"/>
        <w:jc w:val="both"/>
        <w:rPr>
          <w:rFonts w:ascii="Calibri" w:hAnsi="Calibri"/>
          <w:bCs w:val="0"/>
          <w:i/>
          <w:spacing w:val="0"/>
          <w:szCs w:val="22"/>
        </w:rPr>
      </w:pPr>
    </w:p>
    <w:p w:rsidR="00893C6E" w:rsidRPr="00DA6B00" w:rsidRDefault="00EB0B14" w:rsidP="00DA6B00">
      <w:pPr>
        <w:ind w:left="709"/>
        <w:rPr>
          <w:rStyle w:val="blauZchn"/>
          <w:rFonts w:asciiTheme="minorHAnsi" w:hAnsiTheme="minorHAnsi"/>
          <w:sz w:val="22"/>
          <w:lang w:val="en-GB"/>
        </w:rPr>
      </w:pPr>
      <w:r w:rsidRPr="00DA6B00">
        <w:rPr>
          <w:rStyle w:val="blauZchn"/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635</wp:posOffset>
            </wp:positionV>
            <wp:extent cx="762000" cy="245110"/>
            <wp:effectExtent l="19050" t="0" r="0" b="0"/>
            <wp:wrapTight wrapText="bothSides">
              <wp:wrapPolygon edited="0">
                <wp:start x="-540" y="0"/>
                <wp:lineTo x="-540" y="20145"/>
                <wp:lineTo x="21600" y="20145"/>
                <wp:lineTo x="21600" y="0"/>
                <wp:lineTo x="-540" y="0"/>
              </wp:wrapPolygon>
            </wp:wrapTight>
            <wp:docPr id="2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C6E" w:rsidRPr="00DA6B00">
        <w:rPr>
          <w:rStyle w:val="blauZchn"/>
          <w:rFonts w:asciiTheme="minorHAnsi" w:hAnsiTheme="minorHAnsi"/>
          <w:sz w:val="22"/>
          <w:lang w:val="en-GB"/>
        </w:rPr>
        <w:t xml:space="preserve">Copenhagen Capacity is the Danish Capital Region’s official inward investment agency. </w:t>
      </w:r>
      <w:r w:rsidR="007C1CB5">
        <w:rPr>
          <w:rStyle w:val="blauZchn"/>
          <w:rFonts w:asciiTheme="minorHAnsi" w:hAnsiTheme="minorHAnsi"/>
          <w:sz w:val="22"/>
          <w:lang w:val="en-GB"/>
        </w:rPr>
        <w:t xml:space="preserve">Its </w:t>
      </w:r>
      <w:r w:rsidR="00893C6E" w:rsidRPr="00DA6B00">
        <w:rPr>
          <w:rStyle w:val="blauZchn"/>
          <w:rFonts w:asciiTheme="minorHAnsi" w:hAnsiTheme="minorHAnsi"/>
          <w:sz w:val="22"/>
          <w:lang w:val="en-GB"/>
        </w:rPr>
        <w:t>mission is to promote the region internationally with the aim of attracting and maintaining foreign companies.</w:t>
      </w:r>
      <w:r w:rsidR="00505F6A" w:rsidRPr="00DA6B00">
        <w:rPr>
          <w:rStyle w:val="blauZchn"/>
          <w:rFonts w:asciiTheme="minorHAnsi" w:hAnsiTheme="minorHAnsi"/>
          <w:sz w:val="22"/>
          <w:lang w:val="en-GB"/>
        </w:rPr>
        <w:t xml:space="preserve"> </w:t>
      </w:r>
      <w:r w:rsidR="00893C6E" w:rsidRPr="00DA6B00">
        <w:rPr>
          <w:rStyle w:val="blauZchn"/>
          <w:rFonts w:asciiTheme="minorHAnsi" w:hAnsiTheme="minorHAnsi"/>
          <w:sz w:val="22"/>
          <w:lang w:val="en-GB"/>
        </w:rPr>
        <w:t>The services are open to all foreign-owned companies and are free of charge. The services include business information, access to an extensive network of consul</w:t>
      </w:r>
      <w:r w:rsidR="00893C6E" w:rsidRPr="00DA6B00">
        <w:rPr>
          <w:rStyle w:val="blauZchn"/>
          <w:rFonts w:asciiTheme="minorHAnsi" w:hAnsiTheme="minorHAnsi"/>
          <w:sz w:val="22"/>
          <w:lang w:val="en-GB"/>
        </w:rPr>
        <w:t>t</w:t>
      </w:r>
      <w:r w:rsidR="00893C6E" w:rsidRPr="00DA6B00">
        <w:rPr>
          <w:rStyle w:val="blauZchn"/>
          <w:rFonts w:asciiTheme="minorHAnsi" w:hAnsiTheme="minorHAnsi"/>
          <w:sz w:val="22"/>
          <w:lang w:val="en-GB"/>
        </w:rPr>
        <w:t xml:space="preserve">ants, authorities and businesses.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Topics to be discussed: Strategies and concepts. </w:t>
      </w:r>
    </w:p>
    <w:p w:rsidR="00893C6E" w:rsidRPr="00505F6A" w:rsidRDefault="00893C6E" w:rsidP="00893C6E">
      <w:pPr>
        <w:pStyle w:val="berschrift2"/>
        <w:spacing w:after="0"/>
        <w:ind w:left="1418"/>
        <w:jc w:val="both"/>
        <w:rPr>
          <w:rFonts w:ascii="Calibri" w:hAnsi="Calibri"/>
          <w:bCs w:val="0"/>
          <w:i/>
          <w:spacing w:val="0"/>
          <w:szCs w:val="22"/>
        </w:rPr>
      </w:pPr>
    </w:p>
    <w:p w:rsidR="00893C6E" w:rsidRPr="0030485E" w:rsidRDefault="00893C6E" w:rsidP="00893C6E">
      <w:pPr>
        <w:rPr>
          <w:rStyle w:val="FormatvorlageFett"/>
          <w:rFonts w:asciiTheme="minorHAnsi" w:hAnsiTheme="minorHAnsi"/>
          <w:sz w:val="22"/>
          <w:szCs w:val="22"/>
          <w:lang w:val="en-US"/>
        </w:rPr>
      </w:pPr>
      <w:r w:rsidRPr="0030485E">
        <w:rPr>
          <w:rStyle w:val="blauZchn"/>
          <w:rFonts w:ascii="Calibri" w:hAnsi="Calibri"/>
          <w:sz w:val="22"/>
          <w:szCs w:val="22"/>
          <w:lang w:val="en-US"/>
        </w:rPr>
        <w:t>15:00</w:t>
      </w:r>
      <w:r w:rsidRPr="0030485E">
        <w:rPr>
          <w:rStyle w:val="blauZchn"/>
          <w:rFonts w:ascii="Calibri" w:hAnsi="Calibri"/>
          <w:sz w:val="22"/>
          <w:szCs w:val="22"/>
          <w:lang w:val="en-US"/>
        </w:rPr>
        <w:tab/>
      </w:r>
      <w:r w:rsidRPr="0030485E">
        <w:rPr>
          <w:rStyle w:val="blauZchn"/>
          <w:rFonts w:ascii="Calibri" w:hAnsi="Calibri"/>
          <w:sz w:val="22"/>
          <w:szCs w:val="22"/>
          <w:lang w:val="en-US"/>
        </w:rPr>
        <w:tab/>
      </w:r>
      <w:r w:rsidRPr="0030485E">
        <w:rPr>
          <w:rStyle w:val="FormatvorlageFett"/>
          <w:rFonts w:asciiTheme="minorHAnsi" w:hAnsiTheme="minorHAnsi"/>
          <w:sz w:val="22"/>
          <w:szCs w:val="22"/>
          <w:lang w:val="en-US"/>
        </w:rPr>
        <w:t xml:space="preserve">Wonderful Copenhagen </w:t>
      </w:r>
    </w:p>
    <w:p w:rsidR="00893C6E" w:rsidRPr="0030485E" w:rsidRDefault="00EB0B14" w:rsidP="00893C6E">
      <w:pPr>
        <w:pStyle w:val="berschrift2"/>
        <w:spacing w:after="0"/>
        <w:ind w:left="1418"/>
        <w:jc w:val="both"/>
        <w:rPr>
          <w:rFonts w:ascii="Calibri" w:hAnsi="Calibri"/>
          <w:bCs w:val="0"/>
          <w:i/>
          <w:spacing w:val="0"/>
          <w:szCs w:val="22"/>
          <w:lang w:val="en-US"/>
        </w:rPr>
      </w:pPr>
      <w:r>
        <w:rPr>
          <w:rFonts w:ascii="Calibri" w:hAnsi="Calibri"/>
          <w:bCs w:val="0"/>
          <w:i/>
          <w:noProof/>
          <w:spacing w:val="0"/>
          <w:szCs w:val="22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47303</wp:posOffset>
            </wp:positionH>
            <wp:positionV relativeFrom="paragraph">
              <wp:posOffset>118394</wp:posOffset>
            </wp:positionV>
            <wp:extent cx="701106" cy="300251"/>
            <wp:effectExtent l="19050" t="0" r="3744" b="0"/>
            <wp:wrapTight wrapText="bothSides">
              <wp:wrapPolygon edited="0">
                <wp:start x="-587" y="0"/>
                <wp:lineTo x="-587" y="20557"/>
                <wp:lineTo x="21715" y="20557"/>
                <wp:lineTo x="21715" y="0"/>
                <wp:lineTo x="-587" y="0"/>
              </wp:wrapPolygon>
            </wp:wrapTight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6" cy="30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C2" w:rsidRPr="0030485E" w:rsidRDefault="003122C2" w:rsidP="007C1CB5">
      <w:pPr>
        <w:ind w:left="709"/>
        <w:rPr>
          <w:rStyle w:val="blauZchn"/>
          <w:rFonts w:asciiTheme="minorHAnsi" w:hAnsiTheme="minorHAnsi"/>
          <w:noProof/>
          <w:sz w:val="22"/>
          <w:lang w:val="en-US"/>
        </w:rPr>
      </w:pP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>Wonderful Copenhagen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>is a public-private partnership, drawing half of its funds from public actors  and the other half from private actors. To reach its goals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,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>to strengthen and extend knowledge of the city’s international networks and identity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,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 xml:space="preserve">WoCo manages various networks, such as the Wonderful Copenhagen Alliance, the Wonderful Copenhagen Cruise Network, Wonderful Copenhagen Meeting place and Wonderful Copenhagen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>M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 xml:space="preserve">eeting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>C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 xml:space="preserve">entre.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Topics to be discussed: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 xml:space="preserve">Cruise Baltic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>(</w:t>
      </w:r>
      <w:hyperlink r:id="rId13" w:history="1">
        <w:r w:rsidRPr="0030485E">
          <w:rPr>
            <w:rStyle w:val="blauZchn"/>
            <w:rFonts w:asciiTheme="minorHAnsi" w:hAnsiTheme="minorHAnsi"/>
            <w:noProof/>
            <w:sz w:val="22"/>
            <w:lang w:val="en-US"/>
          </w:rPr>
          <w:t>www.cruisebaltic.com</w:t>
        </w:r>
      </w:hyperlink>
      <w:r w:rsidR="007C1CB5" w:rsidRP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) and the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 xml:space="preserve">new common 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tourims </w:t>
      </w:r>
      <w:r w:rsidRPr="0030485E">
        <w:rPr>
          <w:rStyle w:val="blauZchn"/>
          <w:rFonts w:asciiTheme="minorHAnsi" w:hAnsiTheme="minorHAnsi"/>
          <w:noProof/>
          <w:sz w:val="22"/>
          <w:lang w:val="en-US"/>
        </w:rPr>
        <w:t>strategy for Greater Femern Region</w:t>
      </w:r>
      <w:r w:rsidR="007C1CB5">
        <w:rPr>
          <w:rStyle w:val="blauZchn"/>
          <w:rFonts w:asciiTheme="minorHAnsi" w:hAnsiTheme="minorHAnsi"/>
          <w:noProof/>
          <w:sz w:val="22"/>
          <w:lang w:val="en-US"/>
        </w:rPr>
        <w:t xml:space="preserve">. </w:t>
      </w:r>
    </w:p>
    <w:p w:rsidR="003122C2" w:rsidRPr="0030485E" w:rsidRDefault="003122C2" w:rsidP="003122C2">
      <w:pPr>
        <w:ind w:left="709"/>
        <w:rPr>
          <w:rStyle w:val="blauZchn"/>
          <w:rFonts w:asciiTheme="minorHAnsi" w:hAnsiTheme="minorHAnsi"/>
          <w:noProof/>
          <w:sz w:val="22"/>
          <w:lang w:val="en-US"/>
        </w:rPr>
      </w:pPr>
    </w:p>
    <w:p w:rsidR="00893C6E" w:rsidRPr="003122C2" w:rsidRDefault="00893C6E" w:rsidP="00893C6E">
      <w:pPr>
        <w:pStyle w:val="berschrift2"/>
        <w:spacing w:after="0"/>
        <w:ind w:left="1418"/>
        <w:jc w:val="both"/>
        <w:rPr>
          <w:rFonts w:ascii="Calibri" w:hAnsi="Calibri"/>
          <w:bCs w:val="0"/>
          <w:spacing w:val="0"/>
          <w:szCs w:val="22"/>
          <w:lang w:val="en-US"/>
        </w:rPr>
      </w:pPr>
    </w:p>
    <w:p w:rsidR="00893C6E" w:rsidRDefault="00893C6E" w:rsidP="00893C6E">
      <w:pPr>
        <w:rPr>
          <w:rStyle w:val="FormatvorlageFett"/>
          <w:rFonts w:ascii="Calibri" w:hAnsi="Calibri"/>
          <w:sz w:val="22"/>
          <w:szCs w:val="22"/>
          <w:lang w:val="en-GB"/>
        </w:rPr>
      </w:pPr>
      <w:r w:rsidRPr="00B620BB">
        <w:rPr>
          <w:rStyle w:val="blauZchn"/>
          <w:rFonts w:ascii="Calibri" w:hAnsi="Calibri"/>
          <w:sz w:val="22"/>
          <w:szCs w:val="22"/>
          <w:lang w:val="en-US"/>
        </w:rPr>
        <w:t>19:00</w:t>
      </w:r>
      <w:r w:rsidRPr="00492417">
        <w:rPr>
          <w:rStyle w:val="blauZchn"/>
          <w:rFonts w:ascii="Calibri" w:hAnsi="Calibri"/>
          <w:sz w:val="22"/>
          <w:szCs w:val="22"/>
          <w:lang w:val="en-GB"/>
        </w:rPr>
        <w:tab/>
      </w:r>
      <w:r>
        <w:rPr>
          <w:rStyle w:val="blauZchn"/>
          <w:rFonts w:ascii="Calibri" w:hAnsi="Calibri"/>
          <w:sz w:val="22"/>
          <w:szCs w:val="22"/>
          <w:lang w:val="en-GB"/>
        </w:rPr>
        <w:tab/>
      </w:r>
      <w:r w:rsidRPr="00CB2624">
        <w:rPr>
          <w:rStyle w:val="FormatvorlageFett"/>
          <w:rFonts w:asciiTheme="minorHAnsi" w:hAnsiTheme="minorHAnsi"/>
          <w:sz w:val="22"/>
          <w:szCs w:val="22"/>
          <w:lang w:val="en-GB"/>
        </w:rPr>
        <w:t>Gala Dinner</w:t>
      </w:r>
      <w:r>
        <w:rPr>
          <w:rStyle w:val="FormatvorlageFett"/>
          <w:rFonts w:ascii="Calibri" w:hAnsi="Calibri"/>
          <w:sz w:val="22"/>
          <w:szCs w:val="22"/>
          <w:lang w:val="en-GB"/>
        </w:rPr>
        <w:t xml:space="preserve"> </w:t>
      </w:r>
    </w:p>
    <w:p w:rsidR="006934BB" w:rsidRPr="006934BB" w:rsidRDefault="006934BB" w:rsidP="00294B62">
      <w:pPr>
        <w:pStyle w:val="berschrift2"/>
        <w:rPr>
          <w:rFonts w:ascii="Calibri" w:hAnsi="Calibri"/>
          <w:b/>
          <w:szCs w:val="22"/>
        </w:rPr>
      </w:pPr>
    </w:p>
    <w:p w:rsidR="00294B62" w:rsidRPr="00294B62" w:rsidRDefault="00294B62" w:rsidP="00294B62">
      <w:pPr>
        <w:pStyle w:val="berschrift2"/>
        <w:rPr>
          <w:rFonts w:ascii="Calibri" w:hAnsi="Calibri"/>
          <w:b/>
          <w:sz w:val="28"/>
          <w:szCs w:val="28"/>
        </w:rPr>
      </w:pPr>
      <w:r w:rsidRPr="00294B62">
        <w:rPr>
          <w:rFonts w:ascii="Calibri" w:hAnsi="Calibri"/>
          <w:b/>
          <w:sz w:val="28"/>
          <w:szCs w:val="28"/>
        </w:rPr>
        <w:t>Contact Persons</w:t>
      </w:r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Wolfgang Schmidt, Chairman UBC Business Commission </w:t>
      </w: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br/>
        <w:t xml:space="preserve">Tel: +49 431 901 2473, </w:t>
      </w:r>
      <w:hyperlink r:id="rId14" w:history="1">
        <w:r w:rsidRPr="00A77CE7">
          <w:rPr>
            <w:rStyle w:val="FormatvorlageFett"/>
            <w:b w:val="0"/>
            <w:lang w:val="en-GB"/>
          </w:rPr>
          <w:t>wolfgang.schmidt@kiel.de</w:t>
        </w:r>
      </w:hyperlink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Germany </w:t>
      </w:r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Jesper Vestergård Hansen, Business Kolding </w:t>
      </w:r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Tel: +45 7633 2111, </w:t>
      </w:r>
      <w:hyperlink r:id="rId15" w:history="1">
        <w:r w:rsidRPr="00A77CE7">
          <w:rPr>
            <w:rStyle w:val="FormatvorlageFett"/>
            <w:rFonts w:ascii="Calibri" w:hAnsi="Calibri"/>
            <w:b w:val="0"/>
            <w:sz w:val="22"/>
            <w:szCs w:val="22"/>
            <w:lang w:val="en-GB"/>
          </w:rPr>
          <w:t>jvh@businesskolding.dk</w:t>
        </w:r>
      </w:hyperlink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Denmark </w:t>
      </w:r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Øyvind Lyngen Laderud, City of Kristiansand </w:t>
      </w:r>
    </w:p>
    <w:p w:rsidR="00371839" w:rsidRPr="00B620BB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  <w:r w:rsidRPr="00B620BB">
        <w:rPr>
          <w:rStyle w:val="FormatvorlageFett"/>
          <w:rFonts w:ascii="Calibri" w:hAnsi="Calibri"/>
          <w:b w:val="0"/>
          <w:sz w:val="22"/>
          <w:szCs w:val="22"/>
        </w:rPr>
        <w:t>Tel: +47 47648492, Oyvind.Lyngen.Laderud@kristiansand.kommune.no</w:t>
      </w:r>
    </w:p>
    <w:p w:rsidR="00371839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Norway </w:t>
      </w:r>
    </w:p>
    <w:p w:rsidR="007C11D2" w:rsidRDefault="007C11D2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7C11D2" w:rsidRPr="00A77CE7" w:rsidRDefault="007C11D2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71839" w:rsidRDefault="005E0195" w:rsidP="00CA52C9">
      <w:pPr>
        <w:pStyle w:val="berschrift2"/>
        <w:ind w:left="4963" w:firstLine="1418"/>
        <w:rPr>
          <w:rStyle w:val="FormatvorlageFett"/>
          <w:rFonts w:asciiTheme="minorHAnsi" w:hAnsiTheme="minorHAnsi"/>
          <w:spacing w:val="0"/>
          <w:szCs w:val="22"/>
        </w:rPr>
      </w:pPr>
      <w:r w:rsidRPr="00CA52C9">
        <w:rPr>
          <w:rStyle w:val="FormatvorlageFett"/>
          <w:rFonts w:asciiTheme="minorHAnsi" w:hAnsiTheme="minorHAnsi"/>
          <w:noProof/>
          <w:spacing w:val="0"/>
          <w:szCs w:val="22"/>
          <w:lang w:val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4062191</wp:posOffset>
            </wp:positionH>
            <wp:positionV relativeFrom="paragraph">
              <wp:posOffset>202840</wp:posOffset>
            </wp:positionV>
            <wp:extent cx="1473320" cy="457200"/>
            <wp:effectExtent l="1905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2C9">
        <w:rPr>
          <w:rStyle w:val="FormatvorlageFett"/>
          <w:rFonts w:asciiTheme="minorHAnsi" w:hAnsiTheme="minorHAnsi"/>
          <w:spacing w:val="0"/>
          <w:szCs w:val="22"/>
        </w:rPr>
        <w:t>In cooperation with</w:t>
      </w: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Default="00646843" w:rsidP="00646843">
      <w:pPr>
        <w:rPr>
          <w:lang w:val="en-GB"/>
        </w:rPr>
      </w:pPr>
    </w:p>
    <w:p w:rsidR="00646843" w:rsidRPr="00492417" w:rsidRDefault="00646843" w:rsidP="00646843">
      <w:pPr>
        <w:rPr>
          <w:rFonts w:ascii="Calibri" w:hAnsi="Calibri"/>
          <w:sz w:val="22"/>
          <w:szCs w:val="22"/>
          <w:lang w:val="en-GB"/>
        </w:rPr>
      </w:pPr>
    </w:p>
    <w:p w:rsidR="00876877" w:rsidRDefault="00876877" w:rsidP="00646843">
      <w:pPr>
        <w:pStyle w:val="berschrift2"/>
        <w:rPr>
          <w:rFonts w:ascii="Calibri" w:hAnsi="Calibri"/>
          <w:b/>
          <w:sz w:val="28"/>
          <w:szCs w:val="28"/>
        </w:rPr>
      </w:pPr>
    </w:p>
    <w:p w:rsidR="00646843" w:rsidRPr="00492417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Welcome to the </w:t>
      </w:r>
      <w:r w:rsidRPr="00492417">
        <w:rPr>
          <w:rFonts w:ascii="Calibri" w:hAnsi="Calibri"/>
          <w:b/>
          <w:sz w:val="28"/>
          <w:szCs w:val="28"/>
        </w:rPr>
        <w:t>UBC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92417">
        <w:rPr>
          <w:rFonts w:ascii="Calibri" w:hAnsi="Calibri"/>
          <w:b/>
          <w:sz w:val="28"/>
          <w:szCs w:val="28"/>
        </w:rPr>
        <w:t>Business Commission</w:t>
      </w:r>
      <w:r>
        <w:rPr>
          <w:rFonts w:ascii="Calibri" w:hAnsi="Calibri"/>
          <w:b/>
          <w:sz w:val="28"/>
          <w:szCs w:val="28"/>
        </w:rPr>
        <w:t xml:space="preserve"> M</w:t>
      </w:r>
      <w:r w:rsidRPr="00492417">
        <w:rPr>
          <w:rFonts w:ascii="Calibri" w:hAnsi="Calibri"/>
          <w:b/>
          <w:sz w:val="28"/>
          <w:szCs w:val="28"/>
        </w:rPr>
        <w:t xml:space="preserve">eeting  </w:t>
      </w:r>
    </w:p>
    <w:p w:rsidR="00646843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 w:rsidRPr="005E4C67">
        <w:rPr>
          <w:rFonts w:ascii="Calibri" w:hAnsi="Calibri"/>
          <w:b/>
          <w:sz w:val="28"/>
          <w:szCs w:val="28"/>
        </w:rPr>
        <w:t>18 June, 2012 in Copenhagen, Denmark</w:t>
      </w:r>
    </w:p>
    <w:p w:rsidR="00646843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</w:p>
    <w:p w:rsidR="00646843" w:rsidRPr="00BA2906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Registration 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Please register by 11 June, 2012 at the latest. </w:t>
      </w:r>
    </w:p>
    <w:p w:rsidR="003161AA" w:rsidRPr="00385A77" w:rsidRDefault="003161AA" w:rsidP="003161AA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bCs w:val="0"/>
          <w:sz w:val="22"/>
          <w:szCs w:val="22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Your registration to the BDF Summit 2012 is mandatory and free of charge.  </w:t>
      </w:r>
      <w:hyperlink r:id="rId17" w:history="1">
        <w:r w:rsidRPr="00385A77">
          <w:rPr>
            <w:rStyle w:val="Hyperlink"/>
            <w:rFonts w:ascii="Calibri" w:hAnsi="Calibri"/>
            <w:sz w:val="22"/>
            <w:szCs w:val="22"/>
          </w:rPr>
          <w:t>www.bsr2012.eu</w:t>
        </w:r>
      </w:hyperlink>
    </w:p>
    <w:p w:rsidR="00646843" w:rsidRPr="00385A77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</w:p>
    <w:p w:rsidR="00646843" w:rsidRPr="00385A77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  <w:r w:rsidRPr="00385A77">
        <w:rPr>
          <w:rStyle w:val="FormatvorlageFett"/>
          <w:rFonts w:ascii="Calibri" w:hAnsi="Calibri"/>
          <w:b w:val="0"/>
          <w:sz w:val="22"/>
          <w:szCs w:val="22"/>
        </w:rPr>
        <w:t xml:space="preserve">Horst Nimtz </w:t>
      </w:r>
    </w:p>
    <w:p w:rsidR="00646843" w:rsidRPr="00385A77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  <w:r w:rsidRPr="00385A77">
        <w:rPr>
          <w:rStyle w:val="FormatvorlageFett"/>
          <w:rFonts w:ascii="Calibri" w:hAnsi="Calibri"/>
          <w:b w:val="0"/>
          <w:sz w:val="22"/>
          <w:szCs w:val="22"/>
        </w:rPr>
        <w:t>Tel: +49 431 901 2453</w:t>
      </w:r>
    </w:p>
    <w:p w:rsidR="00646843" w:rsidRPr="00385A77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  <w:r w:rsidRPr="00385A77">
        <w:rPr>
          <w:rStyle w:val="FormatvorlageFett"/>
          <w:rFonts w:ascii="Calibri" w:hAnsi="Calibri"/>
          <w:b w:val="0"/>
          <w:sz w:val="22"/>
          <w:szCs w:val="22"/>
        </w:rPr>
        <w:t>Fax: +49 431 901 742453</w:t>
      </w:r>
    </w:p>
    <w:p w:rsidR="00646843" w:rsidRPr="00385A77" w:rsidRDefault="00207CE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  <w:hyperlink r:id="rId18" w:history="1">
        <w:r w:rsidR="00646843" w:rsidRPr="00385A77">
          <w:rPr>
            <w:rStyle w:val="FormatvorlageFett"/>
            <w:rFonts w:ascii="Calibri" w:hAnsi="Calibri"/>
            <w:b w:val="0"/>
            <w:sz w:val="22"/>
            <w:szCs w:val="22"/>
          </w:rPr>
          <w:t>horst.nimtz@kiel.de</w:t>
        </w:r>
      </w:hyperlink>
      <w:r w:rsidR="00646843" w:rsidRPr="00385A77">
        <w:rPr>
          <w:rStyle w:val="FormatvorlageFett"/>
          <w:rFonts w:ascii="Calibri" w:hAnsi="Calibri"/>
          <w:b w:val="0"/>
          <w:sz w:val="22"/>
          <w:szCs w:val="22"/>
        </w:rPr>
        <w:t xml:space="preserve">  </w:t>
      </w:r>
    </w:p>
    <w:p w:rsidR="00646843" w:rsidRPr="00385A77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</w:rPr>
      </w:pPr>
    </w:p>
    <w:p w:rsidR="00646843" w:rsidRPr="00BA2906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 will attend </w:t>
      </w:r>
    </w:p>
    <w:tbl>
      <w:tblPr>
        <w:tblW w:w="9244" w:type="dxa"/>
        <w:tblInd w:w="108" w:type="dxa"/>
        <w:tblLook w:val="04A0"/>
      </w:tblPr>
      <w:tblGrid>
        <w:gridCol w:w="709"/>
        <w:gridCol w:w="8535"/>
      </w:tblGrid>
      <w:tr w:rsidR="00646843" w:rsidRPr="00385A77" w:rsidTr="00B97EF9">
        <w:tc>
          <w:tcPr>
            <w:tcW w:w="709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3A6CB4"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535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t>Meeting of the UBC Business Commission on 18 June 2012</w:t>
            </w:r>
          </w:p>
        </w:tc>
      </w:tr>
      <w:tr w:rsidR="00646843" w:rsidRPr="00385A77" w:rsidTr="00B97EF9">
        <w:tc>
          <w:tcPr>
            <w:tcW w:w="709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3A6CB4"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535" w:type="dxa"/>
          </w:tcPr>
          <w:p w:rsidR="00646843" w:rsidRPr="00B94050" w:rsidRDefault="00385A77" w:rsidP="00385A77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Style w:val="FormatvorlageFett"/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 xml:space="preserve">Yes, I have registered for the </w:t>
            </w:r>
            <w:r w:rsidR="00646843">
              <w:rPr>
                <w:rStyle w:val="FormatvorlageFett"/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>BDF Summit 2012 on 17-19 June 2012</w:t>
            </w:r>
          </w:p>
        </w:tc>
      </w:tr>
      <w:tr w:rsidR="00646843" w:rsidRPr="003A6CB4" w:rsidTr="00B97EF9">
        <w:tc>
          <w:tcPr>
            <w:tcW w:w="709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3A6CB4"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535" w:type="dxa"/>
          </w:tcPr>
          <w:p w:rsidR="00646843" w:rsidRPr="00B94050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Style w:val="FormatvorlageFett"/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 xml:space="preserve">Baltic Business Arena 18-19 June 2012 </w:t>
            </w:r>
          </w:p>
        </w:tc>
      </w:tr>
      <w:tr w:rsidR="00646843" w:rsidRPr="003A6CB4" w:rsidTr="00B97EF9">
        <w:tc>
          <w:tcPr>
            <w:tcW w:w="709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535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</w:tc>
      </w:tr>
      <w:tr w:rsidR="00646843" w:rsidRPr="00385A77" w:rsidTr="00B97EF9">
        <w:tc>
          <w:tcPr>
            <w:tcW w:w="709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3A6CB4"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535" w:type="dxa"/>
          </w:tcPr>
          <w:p w:rsidR="00646843" w:rsidRPr="003A6CB4" w:rsidRDefault="00646843" w:rsidP="00B97EF9">
            <w:pPr>
              <w:autoSpaceDE w:val="0"/>
              <w:autoSpaceDN w:val="0"/>
              <w:adjustRightInd w:val="0"/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Style w:val="FormatvorlageFett"/>
                <w:rFonts w:ascii="Calibri" w:hAnsi="Calibri"/>
                <w:b w:val="0"/>
                <w:sz w:val="22"/>
                <w:szCs w:val="22"/>
                <w:lang w:val="en-GB"/>
              </w:rPr>
              <w:t>I can’t attend. Please send me the documentation.</w:t>
            </w:r>
          </w:p>
        </w:tc>
      </w:tr>
    </w:tbl>
    <w:p w:rsidR="00646843" w:rsidRPr="003A6CB4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Pr="00BA2906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Proposals for the meeting  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</w:t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br/>
      </w:r>
    </w:p>
    <w:p w:rsidR="00646843" w:rsidRPr="003A6CB4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</w:t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br/>
      </w:r>
    </w:p>
    <w:p w:rsidR="00646843" w:rsidRPr="00BA2906" w:rsidRDefault="00646843" w:rsidP="00646843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Contact 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Name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Institution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Address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Phone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Fax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proofErr w:type="spellStart"/>
      <w:proofErr w:type="gramStart"/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eMail</w:t>
      </w:r>
      <w:proofErr w:type="spellEnd"/>
      <w:proofErr w:type="gramEnd"/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p w:rsidR="00646843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46843" w:rsidRPr="003A6CB4" w:rsidRDefault="00646843" w:rsidP="00646843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Signature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ab/>
      </w:r>
      <w:r w:rsidRPr="003A6CB4">
        <w:rPr>
          <w:rStyle w:val="FormatvorlageFett"/>
          <w:rFonts w:ascii="Calibri" w:hAnsi="Calibri"/>
          <w:b w:val="0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</w:p>
    <w:sectPr w:rsidR="00646843" w:rsidRPr="003A6CB4" w:rsidSect="00220400">
      <w:headerReference w:type="default" r:id="rId19"/>
      <w:footerReference w:type="default" r:id="rId20"/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C2" w:rsidRDefault="003122C2">
      <w:r>
        <w:separator/>
      </w:r>
    </w:p>
  </w:endnote>
  <w:endnote w:type="continuationSeparator" w:id="0">
    <w:p w:rsidR="003122C2" w:rsidRDefault="0031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C2" w:rsidRPr="006D1DF1" w:rsidRDefault="003122C2" w:rsidP="006D1DF1">
    <w:pPr>
      <w:rPr>
        <w:sz w:val="16"/>
        <w:lang w:val="en-GB"/>
      </w:rPr>
    </w:pPr>
    <w:bookmarkStart w:id="0" w:name="OLE_LINK1"/>
    <w:bookmarkStart w:id="1" w:name="OLE_LINK2"/>
    <w:bookmarkStart w:id="2" w:name="_Hlk246905781"/>
    <w:r w:rsidRPr="006D1DF1">
      <w:rPr>
        <w:sz w:val="16"/>
        <w:lang w:val="en-GB"/>
      </w:rPr>
      <w:t>Union of The Baltic Cities ▪ Business Co</w:t>
    </w:r>
    <w:r>
      <w:rPr>
        <w:sz w:val="16"/>
        <w:lang w:val="en-GB"/>
      </w:rPr>
      <w:t xml:space="preserve">mmission </w:t>
    </w:r>
    <w:r w:rsidRPr="006D1DF1">
      <w:rPr>
        <w:sz w:val="16"/>
        <w:lang w:val="en-GB"/>
      </w:rPr>
      <w:t>▪ City Hall ▪</w:t>
    </w:r>
    <w:r w:rsidRPr="006D1DF1">
      <w:rPr>
        <w:rFonts w:cs="Arial"/>
        <w:sz w:val="16"/>
        <w:szCs w:val="26"/>
        <w:lang w:val="en-GB"/>
      </w:rPr>
      <w:t xml:space="preserve"> </w:t>
    </w:r>
    <w:proofErr w:type="spellStart"/>
    <w:r w:rsidRPr="006D1DF1">
      <w:rPr>
        <w:sz w:val="16"/>
        <w:lang w:val="en-GB"/>
      </w:rPr>
      <w:t>Fleethörn</w:t>
    </w:r>
    <w:proofErr w:type="spellEnd"/>
    <w:r w:rsidRPr="006D1DF1">
      <w:rPr>
        <w:sz w:val="16"/>
        <w:lang w:val="en-GB"/>
      </w:rPr>
      <w:t xml:space="preserve"> 9 ▪ D-24103 Kiel ▪ Phone: + 49 4 31 / 901 - 2473 ▪ Fax: +49 4 31 / 901 - 742473 ▪ wolfgang.schmidt@kiel.de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C2" w:rsidRDefault="003122C2">
      <w:r>
        <w:separator/>
      </w:r>
    </w:p>
  </w:footnote>
  <w:footnote w:type="continuationSeparator" w:id="0">
    <w:p w:rsidR="003122C2" w:rsidRDefault="0031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C2" w:rsidRPr="00BA2906" w:rsidRDefault="003122C2" w:rsidP="00BA2906">
    <w:pPr>
      <w:pStyle w:val="Kopfzeile"/>
      <w:ind w:firstLine="2127"/>
      <w:rPr>
        <w:rFonts w:asciiTheme="minorHAnsi" w:hAnsiTheme="minorHAnsi"/>
        <w:sz w:val="22"/>
        <w:szCs w:val="22"/>
      </w:rPr>
    </w:pPr>
    <w:r w:rsidRPr="00BA2906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4987792</wp:posOffset>
          </wp:positionH>
          <wp:positionV relativeFrom="paragraph">
            <wp:posOffset>-143301</wp:posOffset>
          </wp:positionV>
          <wp:extent cx="752522" cy="668740"/>
          <wp:effectExtent l="19050" t="0" r="9478" b="0"/>
          <wp:wrapNone/>
          <wp:docPr id="12" name="Billede 12" descr="U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UBC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22" cy="66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906">
      <w:rPr>
        <w:rFonts w:asciiTheme="minorHAnsi" w:hAnsiTheme="minorHAnsi"/>
        <w:sz w:val="22"/>
        <w:szCs w:val="22"/>
      </w:rPr>
      <w:t xml:space="preserve"> </w:t>
    </w:r>
  </w:p>
  <w:p w:rsidR="003122C2" w:rsidRDefault="003122C2">
    <w:pPr>
      <w:pStyle w:val="Kopfzeile"/>
    </w:pPr>
  </w:p>
  <w:p w:rsidR="003122C2" w:rsidRPr="00BA2906" w:rsidRDefault="003122C2" w:rsidP="00BA2906">
    <w:pPr>
      <w:pStyle w:val="Kopfzeile"/>
      <w:tabs>
        <w:tab w:val="clear" w:pos="4536"/>
        <w:tab w:val="clear" w:pos="9072"/>
        <w:tab w:val="left" w:pos="2565"/>
      </w:tabs>
      <w:rPr>
        <w:b/>
      </w:rPr>
    </w:pPr>
    <w:r w:rsidRPr="00BA2906">
      <w:rPr>
        <w:b/>
      </w:rPr>
      <w:tab/>
    </w:r>
  </w:p>
  <w:p w:rsidR="003122C2" w:rsidRDefault="003122C2">
    <w:pPr>
      <w:pStyle w:val="Kopfzeile"/>
    </w:pPr>
  </w:p>
  <w:p w:rsidR="003122C2" w:rsidRDefault="00207CE3">
    <w:pPr>
      <w:pStyle w:val="Kopfzeile"/>
    </w:pPr>
    <w:r>
      <w:rPr>
        <w:noProof/>
      </w:rPr>
      <w:pict>
        <v:rect id="_x0000_s2059" style="position:absolute;margin-left:-81.05pt;margin-top:3.25pt;width:621pt;height:27pt;z-index:251657216" fillcolor="#036" stroked="f" strokecolor="#036" strokeweight="0"/>
      </w:pict>
    </w:r>
  </w:p>
  <w:p w:rsidR="003122C2" w:rsidRDefault="003122C2">
    <w:pPr>
      <w:pStyle w:val="Kopfzeile"/>
    </w:pPr>
  </w:p>
  <w:p w:rsidR="003122C2" w:rsidRDefault="003122C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4EC03F9"/>
    <w:multiLevelType w:val="multilevel"/>
    <w:tmpl w:val="386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5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7B8087D"/>
    <w:multiLevelType w:val="multilevel"/>
    <w:tmpl w:val="1A0232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FEB7FBD"/>
    <w:multiLevelType w:val="multilevel"/>
    <w:tmpl w:val="C55E39AA"/>
    <w:lvl w:ilvl="0">
      <w:start w:val="1"/>
      <w:numFmt w:val="bullet"/>
      <w:lvlText w:val="»"/>
      <w:lvlJc w:val="left"/>
      <w:pPr>
        <w:tabs>
          <w:tab w:val="num" w:pos="756"/>
        </w:tabs>
        <w:ind w:left="75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80A33"/>
    <w:multiLevelType w:val="hybridMultilevel"/>
    <w:tmpl w:val="0FC431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36D21"/>
    <w:multiLevelType w:val="hybridMultilevel"/>
    <w:tmpl w:val="C55E39AA"/>
    <w:lvl w:ilvl="0" w:tplc="214A745A">
      <w:start w:val="1"/>
      <w:numFmt w:val="bullet"/>
      <w:lvlText w:val="»"/>
      <w:lvlJc w:val="left"/>
      <w:pPr>
        <w:tabs>
          <w:tab w:val="num" w:pos="756"/>
        </w:tabs>
        <w:ind w:left="75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1311F"/>
    <w:multiLevelType w:val="hybridMultilevel"/>
    <w:tmpl w:val="9DA2F60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B0336"/>
    <w:multiLevelType w:val="multilevel"/>
    <w:tmpl w:val="1A0232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4333503A"/>
    <w:multiLevelType w:val="hybridMultilevel"/>
    <w:tmpl w:val="1A02322C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44790DEA"/>
    <w:multiLevelType w:val="hybridMultilevel"/>
    <w:tmpl w:val="DF208CE2"/>
    <w:lvl w:ilvl="0" w:tplc="214A745A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1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2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26F61"/>
    <w:multiLevelType w:val="hybridMultilevel"/>
    <w:tmpl w:val="389076B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>
    <w:nsid w:val="55C24002"/>
    <w:multiLevelType w:val="multilevel"/>
    <w:tmpl w:val="A8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06730"/>
    <w:multiLevelType w:val="multilevel"/>
    <w:tmpl w:val="D81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5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45B53"/>
    <w:multiLevelType w:val="hybridMultilevel"/>
    <w:tmpl w:val="B3ECE77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7">
    <w:nsid w:val="6C63646A"/>
    <w:multiLevelType w:val="multilevel"/>
    <w:tmpl w:val="F05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0165F"/>
    <w:multiLevelType w:val="multilevel"/>
    <w:tmpl w:val="DF208CE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9">
    <w:nsid w:val="70106566"/>
    <w:multiLevelType w:val="multilevel"/>
    <w:tmpl w:val="B3ECE77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0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2"/>
  </w:num>
  <w:num w:numId="2">
    <w:abstractNumId w:val="40"/>
  </w:num>
  <w:num w:numId="3">
    <w:abstractNumId w:val="34"/>
  </w:num>
  <w:num w:numId="4">
    <w:abstractNumId w:val="32"/>
  </w:num>
  <w:num w:numId="5">
    <w:abstractNumId w:val="11"/>
  </w:num>
  <w:num w:numId="6">
    <w:abstractNumId w:val="3"/>
  </w:num>
  <w:num w:numId="7">
    <w:abstractNumId w:val="22"/>
  </w:num>
  <w:num w:numId="8">
    <w:abstractNumId w:val="13"/>
  </w:num>
  <w:num w:numId="9">
    <w:abstractNumId w:val="30"/>
  </w:num>
  <w:num w:numId="10">
    <w:abstractNumId w:val="8"/>
  </w:num>
  <w:num w:numId="11">
    <w:abstractNumId w:val="7"/>
  </w:num>
  <w:num w:numId="12">
    <w:abstractNumId w:val="27"/>
  </w:num>
  <w:num w:numId="13">
    <w:abstractNumId w:val="6"/>
  </w:num>
  <w:num w:numId="14">
    <w:abstractNumId w:val="4"/>
  </w:num>
  <w:num w:numId="15">
    <w:abstractNumId w:val="21"/>
  </w:num>
  <w:num w:numId="16">
    <w:abstractNumId w:val="5"/>
  </w:num>
  <w:num w:numId="17">
    <w:abstractNumId w:val="41"/>
  </w:num>
  <w:num w:numId="18">
    <w:abstractNumId w:val="0"/>
  </w:num>
  <w:num w:numId="19">
    <w:abstractNumId w:val="18"/>
  </w:num>
  <w:num w:numId="20">
    <w:abstractNumId w:val="28"/>
  </w:num>
  <w:num w:numId="21">
    <w:abstractNumId w:val="24"/>
  </w:num>
  <w:num w:numId="22">
    <w:abstractNumId w:val="35"/>
  </w:num>
  <w:num w:numId="23">
    <w:abstractNumId w:val="26"/>
  </w:num>
  <w:num w:numId="24">
    <w:abstractNumId w:val="31"/>
  </w:num>
  <w:num w:numId="25">
    <w:abstractNumId w:val="9"/>
  </w:num>
  <w:num w:numId="26">
    <w:abstractNumId w:val="23"/>
  </w:num>
  <w:num w:numId="27">
    <w:abstractNumId w:val="14"/>
  </w:num>
  <w:num w:numId="28">
    <w:abstractNumId w:val="15"/>
  </w:num>
  <w:num w:numId="29">
    <w:abstractNumId w:val="12"/>
  </w:num>
  <w:num w:numId="30">
    <w:abstractNumId w:val="20"/>
  </w:num>
  <w:num w:numId="31">
    <w:abstractNumId w:val="25"/>
  </w:num>
  <w:num w:numId="32">
    <w:abstractNumId w:val="38"/>
  </w:num>
  <w:num w:numId="33">
    <w:abstractNumId w:val="36"/>
  </w:num>
  <w:num w:numId="34">
    <w:abstractNumId w:val="39"/>
  </w:num>
  <w:num w:numId="35">
    <w:abstractNumId w:val="19"/>
  </w:num>
  <w:num w:numId="36">
    <w:abstractNumId w:val="17"/>
  </w:num>
  <w:num w:numId="37">
    <w:abstractNumId w:val="10"/>
  </w:num>
  <w:num w:numId="38">
    <w:abstractNumId w:val="33"/>
  </w:num>
  <w:num w:numId="39">
    <w:abstractNumId w:val="29"/>
  </w:num>
  <w:num w:numId="40">
    <w:abstractNumId w:val="1"/>
  </w:num>
  <w:num w:numId="41">
    <w:abstractNumId w:val="3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0F5E"/>
    <w:rsid w:val="0000297A"/>
    <w:rsid w:val="000030BE"/>
    <w:rsid w:val="0000580C"/>
    <w:rsid w:val="000074BB"/>
    <w:rsid w:val="00010A04"/>
    <w:rsid w:val="00010F52"/>
    <w:rsid w:val="00015ECC"/>
    <w:rsid w:val="00015EF9"/>
    <w:rsid w:val="00021403"/>
    <w:rsid w:val="000240F9"/>
    <w:rsid w:val="0003133F"/>
    <w:rsid w:val="00033B37"/>
    <w:rsid w:val="000355D3"/>
    <w:rsid w:val="00040017"/>
    <w:rsid w:val="00047240"/>
    <w:rsid w:val="000556A9"/>
    <w:rsid w:val="00067689"/>
    <w:rsid w:val="0007023A"/>
    <w:rsid w:val="00070E74"/>
    <w:rsid w:val="00071C1F"/>
    <w:rsid w:val="000738EF"/>
    <w:rsid w:val="000777BF"/>
    <w:rsid w:val="00081EC8"/>
    <w:rsid w:val="00086BEF"/>
    <w:rsid w:val="000936A7"/>
    <w:rsid w:val="000A2A28"/>
    <w:rsid w:val="000C35F4"/>
    <w:rsid w:val="000C40F8"/>
    <w:rsid w:val="000C5E1D"/>
    <w:rsid w:val="000D086A"/>
    <w:rsid w:val="000D76E5"/>
    <w:rsid w:val="000E780C"/>
    <w:rsid w:val="000F5E51"/>
    <w:rsid w:val="00107BE8"/>
    <w:rsid w:val="001101FE"/>
    <w:rsid w:val="00111CFA"/>
    <w:rsid w:val="00112799"/>
    <w:rsid w:val="0012346C"/>
    <w:rsid w:val="00124A52"/>
    <w:rsid w:val="0012587B"/>
    <w:rsid w:val="001343BB"/>
    <w:rsid w:val="00140325"/>
    <w:rsid w:val="001422DE"/>
    <w:rsid w:val="00144EAE"/>
    <w:rsid w:val="00146B7A"/>
    <w:rsid w:val="001527AE"/>
    <w:rsid w:val="001579D0"/>
    <w:rsid w:val="00162E7C"/>
    <w:rsid w:val="00167553"/>
    <w:rsid w:val="00170A7A"/>
    <w:rsid w:val="00174842"/>
    <w:rsid w:val="00181C81"/>
    <w:rsid w:val="00182C58"/>
    <w:rsid w:val="001830D5"/>
    <w:rsid w:val="00184B74"/>
    <w:rsid w:val="00185058"/>
    <w:rsid w:val="00196E63"/>
    <w:rsid w:val="001A01A4"/>
    <w:rsid w:val="001B1D8D"/>
    <w:rsid w:val="001B4722"/>
    <w:rsid w:val="001B7DF5"/>
    <w:rsid w:val="001C1E1C"/>
    <w:rsid w:val="001C22B4"/>
    <w:rsid w:val="001D2F0E"/>
    <w:rsid w:val="001D3657"/>
    <w:rsid w:val="001D76F4"/>
    <w:rsid w:val="001D7ABA"/>
    <w:rsid w:val="001E1B9B"/>
    <w:rsid w:val="001E6BE0"/>
    <w:rsid w:val="001F29BF"/>
    <w:rsid w:val="001F3C73"/>
    <w:rsid w:val="001F6A25"/>
    <w:rsid w:val="0020428B"/>
    <w:rsid w:val="00207AE5"/>
    <w:rsid w:val="00207CE3"/>
    <w:rsid w:val="002116B4"/>
    <w:rsid w:val="00212ADB"/>
    <w:rsid w:val="00216644"/>
    <w:rsid w:val="00220400"/>
    <w:rsid w:val="00221884"/>
    <w:rsid w:val="002355D1"/>
    <w:rsid w:val="00245799"/>
    <w:rsid w:val="00245D42"/>
    <w:rsid w:val="00252396"/>
    <w:rsid w:val="00253FED"/>
    <w:rsid w:val="0025471D"/>
    <w:rsid w:val="00266D29"/>
    <w:rsid w:val="00273230"/>
    <w:rsid w:val="00273B04"/>
    <w:rsid w:val="002747AC"/>
    <w:rsid w:val="00274D34"/>
    <w:rsid w:val="002765CE"/>
    <w:rsid w:val="002820B5"/>
    <w:rsid w:val="0028385D"/>
    <w:rsid w:val="0028799A"/>
    <w:rsid w:val="00290288"/>
    <w:rsid w:val="00292CEC"/>
    <w:rsid w:val="00294B62"/>
    <w:rsid w:val="002962E6"/>
    <w:rsid w:val="0029689D"/>
    <w:rsid w:val="002A4F63"/>
    <w:rsid w:val="002B2E8E"/>
    <w:rsid w:val="002B6197"/>
    <w:rsid w:val="002C2759"/>
    <w:rsid w:val="002C49E0"/>
    <w:rsid w:val="002D141D"/>
    <w:rsid w:val="002E0DB0"/>
    <w:rsid w:val="002E7D43"/>
    <w:rsid w:val="002F2E79"/>
    <w:rsid w:val="002F341C"/>
    <w:rsid w:val="002F5599"/>
    <w:rsid w:val="0030143B"/>
    <w:rsid w:val="00301CED"/>
    <w:rsid w:val="0030485E"/>
    <w:rsid w:val="003122C2"/>
    <w:rsid w:val="00313ECD"/>
    <w:rsid w:val="003159B8"/>
    <w:rsid w:val="003161AA"/>
    <w:rsid w:val="00316C58"/>
    <w:rsid w:val="00320C3D"/>
    <w:rsid w:val="00323AEA"/>
    <w:rsid w:val="00323FBA"/>
    <w:rsid w:val="00324CAA"/>
    <w:rsid w:val="00332EEE"/>
    <w:rsid w:val="003333C0"/>
    <w:rsid w:val="00335019"/>
    <w:rsid w:val="00335923"/>
    <w:rsid w:val="00344B0D"/>
    <w:rsid w:val="00344CC7"/>
    <w:rsid w:val="00345477"/>
    <w:rsid w:val="0034584F"/>
    <w:rsid w:val="00353ABD"/>
    <w:rsid w:val="00353C05"/>
    <w:rsid w:val="0035439B"/>
    <w:rsid w:val="00367205"/>
    <w:rsid w:val="00367E81"/>
    <w:rsid w:val="0037037F"/>
    <w:rsid w:val="00371839"/>
    <w:rsid w:val="003761CF"/>
    <w:rsid w:val="0038001F"/>
    <w:rsid w:val="003819A9"/>
    <w:rsid w:val="003855E1"/>
    <w:rsid w:val="00385A77"/>
    <w:rsid w:val="00387C1D"/>
    <w:rsid w:val="003926D7"/>
    <w:rsid w:val="00394DFA"/>
    <w:rsid w:val="00394EA6"/>
    <w:rsid w:val="00395940"/>
    <w:rsid w:val="003A6009"/>
    <w:rsid w:val="003B3421"/>
    <w:rsid w:val="003B56D5"/>
    <w:rsid w:val="003C1957"/>
    <w:rsid w:val="003C2641"/>
    <w:rsid w:val="003D0440"/>
    <w:rsid w:val="003D1D2B"/>
    <w:rsid w:val="003D2FCF"/>
    <w:rsid w:val="003E12DC"/>
    <w:rsid w:val="003E1F10"/>
    <w:rsid w:val="003E4508"/>
    <w:rsid w:val="003F6BF4"/>
    <w:rsid w:val="004026FF"/>
    <w:rsid w:val="004035B1"/>
    <w:rsid w:val="004064DE"/>
    <w:rsid w:val="004101F7"/>
    <w:rsid w:val="00420355"/>
    <w:rsid w:val="004236C3"/>
    <w:rsid w:val="00426932"/>
    <w:rsid w:val="00426FF0"/>
    <w:rsid w:val="0042721E"/>
    <w:rsid w:val="004350E5"/>
    <w:rsid w:val="00440CC8"/>
    <w:rsid w:val="00441D13"/>
    <w:rsid w:val="00444877"/>
    <w:rsid w:val="00450CF3"/>
    <w:rsid w:val="004511A8"/>
    <w:rsid w:val="00463248"/>
    <w:rsid w:val="00463F56"/>
    <w:rsid w:val="00465BFA"/>
    <w:rsid w:val="00471401"/>
    <w:rsid w:val="004848C0"/>
    <w:rsid w:val="004918F8"/>
    <w:rsid w:val="00491B8C"/>
    <w:rsid w:val="00492417"/>
    <w:rsid w:val="00492D5A"/>
    <w:rsid w:val="004A01F2"/>
    <w:rsid w:val="004A6417"/>
    <w:rsid w:val="004D272E"/>
    <w:rsid w:val="004E0D6A"/>
    <w:rsid w:val="004E2017"/>
    <w:rsid w:val="004E2710"/>
    <w:rsid w:val="004E7D35"/>
    <w:rsid w:val="004F30D3"/>
    <w:rsid w:val="004F3DF7"/>
    <w:rsid w:val="00501946"/>
    <w:rsid w:val="005026CC"/>
    <w:rsid w:val="00503308"/>
    <w:rsid w:val="00504027"/>
    <w:rsid w:val="00505F6A"/>
    <w:rsid w:val="00506C87"/>
    <w:rsid w:val="00513A0A"/>
    <w:rsid w:val="00514B72"/>
    <w:rsid w:val="00517010"/>
    <w:rsid w:val="00522004"/>
    <w:rsid w:val="00525051"/>
    <w:rsid w:val="005252B9"/>
    <w:rsid w:val="00525AEE"/>
    <w:rsid w:val="0053084E"/>
    <w:rsid w:val="0053231E"/>
    <w:rsid w:val="005331EB"/>
    <w:rsid w:val="005372C1"/>
    <w:rsid w:val="00537A15"/>
    <w:rsid w:val="00563933"/>
    <w:rsid w:val="00565567"/>
    <w:rsid w:val="00566E05"/>
    <w:rsid w:val="00567446"/>
    <w:rsid w:val="00574EF3"/>
    <w:rsid w:val="00575C17"/>
    <w:rsid w:val="0057766A"/>
    <w:rsid w:val="00587CD2"/>
    <w:rsid w:val="005925EF"/>
    <w:rsid w:val="00594C9F"/>
    <w:rsid w:val="005A155F"/>
    <w:rsid w:val="005A49BF"/>
    <w:rsid w:val="005A4BEB"/>
    <w:rsid w:val="005C2C19"/>
    <w:rsid w:val="005D2558"/>
    <w:rsid w:val="005E0195"/>
    <w:rsid w:val="005E1840"/>
    <w:rsid w:val="005E4C67"/>
    <w:rsid w:val="005E7ABF"/>
    <w:rsid w:val="005E7DAD"/>
    <w:rsid w:val="005F44CE"/>
    <w:rsid w:val="00600676"/>
    <w:rsid w:val="00614088"/>
    <w:rsid w:val="00622076"/>
    <w:rsid w:val="00626A66"/>
    <w:rsid w:val="0063241B"/>
    <w:rsid w:val="00633806"/>
    <w:rsid w:val="0063640E"/>
    <w:rsid w:val="006374FB"/>
    <w:rsid w:val="00645ED5"/>
    <w:rsid w:val="00646242"/>
    <w:rsid w:val="00646843"/>
    <w:rsid w:val="0065171A"/>
    <w:rsid w:val="00652BD5"/>
    <w:rsid w:val="00653F4E"/>
    <w:rsid w:val="006567AA"/>
    <w:rsid w:val="00670236"/>
    <w:rsid w:val="00671FBE"/>
    <w:rsid w:val="00676043"/>
    <w:rsid w:val="006774FE"/>
    <w:rsid w:val="0068093B"/>
    <w:rsid w:val="00681C2F"/>
    <w:rsid w:val="00681C85"/>
    <w:rsid w:val="00682DBE"/>
    <w:rsid w:val="0069002B"/>
    <w:rsid w:val="0069245A"/>
    <w:rsid w:val="00692964"/>
    <w:rsid w:val="006934BB"/>
    <w:rsid w:val="00693AF9"/>
    <w:rsid w:val="00694DE1"/>
    <w:rsid w:val="006B0627"/>
    <w:rsid w:val="006C01D5"/>
    <w:rsid w:val="006C6BDA"/>
    <w:rsid w:val="006D1DF1"/>
    <w:rsid w:val="006E26F1"/>
    <w:rsid w:val="006E3FD9"/>
    <w:rsid w:val="006E4331"/>
    <w:rsid w:val="006E5CF2"/>
    <w:rsid w:val="006F00C6"/>
    <w:rsid w:val="00701580"/>
    <w:rsid w:val="007024B8"/>
    <w:rsid w:val="007050C4"/>
    <w:rsid w:val="0071015B"/>
    <w:rsid w:val="007172FC"/>
    <w:rsid w:val="0073465A"/>
    <w:rsid w:val="007365F0"/>
    <w:rsid w:val="00741710"/>
    <w:rsid w:val="00743773"/>
    <w:rsid w:val="007460DB"/>
    <w:rsid w:val="00754ADE"/>
    <w:rsid w:val="00761B72"/>
    <w:rsid w:val="00761FC0"/>
    <w:rsid w:val="00767C2E"/>
    <w:rsid w:val="00771E76"/>
    <w:rsid w:val="00777196"/>
    <w:rsid w:val="00787665"/>
    <w:rsid w:val="00790286"/>
    <w:rsid w:val="00790EF8"/>
    <w:rsid w:val="0079378A"/>
    <w:rsid w:val="00793D86"/>
    <w:rsid w:val="007B0752"/>
    <w:rsid w:val="007B0942"/>
    <w:rsid w:val="007B1AEB"/>
    <w:rsid w:val="007B2D8A"/>
    <w:rsid w:val="007B3ABE"/>
    <w:rsid w:val="007B3E9D"/>
    <w:rsid w:val="007B43DC"/>
    <w:rsid w:val="007B4E48"/>
    <w:rsid w:val="007C0590"/>
    <w:rsid w:val="007C11D2"/>
    <w:rsid w:val="007C1CB5"/>
    <w:rsid w:val="007C323D"/>
    <w:rsid w:val="007D0D93"/>
    <w:rsid w:val="007D1011"/>
    <w:rsid w:val="007D6EA7"/>
    <w:rsid w:val="007D7CD8"/>
    <w:rsid w:val="007E67E1"/>
    <w:rsid w:val="007F67A4"/>
    <w:rsid w:val="00801BA1"/>
    <w:rsid w:val="00817E1B"/>
    <w:rsid w:val="008222BB"/>
    <w:rsid w:val="008234CD"/>
    <w:rsid w:val="00825782"/>
    <w:rsid w:val="00831FCF"/>
    <w:rsid w:val="00832252"/>
    <w:rsid w:val="00843663"/>
    <w:rsid w:val="008436E5"/>
    <w:rsid w:val="008475A8"/>
    <w:rsid w:val="00850DE4"/>
    <w:rsid w:val="008513D6"/>
    <w:rsid w:val="008600B3"/>
    <w:rsid w:val="008616EF"/>
    <w:rsid w:val="00862C89"/>
    <w:rsid w:val="00864FEE"/>
    <w:rsid w:val="0087396E"/>
    <w:rsid w:val="00874C09"/>
    <w:rsid w:val="008764C7"/>
    <w:rsid w:val="00876877"/>
    <w:rsid w:val="0087725A"/>
    <w:rsid w:val="00881A19"/>
    <w:rsid w:val="00883447"/>
    <w:rsid w:val="008912BA"/>
    <w:rsid w:val="0089353F"/>
    <w:rsid w:val="008938B3"/>
    <w:rsid w:val="00893C6E"/>
    <w:rsid w:val="008953C7"/>
    <w:rsid w:val="008A1608"/>
    <w:rsid w:val="008A2F0C"/>
    <w:rsid w:val="008A5172"/>
    <w:rsid w:val="008B010E"/>
    <w:rsid w:val="008C0F93"/>
    <w:rsid w:val="008D1EC6"/>
    <w:rsid w:val="008D2B2C"/>
    <w:rsid w:val="008D4454"/>
    <w:rsid w:val="008D458C"/>
    <w:rsid w:val="008D59E6"/>
    <w:rsid w:val="008D7C72"/>
    <w:rsid w:val="008E7C05"/>
    <w:rsid w:val="008F21BE"/>
    <w:rsid w:val="00907174"/>
    <w:rsid w:val="00910FEC"/>
    <w:rsid w:val="00911400"/>
    <w:rsid w:val="009125D0"/>
    <w:rsid w:val="009131FE"/>
    <w:rsid w:val="00921083"/>
    <w:rsid w:val="00923FD7"/>
    <w:rsid w:val="00930024"/>
    <w:rsid w:val="009310B2"/>
    <w:rsid w:val="00941829"/>
    <w:rsid w:val="0094362E"/>
    <w:rsid w:val="0094799D"/>
    <w:rsid w:val="00952366"/>
    <w:rsid w:val="00956091"/>
    <w:rsid w:val="0096783A"/>
    <w:rsid w:val="0099466C"/>
    <w:rsid w:val="009A016C"/>
    <w:rsid w:val="009A02CF"/>
    <w:rsid w:val="009A0A39"/>
    <w:rsid w:val="009A4EB1"/>
    <w:rsid w:val="009C054C"/>
    <w:rsid w:val="009C2FD8"/>
    <w:rsid w:val="009C7B6C"/>
    <w:rsid w:val="009D1B95"/>
    <w:rsid w:val="009D525B"/>
    <w:rsid w:val="009D6532"/>
    <w:rsid w:val="009D7A7C"/>
    <w:rsid w:val="009E253A"/>
    <w:rsid w:val="009E4690"/>
    <w:rsid w:val="009E7652"/>
    <w:rsid w:val="009F3B87"/>
    <w:rsid w:val="00A00E38"/>
    <w:rsid w:val="00A03767"/>
    <w:rsid w:val="00A152D3"/>
    <w:rsid w:val="00A16715"/>
    <w:rsid w:val="00A17E39"/>
    <w:rsid w:val="00A268E6"/>
    <w:rsid w:val="00A27C87"/>
    <w:rsid w:val="00A33353"/>
    <w:rsid w:val="00A35BD2"/>
    <w:rsid w:val="00A37274"/>
    <w:rsid w:val="00A4527F"/>
    <w:rsid w:val="00A47385"/>
    <w:rsid w:val="00A53B80"/>
    <w:rsid w:val="00A560F7"/>
    <w:rsid w:val="00A56102"/>
    <w:rsid w:val="00A612E5"/>
    <w:rsid w:val="00A6456E"/>
    <w:rsid w:val="00A73787"/>
    <w:rsid w:val="00A771BC"/>
    <w:rsid w:val="00A77CE7"/>
    <w:rsid w:val="00A821C7"/>
    <w:rsid w:val="00A83DA0"/>
    <w:rsid w:val="00AA7D0D"/>
    <w:rsid w:val="00AB1DCB"/>
    <w:rsid w:val="00AB2B2C"/>
    <w:rsid w:val="00AC0CC8"/>
    <w:rsid w:val="00AC5640"/>
    <w:rsid w:val="00AC565A"/>
    <w:rsid w:val="00AC661A"/>
    <w:rsid w:val="00AD105E"/>
    <w:rsid w:val="00AD1161"/>
    <w:rsid w:val="00AD473D"/>
    <w:rsid w:val="00AE067B"/>
    <w:rsid w:val="00AE4BCA"/>
    <w:rsid w:val="00AE6519"/>
    <w:rsid w:val="00AE7A53"/>
    <w:rsid w:val="00AE7CFB"/>
    <w:rsid w:val="00AF0264"/>
    <w:rsid w:val="00AF07D4"/>
    <w:rsid w:val="00AF5842"/>
    <w:rsid w:val="00B010AA"/>
    <w:rsid w:val="00B050AB"/>
    <w:rsid w:val="00B1732B"/>
    <w:rsid w:val="00B17BFC"/>
    <w:rsid w:val="00B2060E"/>
    <w:rsid w:val="00B2450C"/>
    <w:rsid w:val="00B24E41"/>
    <w:rsid w:val="00B30F96"/>
    <w:rsid w:val="00B32E07"/>
    <w:rsid w:val="00B40FD5"/>
    <w:rsid w:val="00B51ABE"/>
    <w:rsid w:val="00B55720"/>
    <w:rsid w:val="00B56518"/>
    <w:rsid w:val="00B57268"/>
    <w:rsid w:val="00B57AB0"/>
    <w:rsid w:val="00B57DA0"/>
    <w:rsid w:val="00B61353"/>
    <w:rsid w:val="00B620BB"/>
    <w:rsid w:val="00B64B03"/>
    <w:rsid w:val="00B67D39"/>
    <w:rsid w:val="00B760FA"/>
    <w:rsid w:val="00B7773B"/>
    <w:rsid w:val="00B82975"/>
    <w:rsid w:val="00B82B28"/>
    <w:rsid w:val="00B834F4"/>
    <w:rsid w:val="00B85A1F"/>
    <w:rsid w:val="00B870BA"/>
    <w:rsid w:val="00B960CF"/>
    <w:rsid w:val="00B96F84"/>
    <w:rsid w:val="00BA2906"/>
    <w:rsid w:val="00BA7945"/>
    <w:rsid w:val="00BB2437"/>
    <w:rsid w:val="00BB402B"/>
    <w:rsid w:val="00BB5123"/>
    <w:rsid w:val="00BC0740"/>
    <w:rsid w:val="00BC0E3D"/>
    <w:rsid w:val="00BC3453"/>
    <w:rsid w:val="00BC4A10"/>
    <w:rsid w:val="00BC52F0"/>
    <w:rsid w:val="00BD30B1"/>
    <w:rsid w:val="00BD3BBC"/>
    <w:rsid w:val="00BE1118"/>
    <w:rsid w:val="00BE3BE7"/>
    <w:rsid w:val="00BF2960"/>
    <w:rsid w:val="00C01DF8"/>
    <w:rsid w:val="00C04C55"/>
    <w:rsid w:val="00C04D55"/>
    <w:rsid w:val="00C05271"/>
    <w:rsid w:val="00C05372"/>
    <w:rsid w:val="00C0625A"/>
    <w:rsid w:val="00C066B3"/>
    <w:rsid w:val="00C06B2D"/>
    <w:rsid w:val="00C10B34"/>
    <w:rsid w:val="00C1145B"/>
    <w:rsid w:val="00C151C3"/>
    <w:rsid w:val="00C16757"/>
    <w:rsid w:val="00C20319"/>
    <w:rsid w:val="00C21183"/>
    <w:rsid w:val="00C304E8"/>
    <w:rsid w:val="00C3144C"/>
    <w:rsid w:val="00C31617"/>
    <w:rsid w:val="00C34272"/>
    <w:rsid w:val="00C3429C"/>
    <w:rsid w:val="00C34681"/>
    <w:rsid w:val="00C35F8D"/>
    <w:rsid w:val="00C36595"/>
    <w:rsid w:val="00C40857"/>
    <w:rsid w:val="00C41B8A"/>
    <w:rsid w:val="00C44256"/>
    <w:rsid w:val="00C51BA0"/>
    <w:rsid w:val="00C53BAA"/>
    <w:rsid w:val="00C5495B"/>
    <w:rsid w:val="00C554D4"/>
    <w:rsid w:val="00C644C7"/>
    <w:rsid w:val="00C65709"/>
    <w:rsid w:val="00C75F25"/>
    <w:rsid w:val="00C83E0D"/>
    <w:rsid w:val="00C85220"/>
    <w:rsid w:val="00C9306F"/>
    <w:rsid w:val="00C946B3"/>
    <w:rsid w:val="00C952B4"/>
    <w:rsid w:val="00CA18DE"/>
    <w:rsid w:val="00CA52C9"/>
    <w:rsid w:val="00CA69E0"/>
    <w:rsid w:val="00CA70B2"/>
    <w:rsid w:val="00CB182E"/>
    <w:rsid w:val="00CB2624"/>
    <w:rsid w:val="00CB37D2"/>
    <w:rsid w:val="00CC0639"/>
    <w:rsid w:val="00CC1294"/>
    <w:rsid w:val="00CC4F42"/>
    <w:rsid w:val="00CC685E"/>
    <w:rsid w:val="00CD3A6A"/>
    <w:rsid w:val="00CD7EE0"/>
    <w:rsid w:val="00CE5390"/>
    <w:rsid w:val="00CE56D7"/>
    <w:rsid w:val="00CE6BD9"/>
    <w:rsid w:val="00CF4823"/>
    <w:rsid w:val="00CF556C"/>
    <w:rsid w:val="00CF65C0"/>
    <w:rsid w:val="00D00E0A"/>
    <w:rsid w:val="00D01D93"/>
    <w:rsid w:val="00D102A8"/>
    <w:rsid w:val="00D16432"/>
    <w:rsid w:val="00D16C6D"/>
    <w:rsid w:val="00D17676"/>
    <w:rsid w:val="00D17C77"/>
    <w:rsid w:val="00D20F54"/>
    <w:rsid w:val="00D22AB4"/>
    <w:rsid w:val="00D30C58"/>
    <w:rsid w:val="00D37397"/>
    <w:rsid w:val="00D4047F"/>
    <w:rsid w:val="00D42992"/>
    <w:rsid w:val="00D42D71"/>
    <w:rsid w:val="00D433F2"/>
    <w:rsid w:val="00D47F11"/>
    <w:rsid w:val="00D5091B"/>
    <w:rsid w:val="00D50920"/>
    <w:rsid w:val="00D50B82"/>
    <w:rsid w:val="00D52C6C"/>
    <w:rsid w:val="00D64700"/>
    <w:rsid w:val="00D70244"/>
    <w:rsid w:val="00D75F3D"/>
    <w:rsid w:val="00D808DA"/>
    <w:rsid w:val="00D908A7"/>
    <w:rsid w:val="00D9240D"/>
    <w:rsid w:val="00D94F5E"/>
    <w:rsid w:val="00D96C59"/>
    <w:rsid w:val="00D974DC"/>
    <w:rsid w:val="00DA1C93"/>
    <w:rsid w:val="00DA1E69"/>
    <w:rsid w:val="00DA1F9C"/>
    <w:rsid w:val="00DA3C07"/>
    <w:rsid w:val="00DA6B00"/>
    <w:rsid w:val="00DB1679"/>
    <w:rsid w:val="00DB34E1"/>
    <w:rsid w:val="00DB402E"/>
    <w:rsid w:val="00DB6214"/>
    <w:rsid w:val="00DB63D3"/>
    <w:rsid w:val="00DD019A"/>
    <w:rsid w:val="00DD40A5"/>
    <w:rsid w:val="00DD529F"/>
    <w:rsid w:val="00DE019A"/>
    <w:rsid w:val="00DE5262"/>
    <w:rsid w:val="00DE58DF"/>
    <w:rsid w:val="00DE5AAD"/>
    <w:rsid w:val="00E0624E"/>
    <w:rsid w:val="00E07042"/>
    <w:rsid w:val="00E071CD"/>
    <w:rsid w:val="00E13A60"/>
    <w:rsid w:val="00E20268"/>
    <w:rsid w:val="00E20B72"/>
    <w:rsid w:val="00E20CBB"/>
    <w:rsid w:val="00E20D28"/>
    <w:rsid w:val="00E26873"/>
    <w:rsid w:val="00E26BDE"/>
    <w:rsid w:val="00E33CE0"/>
    <w:rsid w:val="00E41E24"/>
    <w:rsid w:val="00E4237D"/>
    <w:rsid w:val="00E5610E"/>
    <w:rsid w:val="00E600A1"/>
    <w:rsid w:val="00E76A91"/>
    <w:rsid w:val="00E77BE7"/>
    <w:rsid w:val="00E80182"/>
    <w:rsid w:val="00E810D2"/>
    <w:rsid w:val="00E8356E"/>
    <w:rsid w:val="00E85D57"/>
    <w:rsid w:val="00E85EA5"/>
    <w:rsid w:val="00E93058"/>
    <w:rsid w:val="00E93EE6"/>
    <w:rsid w:val="00E941B8"/>
    <w:rsid w:val="00E94EFD"/>
    <w:rsid w:val="00EA1FAE"/>
    <w:rsid w:val="00EA343A"/>
    <w:rsid w:val="00EA4C4E"/>
    <w:rsid w:val="00EB0B14"/>
    <w:rsid w:val="00EB6F79"/>
    <w:rsid w:val="00EC337F"/>
    <w:rsid w:val="00EC5142"/>
    <w:rsid w:val="00EC79A6"/>
    <w:rsid w:val="00ED0356"/>
    <w:rsid w:val="00ED1ADA"/>
    <w:rsid w:val="00EE3042"/>
    <w:rsid w:val="00EF3F3B"/>
    <w:rsid w:val="00EF47F0"/>
    <w:rsid w:val="00EF54FF"/>
    <w:rsid w:val="00F07723"/>
    <w:rsid w:val="00F238E3"/>
    <w:rsid w:val="00F35C61"/>
    <w:rsid w:val="00F4095C"/>
    <w:rsid w:val="00F41546"/>
    <w:rsid w:val="00F466BD"/>
    <w:rsid w:val="00F524EA"/>
    <w:rsid w:val="00F54F46"/>
    <w:rsid w:val="00F56769"/>
    <w:rsid w:val="00F637B2"/>
    <w:rsid w:val="00F6499E"/>
    <w:rsid w:val="00F76EFC"/>
    <w:rsid w:val="00F8040C"/>
    <w:rsid w:val="00F8110F"/>
    <w:rsid w:val="00F837A6"/>
    <w:rsid w:val="00F84685"/>
    <w:rsid w:val="00F90DC6"/>
    <w:rsid w:val="00F919CC"/>
    <w:rsid w:val="00F91BE5"/>
    <w:rsid w:val="00F9240F"/>
    <w:rsid w:val="00F93863"/>
    <w:rsid w:val="00FA095E"/>
    <w:rsid w:val="00FA1097"/>
    <w:rsid w:val="00FA45EE"/>
    <w:rsid w:val="00FA714A"/>
    <w:rsid w:val="00FB5886"/>
    <w:rsid w:val="00FC07E1"/>
    <w:rsid w:val="00FC58B5"/>
    <w:rsid w:val="00FD008C"/>
    <w:rsid w:val="00FD4D2B"/>
    <w:rsid w:val="00FD5333"/>
    <w:rsid w:val="00FE44F9"/>
    <w:rsid w:val="00FE457C"/>
    <w:rsid w:val="00FF1209"/>
    <w:rsid w:val="00FF52DD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EF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01CED"/>
    <w:pPr>
      <w:keepNext/>
      <w:tabs>
        <w:tab w:val="left" w:pos="1418"/>
      </w:tabs>
      <w:spacing w:before="480" w:after="120"/>
      <w:jc w:val="both"/>
      <w:outlineLvl w:val="0"/>
    </w:pPr>
    <w:rPr>
      <w:b/>
      <w:color w:val="003366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01CED"/>
    <w:pPr>
      <w:keepNext/>
      <w:tabs>
        <w:tab w:val="left" w:pos="1418"/>
      </w:tabs>
      <w:spacing w:after="120"/>
      <w:outlineLvl w:val="1"/>
    </w:pPr>
    <w:rPr>
      <w:bCs/>
      <w:color w:val="003366"/>
      <w:spacing w:val="20"/>
      <w:sz w:val="22"/>
      <w:lang w:val="en-GB"/>
    </w:rPr>
  </w:style>
  <w:style w:type="paragraph" w:styleId="berschrift3">
    <w:name w:val="heading 3"/>
    <w:basedOn w:val="Standard"/>
    <w:next w:val="Standard"/>
    <w:qFormat/>
    <w:rsid w:val="0034584F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34584F"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4584F"/>
    <w:pPr>
      <w:tabs>
        <w:tab w:val="left" w:pos="1418"/>
      </w:tabs>
      <w:jc w:val="both"/>
    </w:pPr>
  </w:style>
  <w:style w:type="paragraph" w:styleId="Fuzeile">
    <w:name w:val="footer"/>
    <w:basedOn w:val="Standard"/>
    <w:rsid w:val="003458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584F"/>
  </w:style>
  <w:style w:type="character" w:styleId="Hyperlink">
    <w:name w:val="Hyperlink"/>
    <w:basedOn w:val="Absatz-Standardschriftart"/>
    <w:rsid w:val="0034584F"/>
    <w:rPr>
      <w:color w:val="0000FF"/>
      <w:u w:val="single"/>
    </w:rPr>
  </w:style>
  <w:style w:type="paragraph" w:styleId="Textkrper2">
    <w:name w:val="Body Text 2"/>
    <w:basedOn w:val="Standard"/>
    <w:rsid w:val="0034584F"/>
    <w:pPr>
      <w:tabs>
        <w:tab w:val="left" w:pos="1418"/>
      </w:tabs>
      <w:spacing w:after="100"/>
    </w:pPr>
    <w:rPr>
      <w:sz w:val="22"/>
    </w:rPr>
  </w:style>
  <w:style w:type="paragraph" w:styleId="Textkrper-Zeileneinzug">
    <w:name w:val="Body Text Indent"/>
    <w:basedOn w:val="Standard"/>
    <w:rsid w:val="0034584F"/>
    <w:pPr>
      <w:ind w:left="6372"/>
    </w:pPr>
  </w:style>
  <w:style w:type="character" w:styleId="BesuchterHyperlink">
    <w:name w:val="FollowedHyperlink"/>
    <w:basedOn w:val="Absatz-Standardschriftart"/>
    <w:rsid w:val="0034584F"/>
    <w:rPr>
      <w:color w:val="800080"/>
      <w:u w:val="single"/>
    </w:rPr>
  </w:style>
  <w:style w:type="character" w:customStyle="1" w:styleId="inhalt">
    <w:name w:val="inhalt"/>
    <w:basedOn w:val="Absatz-Standardschriftart"/>
    <w:rsid w:val="0034584F"/>
  </w:style>
  <w:style w:type="character" w:customStyle="1" w:styleId="gruppe1">
    <w:name w:val="gruppe1"/>
    <w:basedOn w:val="Absatz-Standardschriftart"/>
    <w:rsid w:val="00D908A7"/>
  </w:style>
  <w:style w:type="table" w:styleId="Tabellengitternetz">
    <w:name w:val="Table Grid"/>
    <w:basedOn w:val="NormaleTabelle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2076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B834F4"/>
    <w:rPr>
      <w:b/>
      <w:bCs/>
    </w:rPr>
  </w:style>
  <w:style w:type="character" w:customStyle="1" w:styleId="abbr">
    <w:name w:val="abbr"/>
    <w:basedOn w:val="Absatz-Standardschriftart"/>
    <w:rsid w:val="00B834F4"/>
  </w:style>
  <w:style w:type="paragraph" w:styleId="StandardWeb">
    <w:name w:val="Normal (Web)"/>
    <w:basedOn w:val="Standard"/>
    <w:uiPriority w:val="99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Absatz-Standardschriftart"/>
    <w:rsid w:val="00AF0264"/>
  </w:style>
  <w:style w:type="character" w:customStyle="1" w:styleId="text-bold">
    <w:name w:val="text-bold"/>
    <w:basedOn w:val="Absatz-Standardschriftart"/>
    <w:rsid w:val="00AF0264"/>
  </w:style>
  <w:style w:type="paragraph" w:customStyle="1" w:styleId="text1">
    <w:name w:val="text1"/>
    <w:basedOn w:val="Standard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Absatz-Standardschriftart"/>
    <w:rsid w:val="00245799"/>
  </w:style>
  <w:style w:type="character" w:customStyle="1" w:styleId="FormatvorlageFett">
    <w:name w:val="Formatvorlage Fett"/>
    <w:basedOn w:val="Absatz-Standardschriftart"/>
    <w:rsid w:val="00301CED"/>
    <w:rPr>
      <w:b/>
      <w:bCs/>
      <w:color w:val="003366"/>
    </w:rPr>
  </w:style>
  <w:style w:type="paragraph" w:customStyle="1" w:styleId="blau">
    <w:name w:val="blau"/>
    <w:basedOn w:val="Standard"/>
    <w:link w:val="blauZchn"/>
    <w:rsid w:val="00301CED"/>
    <w:rPr>
      <w:color w:val="003366"/>
    </w:rPr>
  </w:style>
  <w:style w:type="character" w:customStyle="1" w:styleId="blauZchn">
    <w:name w:val="blau Zchn"/>
    <w:basedOn w:val="Absatz-Standardschriftart"/>
    <w:link w:val="blau"/>
    <w:rsid w:val="00301CED"/>
    <w:rPr>
      <w:rFonts w:ascii="Arial" w:hAnsi="Arial"/>
      <w:color w:val="003366"/>
      <w:lang w:val="de-DE" w:eastAsia="de-DE" w:bidi="ar-SA"/>
    </w:rPr>
  </w:style>
  <w:style w:type="paragraph" w:customStyle="1" w:styleId="Fu">
    <w:name w:val="Fuß"/>
    <w:basedOn w:val="Standard"/>
    <w:rsid w:val="00021403"/>
    <w:rPr>
      <w:sz w:val="16"/>
    </w:rPr>
  </w:style>
  <w:style w:type="character" w:customStyle="1" w:styleId="fnn">
    <w:name w:val="fn n"/>
    <w:basedOn w:val="Absatz-Standardschriftart"/>
    <w:rsid w:val="00CA69E0"/>
  </w:style>
  <w:style w:type="character" w:customStyle="1" w:styleId="given-name">
    <w:name w:val="given-name"/>
    <w:basedOn w:val="Absatz-Standardschriftart"/>
    <w:rsid w:val="00CA69E0"/>
  </w:style>
  <w:style w:type="character" w:customStyle="1" w:styleId="family-name">
    <w:name w:val="family-name"/>
    <w:basedOn w:val="Absatz-Standardschriftart"/>
    <w:rsid w:val="00CA69E0"/>
  </w:style>
  <w:style w:type="character" w:customStyle="1" w:styleId="title">
    <w:name w:val="title"/>
    <w:basedOn w:val="Absatz-Standardschriftart"/>
    <w:rsid w:val="00CA69E0"/>
  </w:style>
  <w:style w:type="character" w:customStyle="1" w:styleId="apple-style-span">
    <w:name w:val="apple-style-span"/>
    <w:basedOn w:val="Absatz-Standardschriftart"/>
    <w:rsid w:val="00A16715"/>
  </w:style>
  <w:style w:type="character" w:customStyle="1" w:styleId="apple-converted-space">
    <w:name w:val="apple-converted-space"/>
    <w:basedOn w:val="Absatz-Standardschriftart"/>
    <w:rsid w:val="00D42D71"/>
  </w:style>
  <w:style w:type="character" w:customStyle="1" w:styleId="estilo2">
    <w:name w:val="estilo2"/>
    <w:basedOn w:val="Absatz-Standardschriftart"/>
    <w:rsid w:val="00463248"/>
  </w:style>
  <w:style w:type="character" w:customStyle="1" w:styleId="morelineheight">
    <w:name w:val="morelineheight"/>
    <w:basedOn w:val="Absatz-Standardschriftart"/>
    <w:rsid w:val="005A155F"/>
  </w:style>
  <w:style w:type="paragraph" w:customStyle="1" w:styleId="date">
    <w:name w:val="date"/>
    <w:basedOn w:val="Standard"/>
    <w:rsid w:val="0028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D7EE0"/>
    <w:rPr>
      <w:i/>
      <w:iCs/>
    </w:rPr>
  </w:style>
  <w:style w:type="character" w:customStyle="1" w:styleId="hps">
    <w:name w:val="hps"/>
    <w:basedOn w:val="Absatz-Standardschriftart"/>
    <w:rsid w:val="00E85EA5"/>
  </w:style>
  <w:style w:type="paragraph" w:styleId="Listenabsatz">
    <w:name w:val="List Paragraph"/>
    <w:basedOn w:val="Standard"/>
    <w:uiPriority w:val="34"/>
    <w:qFormat/>
    <w:rsid w:val="003122C2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46843"/>
    <w:rPr>
      <w:rFonts w:ascii="Arial" w:hAnsi="Arial"/>
      <w:bCs/>
      <w:color w:val="003366"/>
      <w:spacing w:val="20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uisebaltic.com" TargetMode="External"/><Relationship Id="rId18" Type="http://schemas.openxmlformats.org/officeDocument/2006/relationships/hyperlink" Target="mailto:horst.nimtz@kiel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bsr2012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jvh@businesskolding.dk" TargetMode="External"/><Relationship Id="rId10" Type="http://schemas.openxmlformats.org/officeDocument/2006/relationships/hyperlink" Target="http://www.b2match.eu/balticbusiness20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r2012.eu" TargetMode="External"/><Relationship Id="rId14" Type="http://schemas.openxmlformats.org/officeDocument/2006/relationships/hyperlink" Target="mailto:wolfgang.schmidt@kiel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FB84-B8D1-48CB-BC97-2D44009A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</Template>
  <TotalTime>0</TotalTime>
  <Pages>4</Pages>
  <Words>770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KiWi Kieler Wirtschaftsfö.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</dc:creator>
  <cp:keywords/>
  <dc:description/>
  <cp:lastModifiedBy>SchmidtW</cp:lastModifiedBy>
  <cp:revision>3</cp:revision>
  <cp:lastPrinted>2012-05-09T11:23:00Z</cp:lastPrinted>
  <dcterms:created xsi:type="dcterms:W3CDTF">2012-05-09T11:21:00Z</dcterms:created>
  <dcterms:modified xsi:type="dcterms:W3CDTF">2012-05-09T11:25:00Z</dcterms:modified>
</cp:coreProperties>
</file>