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363" w:rsidRPr="00EE5363" w:rsidRDefault="00BF5B89" w:rsidP="00BF5B89">
      <w:pPr>
        <w:pStyle w:val="Nagwek1"/>
        <w:rPr>
          <w:rFonts w:cs="Arial"/>
          <w:sz w:val="40"/>
          <w:szCs w:val="40"/>
          <w:lang w:val="en-US"/>
        </w:rPr>
      </w:pPr>
      <w:r w:rsidRPr="00EE5363">
        <w:rPr>
          <w:rFonts w:cs="Arial"/>
          <w:sz w:val="40"/>
          <w:szCs w:val="40"/>
          <w:lang w:val="en-US"/>
        </w:rPr>
        <w:t xml:space="preserve">UBC </w:t>
      </w:r>
      <w:r w:rsidR="0077319E" w:rsidRPr="00EE5363">
        <w:rPr>
          <w:rFonts w:cs="Arial"/>
          <w:sz w:val="40"/>
          <w:szCs w:val="40"/>
          <w:lang w:val="en-US"/>
        </w:rPr>
        <w:t>Smart and Prospering Cities</w:t>
      </w:r>
      <w:r w:rsidRPr="00EE5363">
        <w:rPr>
          <w:rFonts w:cs="Arial"/>
          <w:sz w:val="40"/>
          <w:szCs w:val="40"/>
          <w:lang w:val="en-US"/>
        </w:rPr>
        <w:t xml:space="preserve"> Commission</w:t>
      </w:r>
    </w:p>
    <w:p w:rsidR="008D0340" w:rsidRPr="00A520A3" w:rsidRDefault="008D0340" w:rsidP="00EE41F1">
      <w:pPr>
        <w:rPr>
          <w:rFonts w:cs="Arial"/>
          <w:bCs/>
          <w:sz w:val="20"/>
          <w:lang w:val="en-US"/>
        </w:rPr>
      </w:pPr>
    </w:p>
    <w:p w:rsidR="00087F11" w:rsidRPr="009C693E" w:rsidRDefault="00200991" w:rsidP="00EE41F1">
      <w:pPr>
        <w:rPr>
          <w:rFonts w:cs="Arial"/>
          <w:b/>
          <w:bCs/>
          <w:sz w:val="20"/>
          <w:lang w:val="en-US"/>
        </w:rPr>
      </w:pPr>
      <w:r w:rsidRPr="009C693E">
        <w:rPr>
          <w:rFonts w:cs="Arial"/>
          <w:b/>
          <w:bCs/>
          <w:sz w:val="20"/>
          <w:lang w:val="en-US"/>
        </w:rPr>
        <w:t>Action plan and b</w:t>
      </w:r>
      <w:r w:rsidR="00C55ECE" w:rsidRPr="009C693E">
        <w:rPr>
          <w:rFonts w:cs="Arial"/>
          <w:b/>
          <w:bCs/>
          <w:sz w:val="20"/>
          <w:lang w:val="en-US"/>
        </w:rPr>
        <w:t xml:space="preserve">udget application </w:t>
      </w:r>
      <w:r w:rsidR="00564929" w:rsidRPr="009C693E">
        <w:rPr>
          <w:rFonts w:cs="Arial"/>
          <w:b/>
          <w:bCs/>
          <w:sz w:val="20"/>
          <w:lang w:val="en-US"/>
        </w:rPr>
        <w:t>2015 – 201</w:t>
      </w:r>
      <w:r w:rsidR="00C55ECE" w:rsidRPr="009C693E">
        <w:rPr>
          <w:rFonts w:cs="Arial"/>
          <w:b/>
          <w:bCs/>
          <w:sz w:val="20"/>
          <w:lang w:val="en-US"/>
        </w:rPr>
        <w:t>6</w:t>
      </w:r>
      <w:r w:rsidR="00564929" w:rsidRPr="009C693E">
        <w:rPr>
          <w:rFonts w:cs="Arial"/>
          <w:b/>
          <w:bCs/>
          <w:sz w:val="20"/>
          <w:lang w:val="en-US"/>
        </w:rPr>
        <w:t xml:space="preserve"> </w:t>
      </w:r>
    </w:p>
    <w:p w:rsidR="004E513A" w:rsidRPr="009C693E" w:rsidRDefault="004E513A" w:rsidP="00EE41F1">
      <w:pPr>
        <w:rPr>
          <w:rFonts w:cs="Arial"/>
          <w:bCs/>
          <w:sz w:val="20"/>
          <w:lang w:val="en-US"/>
        </w:rPr>
      </w:pPr>
    </w:p>
    <w:p w:rsidR="00A520A3" w:rsidRPr="00531A31" w:rsidRDefault="002B5DB3" w:rsidP="00A520A3">
      <w:pPr>
        <w:pStyle w:val="Default"/>
        <w:numPr>
          <w:ilvl w:val="0"/>
          <w:numId w:val="46"/>
        </w:numPr>
        <w:rPr>
          <w:b/>
          <w:sz w:val="20"/>
          <w:szCs w:val="20"/>
          <w:lang w:val="en-US"/>
        </w:rPr>
      </w:pPr>
      <w:r>
        <w:rPr>
          <w:b/>
          <w:sz w:val="20"/>
          <w:szCs w:val="20"/>
          <w:lang w:val="en-US"/>
        </w:rPr>
        <w:t xml:space="preserve">Decision recommendation </w:t>
      </w:r>
    </w:p>
    <w:p w:rsidR="00A520A3" w:rsidRPr="002A1688" w:rsidRDefault="00A520A3" w:rsidP="00A520A3">
      <w:pPr>
        <w:rPr>
          <w:rFonts w:cs="Arial"/>
          <w:bCs/>
          <w:sz w:val="20"/>
          <w:lang w:val="nb-NO"/>
        </w:rPr>
      </w:pPr>
    </w:p>
    <w:p w:rsidR="00A520A3" w:rsidRPr="00F51F52" w:rsidRDefault="00A520A3" w:rsidP="00A520A3">
      <w:pPr>
        <w:pStyle w:val="CDberschrift"/>
        <w:spacing w:after="200"/>
        <w:ind w:right="1134"/>
        <w:jc w:val="both"/>
        <w:rPr>
          <w:rFonts w:ascii="Arial" w:hAnsi="Arial" w:cs="Arial"/>
          <w:sz w:val="20"/>
          <w:szCs w:val="20"/>
          <w:lang w:val="en-US"/>
        </w:rPr>
      </w:pPr>
      <w:r w:rsidRPr="00F51F52">
        <w:rPr>
          <w:rFonts w:ascii="Arial" w:hAnsi="Arial" w:cs="Arial"/>
          <w:sz w:val="20"/>
          <w:szCs w:val="20"/>
          <w:lang w:val="en-US"/>
        </w:rPr>
        <w:t xml:space="preserve">The Executive Board </w:t>
      </w:r>
    </w:p>
    <w:p w:rsidR="00A520A3" w:rsidRPr="00A91C82" w:rsidRDefault="00A520A3" w:rsidP="00A520A3">
      <w:pPr>
        <w:pStyle w:val="CDberschrift"/>
        <w:numPr>
          <w:ilvl w:val="0"/>
          <w:numId w:val="45"/>
        </w:numPr>
        <w:spacing w:after="100"/>
        <w:ind w:left="642" w:right="1134"/>
        <w:jc w:val="both"/>
        <w:rPr>
          <w:rFonts w:ascii="Arial" w:hAnsi="Arial" w:cs="Arial"/>
          <w:sz w:val="20"/>
          <w:szCs w:val="20"/>
          <w:lang w:val="en-US"/>
        </w:rPr>
      </w:pPr>
      <w:r w:rsidRPr="00A91C82">
        <w:rPr>
          <w:rFonts w:ascii="Arial" w:hAnsi="Arial" w:cs="Arial"/>
          <w:sz w:val="20"/>
          <w:szCs w:val="20"/>
          <w:lang w:val="en-US"/>
        </w:rPr>
        <w:t xml:space="preserve">takes note of the action plan 2015 – 2016. </w:t>
      </w:r>
    </w:p>
    <w:p w:rsidR="00A520A3" w:rsidRPr="00F51F52" w:rsidRDefault="00A520A3" w:rsidP="00BA7436">
      <w:pPr>
        <w:pStyle w:val="CDberschrift"/>
        <w:numPr>
          <w:ilvl w:val="0"/>
          <w:numId w:val="45"/>
        </w:numPr>
        <w:ind w:left="641" w:right="1134" w:hanging="357"/>
        <w:jc w:val="both"/>
        <w:rPr>
          <w:rFonts w:ascii="Arial" w:hAnsi="Arial" w:cs="Arial"/>
          <w:sz w:val="20"/>
          <w:szCs w:val="20"/>
        </w:rPr>
      </w:pPr>
      <w:r w:rsidRPr="00F51F52">
        <w:rPr>
          <w:rFonts w:ascii="Arial" w:hAnsi="Arial" w:cs="Arial"/>
          <w:sz w:val="20"/>
          <w:szCs w:val="20"/>
        </w:rPr>
        <w:t>approves</w:t>
      </w:r>
      <w:r w:rsidRPr="00EF5898">
        <w:rPr>
          <w:rFonts w:ascii="Arial" w:hAnsi="Arial" w:cs="Arial"/>
          <w:sz w:val="20"/>
          <w:szCs w:val="20"/>
          <w:lang w:val="en-GB"/>
        </w:rPr>
        <w:t xml:space="preserve"> the budget application</w:t>
      </w:r>
      <w:r w:rsidRPr="00F51F52">
        <w:rPr>
          <w:rFonts w:ascii="Arial" w:hAnsi="Arial" w:cs="Arial"/>
          <w:sz w:val="20"/>
          <w:szCs w:val="20"/>
        </w:rPr>
        <w:t xml:space="preserve"> 2015 – 2016. </w:t>
      </w:r>
    </w:p>
    <w:p w:rsidR="00BA7436" w:rsidRDefault="00BA7436" w:rsidP="00BA7436">
      <w:pPr>
        <w:pStyle w:val="Default"/>
        <w:ind w:left="360"/>
        <w:rPr>
          <w:b/>
          <w:sz w:val="20"/>
          <w:szCs w:val="20"/>
          <w:lang w:val="en-US"/>
        </w:rPr>
      </w:pPr>
    </w:p>
    <w:p w:rsidR="00BA7436" w:rsidRDefault="00BA7436" w:rsidP="00BA7436">
      <w:pPr>
        <w:pStyle w:val="Default"/>
        <w:ind w:left="360"/>
        <w:rPr>
          <w:b/>
          <w:sz w:val="20"/>
          <w:szCs w:val="20"/>
          <w:lang w:val="en-US"/>
        </w:rPr>
      </w:pPr>
    </w:p>
    <w:p w:rsidR="00DB15CC" w:rsidRPr="00531A31" w:rsidRDefault="00DB15CC" w:rsidP="00DB15CC">
      <w:pPr>
        <w:pStyle w:val="Default"/>
        <w:numPr>
          <w:ilvl w:val="0"/>
          <w:numId w:val="46"/>
        </w:numPr>
        <w:rPr>
          <w:b/>
          <w:sz w:val="20"/>
          <w:szCs w:val="20"/>
          <w:lang w:val="en-US"/>
        </w:rPr>
      </w:pPr>
      <w:r>
        <w:rPr>
          <w:b/>
          <w:sz w:val="20"/>
          <w:szCs w:val="20"/>
          <w:lang w:val="en-US"/>
        </w:rPr>
        <w:t xml:space="preserve">Budget application </w:t>
      </w:r>
    </w:p>
    <w:p w:rsidR="00DB15CC" w:rsidRDefault="00DB15CC" w:rsidP="00DB15CC">
      <w:pPr>
        <w:pStyle w:val="Default"/>
        <w:rPr>
          <w:sz w:val="20"/>
          <w:szCs w:val="20"/>
          <w:lang w:val="en-US"/>
        </w:rPr>
      </w:pPr>
    </w:p>
    <w:p w:rsidR="00510342" w:rsidRPr="00510342" w:rsidRDefault="00510342" w:rsidP="00510342">
      <w:pPr>
        <w:rPr>
          <w:rFonts w:cs="Arial"/>
          <w:b/>
          <w:bCs/>
          <w:sz w:val="20"/>
          <w:lang w:val="en-US"/>
        </w:rPr>
      </w:pPr>
      <w:r w:rsidRPr="00510342">
        <w:rPr>
          <w:rFonts w:cs="Arial"/>
          <w:b/>
          <w:bCs/>
          <w:sz w:val="20"/>
          <w:lang w:val="en-US"/>
        </w:rPr>
        <w:t xml:space="preserve">2015 </w:t>
      </w:r>
    </w:p>
    <w:p w:rsidR="00510342" w:rsidRDefault="00510342" w:rsidP="00DB15CC">
      <w:pPr>
        <w:pStyle w:val="Default"/>
        <w:rPr>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5"/>
        <w:gridCol w:w="3686"/>
      </w:tblGrid>
      <w:tr w:rsidR="00DB15CC" w:rsidRPr="009626BA" w:rsidTr="00EF5898">
        <w:trPr>
          <w:trHeight w:val="350"/>
        </w:trPr>
        <w:tc>
          <w:tcPr>
            <w:tcW w:w="3685" w:type="dxa"/>
            <w:vAlign w:val="center"/>
          </w:tcPr>
          <w:p w:rsidR="00DB15CC" w:rsidRPr="009626BA" w:rsidRDefault="00DB15CC" w:rsidP="00DB15CC">
            <w:pPr>
              <w:jc w:val="center"/>
              <w:rPr>
                <w:rFonts w:cs="Arial"/>
                <w:b/>
                <w:sz w:val="20"/>
                <w:lang w:val="en-US"/>
              </w:rPr>
            </w:pPr>
            <w:r w:rsidRPr="009626BA">
              <w:rPr>
                <w:rFonts w:cs="Arial"/>
                <w:b/>
                <w:sz w:val="20"/>
                <w:lang w:val="en-US"/>
              </w:rPr>
              <w:t>Activity</w:t>
            </w:r>
          </w:p>
        </w:tc>
        <w:tc>
          <w:tcPr>
            <w:tcW w:w="3686" w:type="dxa"/>
            <w:vAlign w:val="center"/>
          </w:tcPr>
          <w:p w:rsidR="00DB15CC" w:rsidRPr="009626BA" w:rsidRDefault="00DB15CC" w:rsidP="00DB15CC">
            <w:pPr>
              <w:jc w:val="center"/>
              <w:rPr>
                <w:rFonts w:cs="Arial"/>
                <w:b/>
                <w:sz w:val="20"/>
                <w:lang w:val="en-US"/>
              </w:rPr>
            </w:pPr>
            <w:r w:rsidRPr="009626BA">
              <w:rPr>
                <w:rFonts w:cs="Arial"/>
                <w:b/>
                <w:sz w:val="20"/>
                <w:lang w:val="en-US"/>
              </w:rPr>
              <w:t>Budget in €</w:t>
            </w:r>
          </w:p>
        </w:tc>
      </w:tr>
      <w:tr w:rsidR="00750885" w:rsidRPr="009626BA" w:rsidTr="00750885">
        <w:trPr>
          <w:trHeight w:val="351"/>
        </w:trPr>
        <w:tc>
          <w:tcPr>
            <w:tcW w:w="3685" w:type="dxa"/>
            <w:vAlign w:val="bottom"/>
          </w:tcPr>
          <w:p w:rsidR="00750885" w:rsidRDefault="00750885" w:rsidP="00DB15CC">
            <w:pPr>
              <w:rPr>
                <w:rFonts w:cs="Arial"/>
                <w:sz w:val="20"/>
                <w:lang w:val="en-US"/>
              </w:rPr>
            </w:pPr>
          </w:p>
          <w:p w:rsidR="00750885" w:rsidRDefault="00750885" w:rsidP="00DB15CC">
            <w:pPr>
              <w:rPr>
                <w:rFonts w:cs="Arial"/>
                <w:sz w:val="20"/>
                <w:lang w:val="en-US"/>
              </w:rPr>
            </w:pPr>
            <w:r>
              <w:rPr>
                <w:rFonts w:cs="Arial"/>
                <w:b/>
                <w:sz w:val="20"/>
                <w:lang w:val="en-US"/>
              </w:rPr>
              <w:t>1</w:t>
            </w:r>
            <w:r w:rsidRPr="00750885">
              <w:rPr>
                <w:rFonts w:cs="Arial"/>
                <w:b/>
                <w:sz w:val="20"/>
                <w:vertAlign w:val="superscript"/>
                <w:lang w:val="en-US"/>
              </w:rPr>
              <w:t>st</w:t>
            </w:r>
            <w:r>
              <w:rPr>
                <w:rFonts w:cs="Arial"/>
                <w:b/>
                <w:sz w:val="20"/>
                <w:lang w:val="en-US"/>
              </w:rPr>
              <w:t xml:space="preserve"> Strategy workshop </w:t>
            </w:r>
          </w:p>
          <w:p w:rsidR="00750885" w:rsidRDefault="00750885" w:rsidP="00DB15CC">
            <w:pPr>
              <w:rPr>
                <w:rFonts w:cs="Arial"/>
                <w:sz w:val="20"/>
                <w:lang w:val="en-US"/>
              </w:rPr>
            </w:pPr>
          </w:p>
          <w:p w:rsidR="00750885" w:rsidRPr="009626BA" w:rsidRDefault="00750885" w:rsidP="00750885">
            <w:pPr>
              <w:ind w:left="708"/>
              <w:rPr>
                <w:rFonts w:cs="Arial"/>
                <w:sz w:val="20"/>
                <w:lang w:val="en-US"/>
              </w:rPr>
            </w:pPr>
            <w:r w:rsidRPr="009626BA">
              <w:rPr>
                <w:rFonts w:cs="Arial"/>
                <w:sz w:val="20"/>
                <w:lang w:val="en-US"/>
              </w:rPr>
              <w:t xml:space="preserve">External experts </w:t>
            </w:r>
          </w:p>
          <w:p w:rsidR="00750885" w:rsidRPr="009626BA" w:rsidRDefault="00750885" w:rsidP="00750885">
            <w:pPr>
              <w:ind w:left="708"/>
              <w:rPr>
                <w:rFonts w:cs="Arial"/>
                <w:sz w:val="20"/>
                <w:lang w:val="en-US"/>
              </w:rPr>
            </w:pPr>
            <w:r>
              <w:rPr>
                <w:rFonts w:cs="Arial"/>
                <w:sz w:val="20"/>
                <w:lang w:val="en-US"/>
              </w:rPr>
              <w:t xml:space="preserve">Conference costs </w:t>
            </w:r>
          </w:p>
          <w:p w:rsidR="00750885" w:rsidRPr="009626BA" w:rsidRDefault="00750885" w:rsidP="00750885">
            <w:pPr>
              <w:ind w:left="708"/>
              <w:rPr>
                <w:rFonts w:cs="Arial"/>
                <w:sz w:val="20"/>
                <w:lang w:val="en-US"/>
              </w:rPr>
            </w:pPr>
            <w:r w:rsidRPr="009626BA">
              <w:rPr>
                <w:rFonts w:cs="Arial"/>
                <w:sz w:val="20"/>
                <w:lang w:val="en-US"/>
              </w:rPr>
              <w:t xml:space="preserve">Preparation </w:t>
            </w:r>
          </w:p>
          <w:p w:rsidR="00750885" w:rsidRPr="009626BA" w:rsidRDefault="00750885" w:rsidP="00750885">
            <w:pPr>
              <w:ind w:left="708"/>
              <w:rPr>
                <w:rFonts w:cs="Arial"/>
                <w:sz w:val="20"/>
                <w:lang w:val="en-US"/>
              </w:rPr>
            </w:pPr>
          </w:p>
          <w:p w:rsidR="00750885" w:rsidRPr="00750885" w:rsidRDefault="00750885" w:rsidP="00750885">
            <w:pPr>
              <w:ind w:left="708"/>
              <w:rPr>
                <w:rFonts w:cs="Arial"/>
                <w:sz w:val="20"/>
                <w:lang w:val="en-US"/>
              </w:rPr>
            </w:pPr>
            <w:r w:rsidRPr="009626BA">
              <w:rPr>
                <w:rFonts w:cs="Arial"/>
                <w:sz w:val="20"/>
                <w:lang w:val="en-US"/>
              </w:rPr>
              <w:t>Total</w:t>
            </w:r>
          </w:p>
        </w:tc>
        <w:tc>
          <w:tcPr>
            <w:tcW w:w="3686" w:type="dxa"/>
          </w:tcPr>
          <w:p w:rsidR="00750885" w:rsidRDefault="00750885" w:rsidP="00750885">
            <w:pPr>
              <w:jc w:val="right"/>
              <w:rPr>
                <w:rFonts w:cs="Arial"/>
                <w:sz w:val="20"/>
                <w:lang w:val="en-US"/>
              </w:rPr>
            </w:pPr>
          </w:p>
          <w:p w:rsidR="00750885" w:rsidRDefault="00750885" w:rsidP="00750885">
            <w:pPr>
              <w:jc w:val="right"/>
              <w:rPr>
                <w:rFonts w:cs="Arial"/>
                <w:sz w:val="20"/>
                <w:lang w:val="en-US"/>
              </w:rPr>
            </w:pPr>
          </w:p>
          <w:p w:rsidR="00750885" w:rsidRDefault="00750885" w:rsidP="00750885">
            <w:pPr>
              <w:jc w:val="right"/>
              <w:rPr>
                <w:rFonts w:cs="Arial"/>
                <w:sz w:val="20"/>
                <w:lang w:val="en-US"/>
              </w:rPr>
            </w:pPr>
          </w:p>
          <w:p w:rsidR="00750885" w:rsidRDefault="00750885" w:rsidP="00750885">
            <w:pPr>
              <w:jc w:val="right"/>
              <w:rPr>
                <w:rFonts w:cs="Arial"/>
                <w:sz w:val="20"/>
                <w:lang w:val="en-US"/>
              </w:rPr>
            </w:pPr>
            <w:r>
              <w:rPr>
                <w:rFonts w:cs="Arial"/>
                <w:sz w:val="20"/>
                <w:lang w:val="en-US"/>
              </w:rPr>
              <w:t>2.300</w:t>
            </w:r>
          </w:p>
          <w:p w:rsidR="00750885" w:rsidRDefault="00750885" w:rsidP="00750885">
            <w:pPr>
              <w:jc w:val="right"/>
              <w:rPr>
                <w:rFonts w:cs="Arial"/>
                <w:sz w:val="20"/>
                <w:lang w:val="en-US"/>
              </w:rPr>
            </w:pPr>
            <w:r>
              <w:rPr>
                <w:rFonts w:cs="Arial"/>
                <w:sz w:val="20"/>
                <w:lang w:val="en-US"/>
              </w:rPr>
              <w:t>1.500</w:t>
            </w:r>
          </w:p>
          <w:p w:rsidR="00750885" w:rsidRDefault="00750885" w:rsidP="00750885">
            <w:pPr>
              <w:jc w:val="right"/>
              <w:rPr>
                <w:rFonts w:cs="Arial"/>
                <w:sz w:val="20"/>
                <w:lang w:val="en-US"/>
              </w:rPr>
            </w:pPr>
            <w:r>
              <w:rPr>
                <w:rFonts w:cs="Arial"/>
                <w:sz w:val="20"/>
                <w:lang w:val="en-US"/>
              </w:rPr>
              <w:t>1.200</w:t>
            </w:r>
          </w:p>
          <w:p w:rsidR="00750885" w:rsidRDefault="00750885" w:rsidP="00750885">
            <w:pPr>
              <w:jc w:val="right"/>
              <w:rPr>
                <w:rFonts w:cs="Arial"/>
                <w:sz w:val="20"/>
                <w:lang w:val="en-US"/>
              </w:rPr>
            </w:pPr>
          </w:p>
          <w:p w:rsidR="00750885" w:rsidRPr="007B4B25" w:rsidRDefault="007B4B25" w:rsidP="00750885">
            <w:pPr>
              <w:jc w:val="right"/>
              <w:rPr>
                <w:rFonts w:cs="Arial"/>
                <w:b/>
                <w:sz w:val="20"/>
                <w:lang w:val="en-US"/>
              </w:rPr>
            </w:pPr>
            <w:r w:rsidRPr="007B4B25">
              <w:rPr>
                <w:rFonts w:cs="Arial"/>
                <w:b/>
                <w:sz w:val="20"/>
                <w:lang w:val="en-US"/>
              </w:rPr>
              <w:t>5.000</w:t>
            </w:r>
          </w:p>
        </w:tc>
      </w:tr>
      <w:tr w:rsidR="00DB15CC" w:rsidRPr="009626BA" w:rsidTr="00EF5898">
        <w:trPr>
          <w:trHeight w:val="351"/>
        </w:trPr>
        <w:tc>
          <w:tcPr>
            <w:tcW w:w="3685" w:type="dxa"/>
            <w:vAlign w:val="bottom"/>
          </w:tcPr>
          <w:p w:rsidR="00DB15CC" w:rsidRDefault="00DB15CC" w:rsidP="00DB15CC">
            <w:pPr>
              <w:rPr>
                <w:rFonts w:cs="Arial"/>
                <w:sz w:val="20"/>
                <w:lang w:val="en-US"/>
              </w:rPr>
            </w:pPr>
          </w:p>
          <w:p w:rsidR="00DB15CC" w:rsidRPr="009626BA" w:rsidRDefault="00C96380" w:rsidP="00DB15CC">
            <w:pPr>
              <w:rPr>
                <w:rFonts w:cs="Arial"/>
                <w:b/>
                <w:sz w:val="20"/>
                <w:lang w:val="en-US"/>
              </w:rPr>
            </w:pPr>
            <w:r>
              <w:rPr>
                <w:rFonts w:cs="Arial"/>
                <w:b/>
                <w:sz w:val="20"/>
                <w:lang w:val="en-US"/>
              </w:rPr>
              <w:t>2</w:t>
            </w:r>
            <w:r w:rsidRPr="00C96380">
              <w:rPr>
                <w:rFonts w:cs="Arial"/>
                <w:b/>
                <w:sz w:val="20"/>
                <w:vertAlign w:val="superscript"/>
                <w:lang w:val="en-US"/>
              </w:rPr>
              <w:t>nd</w:t>
            </w:r>
            <w:r>
              <w:rPr>
                <w:rFonts w:cs="Arial"/>
                <w:b/>
                <w:sz w:val="20"/>
                <w:lang w:val="en-US"/>
              </w:rPr>
              <w:t xml:space="preserve"> </w:t>
            </w:r>
            <w:r w:rsidR="00DB15CC" w:rsidRPr="009626BA">
              <w:rPr>
                <w:rFonts w:cs="Arial"/>
                <w:b/>
                <w:sz w:val="20"/>
                <w:lang w:val="en-US"/>
              </w:rPr>
              <w:t xml:space="preserve">Strategy workshop </w:t>
            </w:r>
          </w:p>
        </w:tc>
        <w:tc>
          <w:tcPr>
            <w:tcW w:w="3686" w:type="dxa"/>
            <w:vAlign w:val="bottom"/>
          </w:tcPr>
          <w:p w:rsidR="00DB15CC" w:rsidRPr="009626BA" w:rsidRDefault="00DB15CC" w:rsidP="00DB15CC">
            <w:pPr>
              <w:jc w:val="right"/>
              <w:rPr>
                <w:rFonts w:cs="Arial"/>
                <w:sz w:val="20"/>
                <w:lang w:val="en-US"/>
              </w:rPr>
            </w:pPr>
            <w:r w:rsidRPr="009626BA">
              <w:rPr>
                <w:rFonts w:cs="Arial"/>
                <w:sz w:val="20"/>
                <w:lang w:val="en-US"/>
              </w:rPr>
              <w:t>/</w:t>
            </w:r>
          </w:p>
        </w:tc>
      </w:tr>
      <w:tr w:rsidR="00DB15CC" w:rsidRPr="009626BA" w:rsidTr="00EF5898">
        <w:trPr>
          <w:trHeight w:val="351"/>
        </w:trPr>
        <w:tc>
          <w:tcPr>
            <w:tcW w:w="3685" w:type="dxa"/>
            <w:vAlign w:val="bottom"/>
          </w:tcPr>
          <w:p w:rsidR="00DB15CC" w:rsidRDefault="00DB15CC" w:rsidP="00DB15CC">
            <w:pPr>
              <w:rPr>
                <w:rFonts w:cs="Arial"/>
                <w:sz w:val="20"/>
                <w:lang w:val="en-US"/>
              </w:rPr>
            </w:pPr>
          </w:p>
          <w:p w:rsidR="00DB15CC" w:rsidRPr="009626BA" w:rsidRDefault="00DB15CC" w:rsidP="00DB15CC">
            <w:pPr>
              <w:rPr>
                <w:rFonts w:cs="Arial"/>
                <w:b/>
                <w:sz w:val="20"/>
                <w:lang w:val="en-US"/>
              </w:rPr>
            </w:pPr>
            <w:r w:rsidRPr="009626BA">
              <w:rPr>
                <w:rFonts w:cs="Arial"/>
                <w:b/>
                <w:sz w:val="20"/>
                <w:lang w:val="en-US"/>
              </w:rPr>
              <w:t>Place promotion</w:t>
            </w:r>
            <w:r w:rsidR="00C96380">
              <w:rPr>
                <w:rFonts w:cs="Arial"/>
                <w:b/>
                <w:sz w:val="20"/>
                <w:lang w:val="en-US"/>
              </w:rPr>
              <w:t xml:space="preserve"> &amp; talent manag</w:t>
            </w:r>
            <w:r w:rsidR="00C96380">
              <w:rPr>
                <w:rFonts w:cs="Arial"/>
                <w:b/>
                <w:sz w:val="20"/>
                <w:lang w:val="en-US"/>
              </w:rPr>
              <w:t>e</w:t>
            </w:r>
            <w:r w:rsidR="00C96380">
              <w:rPr>
                <w:rFonts w:cs="Arial"/>
                <w:b/>
                <w:sz w:val="20"/>
                <w:lang w:val="en-US"/>
              </w:rPr>
              <w:t>ment</w:t>
            </w:r>
            <w:r w:rsidRPr="009626BA">
              <w:rPr>
                <w:rFonts w:cs="Arial"/>
                <w:b/>
                <w:sz w:val="20"/>
                <w:lang w:val="en-US"/>
              </w:rPr>
              <w:t xml:space="preserve"> seminar </w:t>
            </w:r>
          </w:p>
          <w:p w:rsidR="00DB15CC" w:rsidRDefault="00DB15CC" w:rsidP="00DB15CC">
            <w:pPr>
              <w:ind w:left="708"/>
              <w:rPr>
                <w:rFonts w:cs="Arial"/>
                <w:sz w:val="20"/>
                <w:lang w:val="en-US"/>
              </w:rPr>
            </w:pPr>
          </w:p>
          <w:p w:rsidR="00DB15CC" w:rsidRPr="009626BA" w:rsidRDefault="00DB15CC" w:rsidP="00DB15CC">
            <w:pPr>
              <w:ind w:left="708"/>
              <w:rPr>
                <w:rFonts w:cs="Arial"/>
                <w:sz w:val="20"/>
                <w:lang w:val="en-US"/>
              </w:rPr>
            </w:pPr>
            <w:r w:rsidRPr="009626BA">
              <w:rPr>
                <w:rFonts w:cs="Arial"/>
                <w:sz w:val="20"/>
                <w:lang w:val="en-US"/>
              </w:rPr>
              <w:t xml:space="preserve">External experts </w:t>
            </w:r>
          </w:p>
          <w:p w:rsidR="00DB15CC" w:rsidRPr="009626BA" w:rsidRDefault="00DB15CC" w:rsidP="00DB15CC">
            <w:pPr>
              <w:ind w:left="708"/>
              <w:rPr>
                <w:rFonts w:cs="Arial"/>
                <w:sz w:val="20"/>
                <w:lang w:val="en-US"/>
              </w:rPr>
            </w:pPr>
            <w:r w:rsidRPr="009626BA">
              <w:rPr>
                <w:rFonts w:cs="Arial"/>
                <w:sz w:val="20"/>
                <w:lang w:val="en-US"/>
              </w:rPr>
              <w:t xml:space="preserve">Site visits </w:t>
            </w:r>
          </w:p>
          <w:p w:rsidR="00DB15CC" w:rsidRPr="009626BA" w:rsidRDefault="00DB15CC" w:rsidP="00DB15CC">
            <w:pPr>
              <w:ind w:left="708"/>
              <w:rPr>
                <w:rFonts w:cs="Arial"/>
                <w:sz w:val="20"/>
                <w:lang w:val="en-US"/>
              </w:rPr>
            </w:pPr>
            <w:r w:rsidRPr="009626BA">
              <w:rPr>
                <w:rFonts w:cs="Arial"/>
                <w:sz w:val="20"/>
                <w:lang w:val="en-US"/>
              </w:rPr>
              <w:t>Networking</w:t>
            </w:r>
          </w:p>
          <w:p w:rsidR="00DB15CC" w:rsidRPr="009626BA" w:rsidRDefault="00DB15CC" w:rsidP="00DB15CC">
            <w:pPr>
              <w:ind w:left="708"/>
              <w:rPr>
                <w:rFonts w:cs="Arial"/>
                <w:sz w:val="20"/>
                <w:lang w:val="en-US"/>
              </w:rPr>
            </w:pPr>
            <w:r w:rsidRPr="009626BA">
              <w:rPr>
                <w:rFonts w:cs="Arial"/>
                <w:sz w:val="20"/>
                <w:lang w:val="en-US"/>
              </w:rPr>
              <w:t xml:space="preserve">Preparation </w:t>
            </w:r>
          </w:p>
          <w:p w:rsidR="00DB15CC" w:rsidRPr="009626BA" w:rsidRDefault="00DB15CC" w:rsidP="00DB15CC">
            <w:pPr>
              <w:ind w:left="708"/>
              <w:rPr>
                <w:rFonts w:cs="Arial"/>
                <w:sz w:val="20"/>
                <w:lang w:val="en-US"/>
              </w:rPr>
            </w:pPr>
          </w:p>
          <w:p w:rsidR="00DB15CC" w:rsidRPr="009626BA" w:rsidRDefault="00DB15CC" w:rsidP="00DB15CC">
            <w:pPr>
              <w:ind w:left="708"/>
              <w:rPr>
                <w:rFonts w:cs="Arial"/>
                <w:sz w:val="20"/>
                <w:lang w:val="en-US"/>
              </w:rPr>
            </w:pPr>
            <w:r w:rsidRPr="009626BA">
              <w:rPr>
                <w:rFonts w:cs="Arial"/>
                <w:sz w:val="20"/>
                <w:lang w:val="en-US"/>
              </w:rPr>
              <w:t xml:space="preserve">Total </w:t>
            </w:r>
          </w:p>
        </w:tc>
        <w:tc>
          <w:tcPr>
            <w:tcW w:w="3686" w:type="dxa"/>
          </w:tcPr>
          <w:p w:rsidR="00DB15CC" w:rsidRPr="009626BA" w:rsidRDefault="00DB15CC" w:rsidP="00DB15CC">
            <w:pPr>
              <w:jc w:val="right"/>
              <w:rPr>
                <w:rFonts w:cs="Arial"/>
                <w:sz w:val="20"/>
                <w:lang w:val="en-US"/>
              </w:rPr>
            </w:pPr>
          </w:p>
          <w:p w:rsidR="00DB15CC" w:rsidRDefault="00DB15CC" w:rsidP="00DB15CC">
            <w:pPr>
              <w:jc w:val="right"/>
              <w:rPr>
                <w:rFonts w:cs="Arial"/>
                <w:sz w:val="20"/>
                <w:lang w:val="en-US"/>
              </w:rPr>
            </w:pPr>
          </w:p>
          <w:p w:rsidR="00DB15CC" w:rsidRDefault="00DB15CC" w:rsidP="00DB15CC">
            <w:pPr>
              <w:jc w:val="right"/>
              <w:rPr>
                <w:rFonts w:cs="Arial"/>
                <w:sz w:val="20"/>
                <w:lang w:val="en-US"/>
              </w:rPr>
            </w:pPr>
          </w:p>
          <w:p w:rsidR="00DB15CC" w:rsidRPr="009626BA" w:rsidRDefault="00DB15CC" w:rsidP="00DB15CC">
            <w:pPr>
              <w:jc w:val="right"/>
              <w:rPr>
                <w:rFonts w:cs="Arial"/>
                <w:sz w:val="20"/>
                <w:lang w:val="en-US"/>
              </w:rPr>
            </w:pPr>
            <w:r w:rsidRPr="009626BA">
              <w:rPr>
                <w:rFonts w:cs="Arial"/>
                <w:sz w:val="20"/>
                <w:lang w:val="en-US"/>
              </w:rPr>
              <w:t>2.000</w:t>
            </w:r>
          </w:p>
          <w:p w:rsidR="00DB15CC" w:rsidRPr="009626BA" w:rsidRDefault="00DB15CC" w:rsidP="00DB15CC">
            <w:pPr>
              <w:jc w:val="right"/>
              <w:rPr>
                <w:rFonts w:cs="Arial"/>
                <w:sz w:val="20"/>
                <w:lang w:val="en-US"/>
              </w:rPr>
            </w:pPr>
            <w:r w:rsidRPr="009626BA">
              <w:rPr>
                <w:rFonts w:cs="Arial"/>
                <w:sz w:val="20"/>
                <w:lang w:val="en-US"/>
              </w:rPr>
              <w:t>500</w:t>
            </w:r>
          </w:p>
          <w:p w:rsidR="00DB15CC" w:rsidRPr="009626BA" w:rsidRDefault="00DB15CC" w:rsidP="00DB15CC">
            <w:pPr>
              <w:jc w:val="right"/>
              <w:rPr>
                <w:rFonts w:cs="Arial"/>
                <w:sz w:val="20"/>
                <w:lang w:val="en-US"/>
              </w:rPr>
            </w:pPr>
            <w:r w:rsidRPr="009626BA">
              <w:rPr>
                <w:rFonts w:cs="Arial"/>
                <w:sz w:val="20"/>
                <w:lang w:val="en-US"/>
              </w:rPr>
              <w:t>1.000</w:t>
            </w:r>
          </w:p>
          <w:p w:rsidR="00DB15CC" w:rsidRPr="009626BA" w:rsidRDefault="00DB15CC" w:rsidP="00DB15CC">
            <w:pPr>
              <w:jc w:val="right"/>
              <w:rPr>
                <w:rFonts w:cs="Arial"/>
                <w:sz w:val="20"/>
                <w:lang w:val="en-US"/>
              </w:rPr>
            </w:pPr>
            <w:r w:rsidRPr="009626BA">
              <w:rPr>
                <w:rFonts w:cs="Arial"/>
                <w:sz w:val="20"/>
                <w:lang w:val="en-US"/>
              </w:rPr>
              <w:t>1.000</w:t>
            </w:r>
          </w:p>
          <w:p w:rsidR="00DB15CC" w:rsidRPr="009626BA" w:rsidRDefault="00DB15CC" w:rsidP="00DB15CC">
            <w:pPr>
              <w:jc w:val="right"/>
              <w:rPr>
                <w:rFonts w:cs="Arial"/>
                <w:sz w:val="20"/>
                <w:lang w:val="en-US"/>
              </w:rPr>
            </w:pPr>
          </w:p>
          <w:p w:rsidR="00DB15CC" w:rsidRPr="009626BA" w:rsidRDefault="00DB15CC" w:rsidP="00DB15CC">
            <w:pPr>
              <w:jc w:val="right"/>
              <w:rPr>
                <w:rFonts w:cs="Arial"/>
                <w:b/>
                <w:sz w:val="20"/>
                <w:lang w:val="en-US"/>
              </w:rPr>
            </w:pPr>
            <w:r w:rsidRPr="009626BA">
              <w:rPr>
                <w:rFonts w:cs="Arial"/>
                <w:b/>
                <w:sz w:val="20"/>
                <w:lang w:val="en-US"/>
              </w:rPr>
              <w:t>4.500</w:t>
            </w:r>
          </w:p>
        </w:tc>
      </w:tr>
      <w:tr w:rsidR="00DB15CC" w:rsidRPr="009626BA" w:rsidTr="00EF5898">
        <w:trPr>
          <w:trHeight w:val="351"/>
        </w:trPr>
        <w:tc>
          <w:tcPr>
            <w:tcW w:w="3685" w:type="dxa"/>
            <w:vAlign w:val="bottom"/>
          </w:tcPr>
          <w:p w:rsidR="00DB15CC" w:rsidRPr="009626BA" w:rsidRDefault="00DB15CC" w:rsidP="00DB15CC">
            <w:pPr>
              <w:jc w:val="right"/>
              <w:rPr>
                <w:rFonts w:cs="Arial"/>
                <w:b/>
                <w:sz w:val="20"/>
                <w:lang w:val="en-US"/>
              </w:rPr>
            </w:pPr>
            <w:r w:rsidRPr="009626BA">
              <w:rPr>
                <w:rFonts w:cs="Arial"/>
                <w:b/>
                <w:sz w:val="20"/>
                <w:lang w:val="en-US"/>
              </w:rPr>
              <w:t xml:space="preserve">Total 2015 </w:t>
            </w:r>
          </w:p>
        </w:tc>
        <w:tc>
          <w:tcPr>
            <w:tcW w:w="3686" w:type="dxa"/>
            <w:vAlign w:val="bottom"/>
          </w:tcPr>
          <w:p w:rsidR="00DB15CC" w:rsidRPr="009626BA" w:rsidRDefault="00750885" w:rsidP="00DB15CC">
            <w:pPr>
              <w:jc w:val="right"/>
              <w:rPr>
                <w:rFonts w:cs="Arial"/>
                <w:b/>
                <w:sz w:val="20"/>
                <w:lang w:val="en-US"/>
              </w:rPr>
            </w:pPr>
            <w:r>
              <w:rPr>
                <w:rFonts w:cs="Arial"/>
                <w:b/>
                <w:sz w:val="20"/>
                <w:lang w:val="en-US"/>
              </w:rPr>
              <w:t>9</w:t>
            </w:r>
            <w:r w:rsidR="00DB15CC" w:rsidRPr="009626BA">
              <w:rPr>
                <w:rFonts w:cs="Arial"/>
                <w:b/>
                <w:sz w:val="20"/>
                <w:lang w:val="en-US"/>
              </w:rPr>
              <w:t>.500</w:t>
            </w:r>
          </w:p>
        </w:tc>
      </w:tr>
    </w:tbl>
    <w:p w:rsidR="00DB15CC" w:rsidRDefault="00DB15CC" w:rsidP="00DB15CC">
      <w:pPr>
        <w:pStyle w:val="Default"/>
        <w:rPr>
          <w:sz w:val="20"/>
          <w:szCs w:val="20"/>
          <w:lang w:val="en-US"/>
        </w:rPr>
      </w:pPr>
    </w:p>
    <w:p w:rsidR="00510342" w:rsidRPr="00510342" w:rsidRDefault="00510342" w:rsidP="00510342">
      <w:pPr>
        <w:rPr>
          <w:rFonts w:cs="Arial"/>
          <w:b/>
          <w:bCs/>
          <w:sz w:val="20"/>
          <w:lang w:val="en-US"/>
        </w:rPr>
      </w:pPr>
      <w:r w:rsidRPr="00510342">
        <w:rPr>
          <w:rFonts w:cs="Arial"/>
          <w:b/>
          <w:bCs/>
          <w:sz w:val="20"/>
          <w:lang w:val="en-US"/>
        </w:rPr>
        <w:t>201</w:t>
      </w:r>
      <w:r>
        <w:rPr>
          <w:rFonts w:cs="Arial"/>
          <w:b/>
          <w:bCs/>
          <w:sz w:val="20"/>
          <w:lang w:val="en-US"/>
        </w:rPr>
        <w:t>6</w:t>
      </w:r>
    </w:p>
    <w:p w:rsidR="00510342" w:rsidRDefault="00510342" w:rsidP="00DB15CC">
      <w:pPr>
        <w:pStyle w:val="Default"/>
        <w:rPr>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5"/>
        <w:gridCol w:w="3686"/>
      </w:tblGrid>
      <w:tr w:rsidR="00510342" w:rsidRPr="009626BA" w:rsidTr="00510342">
        <w:trPr>
          <w:trHeight w:val="350"/>
        </w:trPr>
        <w:tc>
          <w:tcPr>
            <w:tcW w:w="3685" w:type="dxa"/>
            <w:vAlign w:val="center"/>
          </w:tcPr>
          <w:p w:rsidR="00510342" w:rsidRPr="009626BA" w:rsidRDefault="00510342" w:rsidP="00510342">
            <w:pPr>
              <w:jc w:val="center"/>
              <w:rPr>
                <w:rFonts w:cs="Arial"/>
                <w:b/>
                <w:sz w:val="20"/>
                <w:lang w:val="en-US"/>
              </w:rPr>
            </w:pPr>
            <w:r w:rsidRPr="009626BA">
              <w:rPr>
                <w:rFonts w:cs="Arial"/>
                <w:b/>
                <w:sz w:val="20"/>
                <w:lang w:val="en-US"/>
              </w:rPr>
              <w:t>Activity</w:t>
            </w:r>
          </w:p>
        </w:tc>
        <w:tc>
          <w:tcPr>
            <w:tcW w:w="3686" w:type="dxa"/>
            <w:vAlign w:val="center"/>
          </w:tcPr>
          <w:p w:rsidR="00510342" w:rsidRPr="009626BA" w:rsidRDefault="00510342" w:rsidP="00510342">
            <w:pPr>
              <w:jc w:val="center"/>
              <w:rPr>
                <w:rFonts w:cs="Arial"/>
                <w:b/>
                <w:sz w:val="20"/>
                <w:lang w:val="en-US"/>
              </w:rPr>
            </w:pPr>
            <w:r w:rsidRPr="009626BA">
              <w:rPr>
                <w:rFonts w:cs="Arial"/>
                <w:b/>
                <w:sz w:val="20"/>
                <w:lang w:val="en-US"/>
              </w:rPr>
              <w:t>Budget in €</w:t>
            </w:r>
          </w:p>
        </w:tc>
      </w:tr>
      <w:tr w:rsidR="00510342" w:rsidRPr="009626BA" w:rsidTr="00510342">
        <w:trPr>
          <w:trHeight w:val="350"/>
        </w:trPr>
        <w:tc>
          <w:tcPr>
            <w:tcW w:w="3685" w:type="dxa"/>
            <w:vAlign w:val="bottom"/>
          </w:tcPr>
          <w:p w:rsidR="00510342" w:rsidRDefault="00510342" w:rsidP="00510342">
            <w:pPr>
              <w:rPr>
                <w:rFonts w:cs="Arial"/>
                <w:sz w:val="20"/>
                <w:lang w:val="en-US"/>
              </w:rPr>
            </w:pPr>
          </w:p>
          <w:p w:rsidR="00510342" w:rsidRPr="009626BA" w:rsidRDefault="00510342" w:rsidP="00510342">
            <w:pPr>
              <w:rPr>
                <w:rFonts w:cs="Arial"/>
                <w:b/>
                <w:sz w:val="20"/>
                <w:lang w:val="en-US"/>
              </w:rPr>
            </w:pPr>
            <w:r w:rsidRPr="009626BA">
              <w:rPr>
                <w:rFonts w:cs="Arial"/>
                <w:b/>
                <w:sz w:val="20"/>
                <w:lang w:val="en-US"/>
              </w:rPr>
              <w:t>Place promotion</w:t>
            </w:r>
            <w:r>
              <w:rPr>
                <w:rFonts w:cs="Arial"/>
                <w:b/>
                <w:sz w:val="20"/>
                <w:lang w:val="en-US"/>
              </w:rPr>
              <w:t xml:space="preserve"> &amp; talent manag</w:t>
            </w:r>
            <w:r>
              <w:rPr>
                <w:rFonts w:cs="Arial"/>
                <w:b/>
                <w:sz w:val="20"/>
                <w:lang w:val="en-US"/>
              </w:rPr>
              <w:t>e</w:t>
            </w:r>
            <w:r>
              <w:rPr>
                <w:rFonts w:cs="Arial"/>
                <w:b/>
                <w:sz w:val="20"/>
                <w:lang w:val="en-US"/>
              </w:rPr>
              <w:t>ment</w:t>
            </w:r>
            <w:r w:rsidRPr="009626BA">
              <w:rPr>
                <w:rFonts w:cs="Arial"/>
                <w:b/>
                <w:sz w:val="20"/>
                <w:lang w:val="en-US"/>
              </w:rPr>
              <w:t xml:space="preserve"> seminar </w:t>
            </w:r>
          </w:p>
          <w:p w:rsidR="00510342" w:rsidRDefault="00510342" w:rsidP="00510342">
            <w:pPr>
              <w:ind w:left="708"/>
              <w:rPr>
                <w:rFonts w:cs="Arial"/>
                <w:sz w:val="20"/>
                <w:lang w:val="en-US"/>
              </w:rPr>
            </w:pPr>
          </w:p>
          <w:p w:rsidR="00510342" w:rsidRPr="009626BA" w:rsidRDefault="00510342" w:rsidP="00510342">
            <w:pPr>
              <w:ind w:left="708"/>
              <w:rPr>
                <w:rFonts w:cs="Arial"/>
                <w:sz w:val="20"/>
                <w:lang w:val="en-US"/>
              </w:rPr>
            </w:pPr>
            <w:r w:rsidRPr="009626BA">
              <w:rPr>
                <w:rFonts w:cs="Arial"/>
                <w:sz w:val="20"/>
                <w:lang w:val="en-US"/>
              </w:rPr>
              <w:t xml:space="preserve">External experts </w:t>
            </w:r>
          </w:p>
          <w:p w:rsidR="00510342" w:rsidRPr="009626BA" w:rsidRDefault="00510342" w:rsidP="00510342">
            <w:pPr>
              <w:ind w:left="708"/>
              <w:rPr>
                <w:rFonts w:cs="Arial"/>
                <w:sz w:val="20"/>
                <w:lang w:val="en-US"/>
              </w:rPr>
            </w:pPr>
            <w:r w:rsidRPr="009626BA">
              <w:rPr>
                <w:rFonts w:cs="Arial"/>
                <w:sz w:val="20"/>
                <w:lang w:val="en-US"/>
              </w:rPr>
              <w:t xml:space="preserve">Site visits </w:t>
            </w:r>
          </w:p>
          <w:p w:rsidR="00510342" w:rsidRPr="009626BA" w:rsidRDefault="00510342" w:rsidP="00510342">
            <w:pPr>
              <w:ind w:left="708"/>
              <w:rPr>
                <w:rFonts w:cs="Arial"/>
                <w:sz w:val="20"/>
                <w:lang w:val="en-US"/>
              </w:rPr>
            </w:pPr>
            <w:r w:rsidRPr="009626BA">
              <w:rPr>
                <w:rFonts w:cs="Arial"/>
                <w:sz w:val="20"/>
                <w:lang w:val="en-US"/>
              </w:rPr>
              <w:t>Networking</w:t>
            </w:r>
          </w:p>
          <w:p w:rsidR="00510342" w:rsidRPr="009626BA" w:rsidRDefault="00510342" w:rsidP="00510342">
            <w:pPr>
              <w:ind w:left="708"/>
              <w:rPr>
                <w:rFonts w:cs="Arial"/>
                <w:sz w:val="20"/>
                <w:lang w:val="en-US"/>
              </w:rPr>
            </w:pPr>
            <w:r w:rsidRPr="009626BA">
              <w:rPr>
                <w:rFonts w:cs="Arial"/>
                <w:sz w:val="20"/>
                <w:lang w:val="en-US"/>
              </w:rPr>
              <w:t xml:space="preserve">Preparation </w:t>
            </w:r>
          </w:p>
          <w:p w:rsidR="00510342" w:rsidRPr="009626BA" w:rsidRDefault="00510342" w:rsidP="00510342">
            <w:pPr>
              <w:ind w:left="708"/>
              <w:rPr>
                <w:rFonts w:cs="Arial"/>
                <w:sz w:val="20"/>
                <w:lang w:val="en-US"/>
              </w:rPr>
            </w:pPr>
          </w:p>
          <w:p w:rsidR="00510342" w:rsidRPr="009626BA" w:rsidRDefault="00510342" w:rsidP="00510342">
            <w:pPr>
              <w:ind w:left="708"/>
              <w:rPr>
                <w:rFonts w:cs="Arial"/>
                <w:sz w:val="20"/>
                <w:lang w:val="en-US"/>
              </w:rPr>
            </w:pPr>
            <w:r w:rsidRPr="009626BA">
              <w:rPr>
                <w:rFonts w:cs="Arial"/>
                <w:sz w:val="20"/>
                <w:lang w:val="en-US"/>
              </w:rPr>
              <w:t>Total</w:t>
            </w:r>
          </w:p>
        </w:tc>
        <w:tc>
          <w:tcPr>
            <w:tcW w:w="3686" w:type="dxa"/>
          </w:tcPr>
          <w:p w:rsidR="00510342" w:rsidRPr="009626BA" w:rsidRDefault="00510342" w:rsidP="00510342">
            <w:pPr>
              <w:jc w:val="right"/>
              <w:rPr>
                <w:rFonts w:cs="Arial"/>
                <w:sz w:val="20"/>
                <w:lang w:val="en-US"/>
              </w:rPr>
            </w:pPr>
          </w:p>
          <w:p w:rsidR="00510342" w:rsidRDefault="00510342" w:rsidP="00510342">
            <w:pPr>
              <w:jc w:val="right"/>
              <w:rPr>
                <w:rFonts w:cs="Arial"/>
                <w:sz w:val="20"/>
                <w:lang w:val="en-US"/>
              </w:rPr>
            </w:pPr>
          </w:p>
          <w:p w:rsidR="00510342" w:rsidRDefault="00510342" w:rsidP="00510342">
            <w:pPr>
              <w:jc w:val="right"/>
              <w:rPr>
                <w:rFonts w:cs="Arial"/>
                <w:sz w:val="20"/>
                <w:lang w:val="en-US"/>
              </w:rPr>
            </w:pPr>
          </w:p>
          <w:p w:rsidR="00510342" w:rsidRPr="009626BA" w:rsidRDefault="00510342" w:rsidP="00510342">
            <w:pPr>
              <w:jc w:val="right"/>
              <w:rPr>
                <w:rFonts w:cs="Arial"/>
                <w:sz w:val="20"/>
                <w:lang w:val="en-US"/>
              </w:rPr>
            </w:pPr>
            <w:r w:rsidRPr="009626BA">
              <w:rPr>
                <w:rFonts w:cs="Arial"/>
                <w:sz w:val="20"/>
                <w:lang w:val="en-US"/>
              </w:rPr>
              <w:t>2.000</w:t>
            </w:r>
          </w:p>
          <w:p w:rsidR="00510342" w:rsidRPr="009626BA" w:rsidRDefault="00510342" w:rsidP="00510342">
            <w:pPr>
              <w:jc w:val="right"/>
              <w:rPr>
                <w:rFonts w:cs="Arial"/>
                <w:sz w:val="20"/>
                <w:lang w:val="en-US"/>
              </w:rPr>
            </w:pPr>
            <w:r w:rsidRPr="009626BA">
              <w:rPr>
                <w:rFonts w:cs="Arial"/>
                <w:sz w:val="20"/>
                <w:lang w:val="en-US"/>
              </w:rPr>
              <w:t>500</w:t>
            </w:r>
          </w:p>
          <w:p w:rsidR="00510342" w:rsidRPr="009626BA" w:rsidRDefault="00510342" w:rsidP="00510342">
            <w:pPr>
              <w:jc w:val="right"/>
              <w:rPr>
                <w:rFonts w:cs="Arial"/>
                <w:sz w:val="20"/>
                <w:lang w:val="en-US"/>
              </w:rPr>
            </w:pPr>
            <w:r w:rsidRPr="009626BA">
              <w:rPr>
                <w:rFonts w:cs="Arial"/>
                <w:sz w:val="20"/>
                <w:lang w:val="en-US"/>
              </w:rPr>
              <w:t>1.000</w:t>
            </w:r>
          </w:p>
          <w:p w:rsidR="00510342" w:rsidRPr="009626BA" w:rsidRDefault="00510342" w:rsidP="00510342">
            <w:pPr>
              <w:jc w:val="right"/>
              <w:rPr>
                <w:rFonts w:cs="Arial"/>
                <w:sz w:val="20"/>
                <w:lang w:val="en-US"/>
              </w:rPr>
            </w:pPr>
            <w:r w:rsidRPr="009626BA">
              <w:rPr>
                <w:rFonts w:cs="Arial"/>
                <w:sz w:val="20"/>
                <w:lang w:val="en-US"/>
              </w:rPr>
              <w:t>1.000</w:t>
            </w:r>
          </w:p>
          <w:p w:rsidR="00510342" w:rsidRPr="009626BA" w:rsidRDefault="00510342" w:rsidP="00510342">
            <w:pPr>
              <w:jc w:val="right"/>
              <w:rPr>
                <w:rFonts w:cs="Arial"/>
                <w:sz w:val="20"/>
                <w:lang w:val="en-US"/>
              </w:rPr>
            </w:pPr>
          </w:p>
          <w:p w:rsidR="00510342" w:rsidRPr="009626BA" w:rsidRDefault="00510342" w:rsidP="00510342">
            <w:pPr>
              <w:jc w:val="right"/>
              <w:rPr>
                <w:rFonts w:cs="Arial"/>
                <w:sz w:val="20"/>
                <w:lang w:val="en-US"/>
              </w:rPr>
            </w:pPr>
            <w:r w:rsidRPr="009626BA">
              <w:rPr>
                <w:rFonts w:cs="Arial"/>
                <w:b/>
                <w:sz w:val="20"/>
                <w:lang w:val="en-US"/>
              </w:rPr>
              <w:t>4.500</w:t>
            </w:r>
          </w:p>
        </w:tc>
      </w:tr>
      <w:tr w:rsidR="00510342" w:rsidRPr="009626BA" w:rsidTr="00510342">
        <w:trPr>
          <w:trHeight w:val="350"/>
        </w:trPr>
        <w:tc>
          <w:tcPr>
            <w:tcW w:w="3685" w:type="dxa"/>
          </w:tcPr>
          <w:p w:rsidR="00510342" w:rsidRDefault="00510342" w:rsidP="00510342">
            <w:pPr>
              <w:rPr>
                <w:rFonts w:cs="Arial"/>
                <w:sz w:val="20"/>
                <w:lang w:val="en-US"/>
              </w:rPr>
            </w:pPr>
          </w:p>
          <w:p w:rsidR="00510342" w:rsidRPr="009626BA" w:rsidRDefault="00510342" w:rsidP="00510342">
            <w:pPr>
              <w:rPr>
                <w:rFonts w:cs="Arial"/>
                <w:b/>
                <w:sz w:val="20"/>
                <w:lang w:val="en-US"/>
              </w:rPr>
            </w:pPr>
            <w:r w:rsidRPr="009626BA">
              <w:rPr>
                <w:rFonts w:cs="Arial"/>
                <w:b/>
                <w:sz w:val="20"/>
                <w:lang w:val="en-US"/>
              </w:rPr>
              <w:t>Innovation seminar</w:t>
            </w:r>
          </w:p>
          <w:p w:rsidR="00510342" w:rsidRDefault="00510342" w:rsidP="00510342">
            <w:pPr>
              <w:ind w:left="708"/>
              <w:rPr>
                <w:rFonts w:cs="Arial"/>
                <w:sz w:val="20"/>
                <w:lang w:val="en-US"/>
              </w:rPr>
            </w:pPr>
          </w:p>
          <w:p w:rsidR="00510342" w:rsidRPr="009626BA" w:rsidRDefault="00510342" w:rsidP="00510342">
            <w:pPr>
              <w:ind w:left="708"/>
              <w:rPr>
                <w:rFonts w:cs="Arial"/>
                <w:sz w:val="20"/>
                <w:lang w:val="en-US"/>
              </w:rPr>
            </w:pPr>
            <w:r w:rsidRPr="009626BA">
              <w:rPr>
                <w:rFonts w:cs="Arial"/>
                <w:sz w:val="20"/>
                <w:lang w:val="en-US"/>
              </w:rPr>
              <w:t xml:space="preserve">External experts </w:t>
            </w:r>
          </w:p>
          <w:p w:rsidR="00510342" w:rsidRPr="009626BA" w:rsidRDefault="00510342" w:rsidP="00510342">
            <w:pPr>
              <w:ind w:left="708"/>
              <w:rPr>
                <w:rFonts w:cs="Arial"/>
                <w:sz w:val="20"/>
                <w:lang w:val="en-US"/>
              </w:rPr>
            </w:pPr>
            <w:r w:rsidRPr="009626BA">
              <w:rPr>
                <w:rFonts w:cs="Arial"/>
                <w:sz w:val="20"/>
                <w:lang w:val="en-US"/>
              </w:rPr>
              <w:t xml:space="preserve">Site visits </w:t>
            </w:r>
          </w:p>
          <w:p w:rsidR="00510342" w:rsidRPr="009626BA" w:rsidRDefault="00510342" w:rsidP="00510342">
            <w:pPr>
              <w:ind w:left="708"/>
              <w:rPr>
                <w:rFonts w:cs="Arial"/>
                <w:sz w:val="20"/>
                <w:lang w:val="en-US"/>
              </w:rPr>
            </w:pPr>
            <w:r w:rsidRPr="009626BA">
              <w:rPr>
                <w:rFonts w:cs="Arial"/>
                <w:sz w:val="20"/>
                <w:lang w:val="en-US"/>
              </w:rPr>
              <w:t>Networking</w:t>
            </w:r>
          </w:p>
          <w:p w:rsidR="00510342" w:rsidRPr="009626BA" w:rsidRDefault="00510342" w:rsidP="00510342">
            <w:pPr>
              <w:ind w:left="708"/>
              <w:rPr>
                <w:rFonts w:cs="Arial"/>
                <w:sz w:val="20"/>
                <w:lang w:val="en-US"/>
              </w:rPr>
            </w:pPr>
            <w:r w:rsidRPr="009626BA">
              <w:rPr>
                <w:rFonts w:cs="Arial"/>
                <w:sz w:val="20"/>
                <w:lang w:val="en-US"/>
              </w:rPr>
              <w:t xml:space="preserve">Preparation </w:t>
            </w:r>
          </w:p>
          <w:p w:rsidR="00510342" w:rsidRPr="009626BA" w:rsidRDefault="00510342" w:rsidP="00510342">
            <w:pPr>
              <w:ind w:left="708"/>
              <w:rPr>
                <w:rFonts w:cs="Arial"/>
                <w:sz w:val="20"/>
                <w:lang w:val="en-US"/>
              </w:rPr>
            </w:pPr>
          </w:p>
          <w:p w:rsidR="00510342" w:rsidRPr="009626BA" w:rsidRDefault="00510342" w:rsidP="00510342">
            <w:pPr>
              <w:ind w:left="708"/>
              <w:rPr>
                <w:rFonts w:cs="Arial"/>
                <w:sz w:val="20"/>
                <w:lang w:val="en-US"/>
              </w:rPr>
            </w:pPr>
            <w:r w:rsidRPr="009626BA">
              <w:rPr>
                <w:rFonts w:cs="Arial"/>
                <w:sz w:val="20"/>
                <w:lang w:val="en-US"/>
              </w:rPr>
              <w:t>Total</w:t>
            </w:r>
          </w:p>
        </w:tc>
        <w:tc>
          <w:tcPr>
            <w:tcW w:w="3686" w:type="dxa"/>
          </w:tcPr>
          <w:p w:rsidR="00510342" w:rsidRPr="009626BA" w:rsidRDefault="00510342" w:rsidP="00510342">
            <w:pPr>
              <w:jc w:val="right"/>
              <w:rPr>
                <w:rFonts w:cs="Arial"/>
                <w:sz w:val="20"/>
                <w:lang w:val="en-US"/>
              </w:rPr>
            </w:pPr>
          </w:p>
          <w:p w:rsidR="00510342" w:rsidRDefault="00510342" w:rsidP="00510342">
            <w:pPr>
              <w:jc w:val="right"/>
              <w:rPr>
                <w:rFonts w:cs="Arial"/>
                <w:sz w:val="20"/>
                <w:lang w:val="en-US"/>
              </w:rPr>
            </w:pPr>
          </w:p>
          <w:p w:rsidR="00510342" w:rsidRDefault="00510342" w:rsidP="00510342">
            <w:pPr>
              <w:jc w:val="right"/>
              <w:rPr>
                <w:rFonts w:cs="Arial"/>
                <w:sz w:val="20"/>
                <w:lang w:val="en-US"/>
              </w:rPr>
            </w:pPr>
          </w:p>
          <w:p w:rsidR="00510342" w:rsidRPr="009626BA" w:rsidRDefault="00510342" w:rsidP="00510342">
            <w:pPr>
              <w:jc w:val="right"/>
              <w:rPr>
                <w:rFonts w:cs="Arial"/>
                <w:sz w:val="20"/>
                <w:lang w:val="en-US"/>
              </w:rPr>
            </w:pPr>
            <w:r w:rsidRPr="009626BA">
              <w:rPr>
                <w:rFonts w:cs="Arial"/>
                <w:sz w:val="20"/>
                <w:lang w:val="en-US"/>
              </w:rPr>
              <w:t>2.000</w:t>
            </w:r>
          </w:p>
          <w:p w:rsidR="00510342" w:rsidRPr="009626BA" w:rsidRDefault="00510342" w:rsidP="00510342">
            <w:pPr>
              <w:jc w:val="right"/>
              <w:rPr>
                <w:rFonts w:cs="Arial"/>
                <w:sz w:val="20"/>
                <w:lang w:val="en-US"/>
              </w:rPr>
            </w:pPr>
            <w:r w:rsidRPr="009626BA">
              <w:rPr>
                <w:rFonts w:cs="Arial"/>
                <w:sz w:val="20"/>
                <w:lang w:val="en-US"/>
              </w:rPr>
              <w:t>500</w:t>
            </w:r>
          </w:p>
          <w:p w:rsidR="00510342" w:rsidRPr="009626BA" w:rsidRDefault="00510342" w:rsidP="00510342">
            <w:pPr>
              <w:jc w:val="right"/>
              <w:rPr>
                <w:rFonts w:cs="Arial"/>
                <w:sz w:val="20"/>
                <w:lang w:val="en-US"/>
              </w:rPr>
            </w:pPr>
            <w:r w:rsidRPr="009626BA">
              <w:rPr>
                <w:rFonts w:cs="Arial"/>
                <w:sz w:val="20"/>
                <w:lang w:val="en-US"/>
              </w:rPr>
              <w:t>1.000</w:t>
            </w:r>
          </w:p>
          <w:p w:rsidR="00510342" w:rsidRPr="009626BA" w:rsidRDefault="00510342" w:rsidP="00510342">
            <w:pPr>
              <w:jc w:val="right"/>
              <w:rPr>
                <w:rFonts w:cs="Arial"/>
                <w:sz w:val="20"/>
                <w:lang w:val="en-US"/>
              </w:rPr>
            </w:pPr>
            <w:r w:rsidRPr="009626BA">
              <w:rPr>
                <w:rFonts w:cs="Arial"/>
                <w:sz w:val="20"/>
                <w:lang w:val="en-US"/>
              </w:rPr>
              <w:t>1.000</w:t>
            </w:r>
          </w:p>
          <w:p w:rsidR="00510342" w:rsidRPr="009626BA" w:rsidRDefault="00510342" w:rsidP="00510342">
            <w:pPr>
              <w:jc w:val="right"/>
              <w:rPr>
                <w:rFonts w:cs="Arial"/>
                <w:sz w:val="20"/>
                <w:lang w:val="en-US"/>
              </w:rPr>
            </w:pPr>
          </w:p>
          <w:p w:rsidR="00510342" w:rsidRPr="009626BA" w:rsidRDefault="00510342" w:rsidP="00510342">
            <w:pPr>
              <w:jc w:val="right"/>
              <w:rPr>
                <w:rFonts w:cs="Arial"/>
                <w:sz w:val="20"/>
                <w:lang w:val="en-US"/>
              </w:rPr>
            </w:pPr>
            <w:r w:rsidRPr="009626BA">
              <w:rPr>
                <w:rFonts w:cs="Arial"/>
                <w:b/>
                <w:sz w:val="20"/>
                <w:lang w:val="en-US"/>
              </w:rPr>
              <w:t>4.500</w:t>
            </w:r>
          </w:p>
        </w:tc>
      </w:tr>
      <w:tr w:rsidR="00510342" w:rsidRPr="009626BA" w:rsidTr="00510342">
        <w:trPr>
          <w:trHeight w:val="350"/>
        </w:trPr>
        <w:tc>
          <w:tcPr>
            <w:tcW w:w="3685" w:type="dxa"/>
            <w:vAlign w:val="bottom"/>
          </w:tcPr>
          <w:p w:rsidR="00510342" w:rsidRPr="009626BA" w:rsidRDefault="00510342" w:rsidP="00510342">
            <w:pPr>
              <w:rPr>
                <w:rFonts w:cs="Arial"/>
                <w:sz w:val="20"/>
                <w:lang w:val="en-US"/>
              </w:rPr>
            </w:pPr>
          </w:p>
          <w:p w:rsidR="00510342" w:rsidRDefault="00510342" w:rsidP="00510342">
            <w:pPr>
              <w:rPr>
                <w:rFonts w:cs="Arial"/>
                <w:b/>
                <w:sz w:val="20"/>
                <w:lang w:val="en-US"/>
              </w:rPr>
            </w:pPr>
            <w:r w:rsidRPr="009626BA">
              <w:rPr>
                <w:rFonts w:cs="Arial"/>
                <w:b/>
                <w:sz w:val="20"/>
                <w:lang w:val="en-US"/>
              </w:rPr>
              <w:t xml:space="preserve">Projects  </w:t>
            </w:r>
          </w:p>
          <w:p w:rsidR="00510342" w:rsidRDefault="00510342" w:rsidP="00510342">
            <w:pPr>
              <w:rPr>
                <w:rFonts w:cs="Arial"/>
                <w:b/>
                <w:sz w:val="20"/>
                <w:lang w:val="en-US"/>
              </w:rPr>
            </w:pPr>
          </w:p>
          <w:p w:rsidR="00510342" w:rsidRPr="00D90C7F" w:rsidRDefault="00510342" w:rsidP="00510342">
            <w:pPr>
              <w:ind w:left="708"/>
              <w:rPr>
                <w:rFonts w:cs="Arial"/>
                <w:sz w:val="20"/>
                <w:lang w:val="en-US"/>
              </w:rPr>
            </w:pPr>
            <w:r w:rsidRPr="00D90C7F">
              <w:rPr>
                <w:rFonts w:cs="Arial"/>
                <w:sz w:val="20"/>
                <w:lang w:val="en-US"/>
              </w:rPr>
              <w:t xml:space="preserve">Go Green, Stay Global </w:t>
            </w:r>
          </w:p>
          <w:p w:rsidR="00510342" w:rsidRPr="00A741EC" w:rsidRDefault="00510342" w:rsidP="00510342">
            <w:pPr>
              <w:ind w:left="708"/>
              <w:rPr>
                <w:rFonts w:cs="Arial"/>
                <w:sz w:val="20"/>
                <w:lang w:val="en-US"/>
              </w:rPr>
            </w:pPr>
            <w:proofErr w:type="spellStart"/>
            <w:r>
              <w:rPr>
                <w:rFonts w:cs="Arial"/>
                <w:sz w:val="20"/>
                <w:lang w:val="en-US"/>
              </w:rPr>
              <w:t>EmpInno</w:t>
            </w:r>
            <w:proofErr w:type="spellEnd"/>
          </w:p>
          <w:p w:rsidR="00510342" w:rsidRPr="00A741EC" w:rsidRDefault="00510342" w:rsidP="00510342">
            <w:pPr>
              <w:ind w:left="708"/>
              <w:rPr>
                <w:rFonts w:cs="Arial"/>
                <w:sz w:val="20"/>
                <w:lang w:val="en-US"/>
              </w:rPr>
            </w:pPr>
            <w:r w:rsidRPr="00A741EC">
              <w:rPr>
                <w:rFonts w:cs="Arial"/>
                <w:sz w:val="20"/>
                <w:lang w:val="en-US"/>
              </w:rPr>
              <w:t xml:space="preserve">BUF  </w:t>
            </w:r>
          </w:p>
          <w:p w:rsidR="00510342" w:rsidRPr="00A741EC" w:rsidRDefault="00510342" w:rsidP="00510342">
            <w:pPr>
              <w:ind w:left="708"/>
              <w:rPr>
                <w:rFonts w:cs="Arial"/>
                <w:sz w:val="20"/>
                <w:lang w:val="en-US"/>
              </w:rPr>
            </w:pPr>
            <w:r w:rsidRPr="00A741EC">
              <w:rPr>
                <w:rFonts w:cs="Arial"/>
                <w:sz w:val="20"/>
                <w:lang w:val="en-US"/>
              </w:rPr>
              <w:t xml:space="preserve">Sailing Network </w:t>
            </w:r>
          </w:p>
          <w:p w:rsidR="00510342" w:rsidRPr="00A741EC" w:rsidRDefault="00510342" w:rsidP="00510342">
            <w:pPr>
              <w:ind w:left="708"/>
              <w:rPr>
                <w:rFonts w:cs="Arial"/>
                <w:sz w:val="20"/>
                <w:lang w:val="en-US"/>
              </w:rPr>
            </w:pPr>
            <w:r w:rsidRPr="00A741EC">
              <w:rPr>
                <w:rFonts w:cs="Arial"/>
                <w:sz w:val="20"/>
                <w:lang w:val="en-US"/>
              </w:rPr>
              <w:t xml:space="preserve">European Single Market </w:t>
            </w:r>
          </w:p>
          <w:p w:rsidR="00510342" w:rsidRPr="00A741EC" w:rsidRDefault="00510342" w:rsidP="00510342">
            <w:pPr>
              <w:ind w:left="708"/>
              <w:rPr>
                <w:rFonts w:cs="Arial"/>
                <w:sz w:val="20"/>
                <w:lang w:val="en-US"/>
              </w:rPr>
            </w:pPr>
          </w:p>
          <w:p w:rsidR="00510342" w:rsidRPr="00C96380" w:rsidRDefault="00510342" w:rsidP="00510342">
            <w:pPr>
              <w:ind w:left="708"/>
              <w:rPr>
                <w:rFonts w:cs="Arial"/>
                <w:b/>
                <w:sz w:val="20"/>
                <w:lang w:val="en-US"/>
              </w:rPr>
            </w:pPr>
            <w:r w:rsidRPr="009626BA">
              <w:rPr>
                <w:rFonts w:cs="Arial"/>
                <w:sz w:val="20"/>
                <w:lang w:val="en-US"/>
              </w:rPr>
              <w:t>Total</w:t>
            </w:r>
          </w:p>
        </w:tc>
        <w:tc>
          <w:tcPr>
            <w:tcW w:w="3686" w:type="dxa"/>
          </w:tcPr>
          <w:p w:rsidR="00510342" w:rsidRDefault="00510342" w:rsidP="00510342">
            <w:pPr>
              <w:jc w:val="right"/>
              <w:rPr>
                <w:rFonts w:cs="Arial"/>
                <w:sz w:val="20"/>
                <w:lang w:val="en-US"/>
              </w:rPr>
            </w:pPr>
          </w:p>
          <w:p w:rsidR="00510342" w:rsidRDefault="00510342" w:rsidP="00510342">
            <w:pPr>
              <w:jc w:val="right"/>
              <w:rPr>
                <w:rFonts w:cs="Arial"/>
                <w:b/>
                <w:sz w:val="20"/>
                <w:lang w:val="en-US"/>
              </w:rPr>
            </w:pPr>
          </w:p>
          <w:p w:rsidR="00510342" w:rsidRDefault="00510342" w:rsidP="00510342">
            <w:pPr>
              <w:jc w:val="right"/>
              <w:rPr>
                <w:rFonts w:cs="Arial"/>
                <w:b/>
                <w:sz w:val="20"/>
                <w:lang w:val="en-US"/>
              </w:rPr>
            </w:pPr>
          </w:p>
          <w:p w:rsidR="00510342" w:rsidRDefault="00510342" w:rsidP="00510342">
            <w:pPr>
              <w:jc w:val="right"/>
              <w:rPr>
                <w:rFonts w:cs="Arial"/>
                <w:b/>
                <w:sz w:val="20"/>
                <w:lang w:val="en-US"/>
              </w:rPr>
            </w:pPr>
          </w:p>
          <w:p w:rsidR="00510342" w:rsidRDefault="00510342" w:rsidP="00510342">
            <w:pPr>
              <w:jc w:val="right"/>
              <w:rPr>
                <w:rFonts w:cs="Arial"/>
                <w:b/>
                <w:sz w:val="20"/>
                <w:lang w:val="en-US"/>
              </w:rPr>
            </w:pPr>
          </w:p>
          <w:p w:rsidR="00510342" w:rsidRDefault="00510342" w:rsidP="00510342">
            <w:pPr>
              <w:jc w:val="right"/>
              <w:rPr>
                <w:rFonts w:cs="Arial"/>
                <w:b/>
                <w:sz w:val="20"/>
                <w:lang w:val="en-US"/>
              </w:rPr>
            </w:pPr>
          </w:p>
          <w:p w:rsidR="00510342" w:rsidRDefault="00510342" w:rsidP="00510342">
            <w:pPr>
              <w:jc w:val="right"/>
              <w:rPr>
                <w:rFonts w:cs="Arial"/>
                <w:b/>
                <w:sz w:val="20"/>
                <w:lang w:val="en-US"/>
              </w:rPr>
            </w:pPr>
          </w:p>
          <w:p w:rsidR="00510342" w:rsidRDefault="00510342" w:rsidP="00510342">
            <w:pPr>
              <w:jc w:val="right"/>
              <w:rPr>
                <w:rFonts w:cs="Arial"/>
                <w:b/>
                <w:sz w:val="20"/>
                <w:lang w:val="en-US"/>
              </w:rPr>
            </w:pPr>
          </w:p>
          <w:p w:rsidR="00510342" w:rsidRDefault="00510342" w:rsidP="00510342">
            <w:pPr>
              <w:jc w:val="right"/>
              <w:rPr>
                <w:rFonts w:cs="Arial"/>
                <w:b/>
                <w:sz w:val="20"/>
                <w:lang w:val="en-US"/>
              </w:rPr>
            </w:pPr>
          </w:p>
          <w:p w:rsidR="00510342" w:rsidRPr="009626BA" w:rsidRDefault="00510342" w:rsidP="00510342">
            <w:pPr>
              <w:jc w:val="right"/>
              <w:rPr>
                <w:rFonts w:cs="Arial"/>
                <w:b/>
                <w:sz w:val="20"/>
                <w:lang w:val="en-US"/>
              </w:rPr>
            </w:pPr>
            <w:r w:rsidRPr="009626BA">
              <w:rPr>
                <w:rFonts w:cs="Arial"/>
                <w:b/>
                <w:sz w:val="20"/>
                <w:lang w:val="en-US"/>
              </w:rPr>
              <w:t>3.000</w:t>
            </w:r>
          </w:p>
        </w:tc>
      </w:tr>
      <w:tr w:rsidR="00510342" w:rsidRPr="009626BA" w:rsidTr="00510342">
        <w:trPr>
          <w:trHeight w:val="351"/>
        </w:trPr>
        <w:tc>
          <w:tcPr>
            <w:tcW w:w="3685" w:type="dxa"/>
            <w:vAlign w:val="bottom"/>
          </w:tcPr>
          <w:p w:rsidR="00510342" w:rsidRPr="009626BA" w:rsidRDefault="00510342" w:rsidP="00510342">
            <w:pPr>
              <w:rPr>
                <w:rFonts w:cs="Arial"/>
                <w:sz w:val="20"/>
                <w:lang w:val="en-US"/>
              </w:rPr>
            </w:pPr>
          </w:p>
          <w:p w:rsidR="00510342" w:rsidRPr="009626BA" w:rsidRDefault="00510342" w:rsidP="00510342">
            <w:pPr>
              <w:rPr>
                <w:rFonts w:cs="Arial"/>
                <w:b/>
                <w:sz w:val="20"/>
                <w:lang w:val="en-US"/>
              </w:rPr>
            </w:pPr>
            <w:r w:rsidRPr="009626BA">
              <w:rPr>
                <w:rFonts w:cs="Arial"/>
                <w:b/>
                <w:sz w:val="20"/>
                <w:lang w:val="en-US"/>
              </w:rPr>
              <w:t xml:space="preserve">Communications </w:t>
            </w:r>
          </w:p>
        </w:tc>
        <w:tc>
          <w:tcPr>
            <w:tcW w:w="3686" w:type="dxa"/>
          </w:tcPr>
          <w:p w:rsidR="00510342" w:rsidRPr="009626BA" w:rsidRDefault="00510342" w:rsidP="00510342">
            <w:pPr>
              <w:jc w:val="right"/>
              <w:rPr>
                <w:rFonts w:cs="Arial"/>
                <w:sz w:val="20"/>
                <w:lang w:val="en-US"/>
              </w:rPr>
            </w:pPr>
          </w:p>
          <w:p w:rsidR="00510342" w:rsidRPr="009626BA" w:rsidRDefault="00510342" w:rsidP="00510342">
            <w:pPr>
              <w:jc w:val="right"/>
              <w:rPr>
                <w:rFonts w:cs="Arial"/>
                <w:b/>
                <w:sz w:val="20"/>
                <w:lang w:val="en-US"/>
              </w:rPr>
            </w:pPr>
            <w:r w:rsidRPr="009626BA">
              <w:rPr>
                <w:rFonts w:cs="Arial"/>
                <w:b/>
                <w:sz w:val="20"/>
                <w:lang w:val="en-US"/>
              </w:rPr>
              <w:t>1.000</w:t>
            </w:r>
          </w:p>
        </w:tc>
      </w:tr>
      <w:tr w:rsidR="00510342" w:rsidRPr="009626BA" w:rsidTr="00510342">
        <w:trPr>
          <w:trHeight w:val="351"/>
        </w:trPr>
        <w:tc>
          <w:tcPr>
            <w:tcW w:w="3685" w:type="dxa"/>
            <w:vAlign w:val="bottom"/>
          </w:tcPr>
          <w:p w:rsidR="00510342" w:rsidRPr="009626BA" w:rsidRDefault="00510342" w:rsidP="00510342">
            <w:pPr>
              <w:rPr>
                <w:rFonts w:cs="Arial"/>
                <w:sz w:val="20"/>
                <w:lang w:val="en-US"/>
              </w:rPr>
            </w:pPr>
          </w:p>
          <w:p w:rsidR="00510342" w:rsidRPr="009626BA" w:rsidRDefault="00510342" w:rsidP="00510342">
            <w:pPr>
              <w:rPr>
                <w:rFonts w:cs="Arial"/>
                <w:b/>
                <w:sz w:val="20"/>
                <w:lang w:val="en-US"/>
              </w:rPr>
            </w:pPr>
            <w:r w:rsidRPr="009626BA">
              <w:rPr>
                <w:rFonts w:cs="Arial"/>
                <w:b/>
                <w:sz w:val="20"/>
                <w:lang w:val="en-US"/>
              </w:rPr>
              <w:t xml:space="preserve">Secretariat </w:t>
            </w:r>
          </w:p>
        </w:tc>
        <w:tc>
          <w:tcPr>
            <w:tcW w:w="3686" w:type="dxa"/>
          </w:tcPr>
          <w:p w:rsidR="00510342" w:rsidRPr="009626BA" w:rsidRDefault="00510342" w:rsidP="00510342">
            <w:pPr>
              <w:jc w:val="right"/>
              <w:rPr>
                <w:rFonts w:cs="Arial"/>
                <w:sz w:val="20"/>
                <w:lang w:val="en-US"/>
              </w:rPr>
            </w:pPr>
          </w:p>
          <w:p w:rsidR="00510342" w:rsidRPr="009626BA" w:rsidRDefault="00510342" w:rsidP="00510342">
            <w:pPr>
              <w:jc w:val="right"/>
              <w:rPr>
                <w:rFonts w:cs="Arial"/>
                <w:b/>
                <w:sz w:val="20"/>
                <w:lang w:val="en-US"/>
              </w:rPr>
            </w:pPr>
            <w:r w:rsidRPr="009626BA">
              <w:rPr>
                <w:rFonts w:cs="Arial"/>
                <w:b/>
                <w:sz w:val="20"/>
                <w:lang w:val="en-US"/>
              </w:rPr>
              <w:t>1.000</w:t>
            </w:r>
          </w:p>
        </w:tc>
      </w:tr>
      <w:tr w:rsidR="00510342" w:rsidRPr="009626BA" w:rsidTr="00510342">
        <w:trPr>
          <w:trHeight w:val="351"/>
        </w:trPr>
        <w:tc>
          <w:tcPr>
            <w:tcW w:w="3685" w:type="dxa"/>
            <w:vAlign w:val="bottom"/>
          </w:tcPr>
          <w:p w:rsidR="00510342" w:rsidRPr="009626BA" w:rsidRDefault="00510342" w:rsidP="00510342">
            <w:pPr>
              <w:jc w:val="right"/>
              <w:rPr>
                <w:rFonts w:cs="Arial"/>
                <w:b/>
                <w:sz w:val="20"/>
                <w:lang w:val="en-US"/>
              </w:rPr>
            </w:pPr>
            <w:r>
              <w:rPr>
                <w:rFonts w:cs="Arial"/>
                <w:b/>
                <w:sz w:val="20"/>
                <w:lang w:val="en-US"/>
              </w:rPr>
              <w:t xml:space="preserve">Total 2016 </w:t>
            </w:r>
          </w:p>
        </w:tc>
        <w:tc>
          <w:tcPr>
            <w:tcW w:w="3686" w:type="dxa"/>
            <w:vAlign w:val="bottom"/>
          </w:tcPr>
          <w:p w:rsidR="00510342" w:rsidRDefault="00510342" w:rsidP="00510342">
            <w:pPr>
              <w:jc w:val="right"/>
              <w:rPr>
                <w:rFonts w:cs="Arial"/>
                <w:b/>
                <w:sz w:val="20"/>
                <w:lang w:val="en-US"/>
              </w:rPr>
            </w:pPr>
            <w:r>
              <w:rPr>
                <w:rFonts w:cs="Arial"/>
                <w:b/>
                <w:sz w:val="20"/>
                <w:lang w:val="en-US"/>
              </w:rPr>
              <w:t>14.000</w:t>
            </w:r>
          </w:p>
        </w:tc>
      </w:tr>
    </w:tbl>
    <w:p w:rsidR="00510342" w:rsidRDefault="00510342" w:rsidP="00DB15CC">
      <w:pPr>
        <w:pStyle w:val="Default"/>
        <w:rPr>
          <w:sz w:val="20"/>
          <w:szCs w:val="20"/>
          <w:lang w:val="en-US"/>
        </w:rPr>
      </w:pPr>
    </w:p>
    <w:p w:rsidR="00510342" w:rsidRDefault="00510342" w:rsidP="00DB15CC">
      <w:pPr>
        <w:pStyle w:val="Default"/>
        <w:rPr>
          <w:sz w:val="20"/>
          <w:szCs w:val="20"/>
          <w:lang w:val="en-US"/>
        </w:rPr>
      </w:pPr>
    </w:p>
    <w:p w:rsidR="00A520A3" w:rsidRPr="00EF6F84" w:rsidRDefault="00A520A3" w:rsidP="00A520A3">
      <w:pPr>
        <w:pStyle w:val="Default"/>
        <w:numPr>
          <w:ilvl w:val="0"/>
          <w:numId w:val="46"/>
        </w:numPr>
        <w:rPr>
          <w:b/>
          <w:sz w:val="20"/>
          <w:szCs w:val="20"/>
          <w:lang w:val="en-US"/>
        </w:rPr>
      </w:pPr>
      <w:r w:rsidRPr="00EF6F84">
        <w:rPr>
          <w:b/>
          <w:sz w:val="20"/>
          <w:szCs w:val="20"/>
          <w:lang w:val="en-US"/>
        </w:rPr>
        <w:t xml:space="preserve">Explication </w:t>
      </w:r>
    </w:p>
    <w:p w:rsidR="00A520A3" w:rsidRDefault="00A520A3" w:rsidP="00A520A3">
      <w:pPr>
        <w:pStyle w:val="Default"/>
        <w:rPr>
          <w:sz w:val="20"/>
          <w:szCs w:val="20"/>
          <w:lang w:val="en-US"/>
        </w:rPr>
      </w:pPr>
    </w:p>
    <w:p w:rsidR="00A520A3" w:rsidRDefault="00A520A3" w:rsidP="00A520A3">
      <w:pPr>
        <w:pStyle w:val="Default"/>
        <w:rPr>
          <w:sz w:val="20"/>
          <w:szCs w:val="20"/>
          <w:lang w:val="en-US"/>
        </w:rPr>
      </w:pPr>
      <w:r>
        <w:rPr>
          <w:sz w:val="20"/>
          <w:szCs w:val="20"/>
          <w:lang w:val="en-US"/>
        </w:rPr>
        <w:t>The UBC Smart and Prospering Cities Commission carried out a strategy workshop open to all UBC member cities on 26</w:t>
      </w:r>
      <w:r w:rsidRPr="007F5262">
        <w:rPr>
          <w:sz w:val="20"/>
          <w:szCs w:val="20"/>
          <w:vertAlign w:val="superscript"/>
          <w:lang w:val="en-US"/>
        </w:rPr>
        <w:t>th</w:t>
      </w:r>
      <w:r>
        <w:rPr>
          <w:sz w:val="20"/>
          <w:szCs w:val="20"/>
          <w:lang w:val="en-US"/>
        </w:rPr>
        <w:t xml:space="preserve"> May, 2015 in Malmö. </w:t>
      </w:r>
      <w:r w:rsidR="008B5D7B">
        <w:rPr>
          <w:sz w:val="20"/>
          <w:szCs w:val="20"/>
          <w:lang w:val="en-US"/>
        </w:rPr>
        <w:t>From the results of the workshop and the decisions taken by the commission members,</w:t>
      </w:r>
      <w:r w:rsidR="002B5DB3">
        <w:rPr>
          <w:sz w:val="20"/>
          <w:szCs w:val="20"/>
          <w:lang w:val="en-US"/>
        </w:rPr>
        <w:t xml:space="preserve"> the </w:t>
      </w:r>
      <w:r w:rsidR="008B5D7B">
        <w:rPr>
          <w:sz w:val="20"/>
          <w:szCs w:val="20"/>
          <w:lang w:val="en-US"/>
        </w:rPr>
        <w:t xml:space="preserve">thematic priorities, </w:t>
      </w:r>
      <w:r w:rsidR="002B5DB3">
        <w:rPr>
          <w:sz w:val="20"/>
          <w:szCs w:val="20"/>
          <w:lang w:val="en-US"/>
        </w:rPr>
        <w:t xml:space="preserve">the </w:t>
      </w:r>
      <w:r w:rsidR="008B5D7B">
        <w:rPr>
          <w:sz w:val="20"/>
          <w:szCs w:val="20"/>
          <w:lang w:val="en-US"/>
        </w:rPr>
        <w:t xml:space="preserve">action plan and </w:t>
      </w:r>
      <w:r w:rsidR="002B5DB3">
        <w:rPr>
          <w:sz w:val="20"/>
          <w:szCs w:val="20"/>
          <w:lang w:val="en-US"/>
        </w:rPr>
        <w:t xml:space="preserve">the </w:t>
      </w:r>
      <w:r w:rsidR="008B5D7B">
        <w:rPr>
          <w:sz w:val="20"/>
          <w:szCs w:val="20"/>
          <w:lang w:val="en-US"/>
        </w:rPr>
        <w:t xml:space="preserve">budget application 2015 – 2016 </w:t>
      </w:r>
      <w:r w:rsidR="00032903">
        <w:rPr>
          <w:sz w:val="20"/>
          <w:szCs w:val="20"/>
          <w:lang w:val="en-US"/>
        </w:rPr>
        <w:t xml:space="preserve">have been derived and approved by the members. </w:t>
      </w:r>
    </w:p>
    <w:p w:rsidR="00BA7436" w:rsidRDefault="00BA7436" w:rsidP="00BA7436">
      <w:pPr>
        <w:pStyle w:val="Default"/>
        <w:rPr>
          <w:sz w:val="20"/>
          <w:szCs w:val="20"/>
          <w:lang w:val="en-US"/>
        </w:rPr>
      </w:pPr>
    </w:p>
    <w:p w:rsidR="00A520A3" w:rsidRPr="00BA1C47" w:rsidRDefault="00A520A3" w:rsidP="00A520A3">
      <w:pPr>
        <w:pStyle w:val="Default"/>
        <w:numPr>
          <w:ilvl w:val="1"/>
          <w:numId w:val="46"/>
        </w:numPr>
        <w:rPr>
          <w:b/>
          <w:sz w:val="20"/>
          <w:szCs w:val="20"/>
          <w:lang w:val="en-US"/>
        </w:rPr>
      </w:pPr>
      <w:r w:rsidRPr="00263325">
        <w:rPr>
          <w:b/>
          <w:sz w:val="20"/>
          <w:szCs w:val="20"/>
          <w:lang w:val="en-US"/>
        </w:rPr>
        <w:t xml:space="preserve">Administration </w:t>
      </w:r>
    </w:p>
    <w:p w:rsidR="00A520A3" w:rsidRDefault="00A520A3" w:rsidP="00A520A3">
      <w:pPr>
        <w:pStyle w:val="Default"/>
        <w:ind w:firstLine="360"/>
        <w:rPr>
          <w:sz w:val="20"/>
          <w:szCs w:val="20"/>
        </w:rPr>
      </w:pPr>
    </w:p>
    <w:p w:rsidR="00A520A3" w:rsidRPr="00263325" w:rsidRDefault="00A520A3" w:rsidP="002B5DB3">
      <w:pPr>
        <w:pStyle w:val="Default"/>
        <w:rPr>
          <w:sz w:val="20"/>
          <w:szCs w:val="20"/>
        </w:rPr>
      </w:pPr>
      <w:proofErr w:type="spellStart"/>
      <w:r w:rsidRPr="00263325">
        <w:rPr>
          <w:sz w:val="20"/>
          <w:szCs w:val="20"/>
        </w:rPr>
        <w:t>Chair</w:t>
      </w:r>
      <w:proofErr w:type="spellEnd"/>
      <w:r w:rsidRPr="00263325">
        <w:rPr>
          <w:sz w:val="20"/>
          <w:szCs w:val="20"/>
        </w:rPr>
        <w:tab/>
      </w:r>
      <w:r w:rsidRPr="00263325">
        <w:rPr>
          <w:sz w:val="20"/>
          <w:szCs w:val="20"/>
        </w:rPr>
        <w:tab/>
      </w:r>
      <w:r w:rsidRPr="00263325">
        <w:rPr>
          <w:sz w:val="20"/>
          <w:szCs w:val="20"/>
        </w:rPr>
        <w:tab/>
        <w:t xml:space="preserve">Wolfgang Schmidt (Kiel, Germany) </w:t>
      </w:r>
    </w:p>
    <w:p w:rsidR="00A520A3" w:rsidRDefault="00A520A3" w:rsidP="002B5DB3">
      <w:pPr>
        <w:pStyle w:val="Default"/>
        <w:rPr>
          <w:sz w:val="20"/>
          <w:szCs w:val="20"/>
          <w:lang w:val="en-US"/>
        </w:rPr>
      </w:pPr>
      <w:r w:rsidRPr="00D60721">
        <w:rPr>
          <w:sz w:val="20"/>
          <w:szCs w:val="20"/>
          <w:lang w:val="en-US"/>
        </w:rPr>
        <w:t xml:space="preserve">Vice Chair </w:t>
      </w:r>
      <w:r w:rsidRPr="00D60721">
        <w:rPr>
          <w:sz w:val="20"/>
          <w:szCs w:val="20"/>
          <w:lang w:val="en-US"/>
        </w:rPr>
        <w:tab/>
      </w:r>
      <w:r>
        <w:rPr>
          <w:sz w:val="20"/>
          <w:szCs w:val="20"/>
          <w:lang w:val="en-US"/>
        </w:rPr>
        <w:tab/>
        <w:t xml:space="preserve">Lukas Wedemeyer (Kristiansand, Norway) </w:t>
      </w:r>
    </w:p>
    <w:p w:rsidR="00A520A3" w:rsidRDefault="00A520A3" w:rsidP="00A520A3">
      <w:pPr>
        <w:pStyle w:val="Default"/>
        <w:rPr>
          <w:sz w:val="20"/>
          <w:szCs w:val="20"/>
          <w:highlight w:val="yellow"/>
          <w:lang w:val="en-US"/>
        </w:rPr>
      </w:pPr>
    </w:p>
    <w:p w:rsidR="00A520A3" w:rsidRPr="009C693E" w:rsidRDefault="00A520A3" w:rsidP="002B5DB3">
      <w:pPr>
        <w:pStyle w:val="Default"/>
        <w:rPr>
          <w:sz w:val="20"/>
          <w:szCs w:val="20"/>
          <w:lang w:val="nb-NO"/>
        </w:rPr>
      </w:pPr>
      <w:r w:rsidRPr="009C693E">
        <w:rPr>
          <w:sz w:val="20"/>
          <w:szCs w:val="20"/>
          <w:lang w:val="nb-NO"/>
        </w:rPr>
        <w:t xml:space="preserve">Steering group </w:t>
      </w:r>
      <w:r w:rsidRPr="009C693E">
        <w:rPr>
          <w:sz w:val="20"/>
          <w:szCs w:val="20"/>
          <w:lang w:val="nb-NO"/>
        </w:rPr>
        <w:tab/>
      </w:r>
      <w:r w:rsidRPr="009C693E">
        <w:rPr>
          <w:sz w:val="20"/>
          <w:szCs w:val="20"/>
          <w:lang w:val="nb-NO"/>
        </w:rPr>
        <w:tab/>
        <w:t xml:space="preserve">Jenny Broden (Karlstad, Sweden)  </w:t>
      </w:r>
    </w:p>
    <w:p w:rsidR="00A520A3" w:rsidRPr="00D60721" w:rsidRDefault="00A520A3" w:rsidP="00A520A3">
      <w:pPr>
        <w:pStyle w:val="Default"/>
        <w:rPr>
          <w:sz w:val="20"/>
          <w:szCs w:val="20"/>
        </w:rPr>
      </w:pPr>
      <w:r w:rsidRPr="009C693E">
        <w:rPr>
          <w:sz w:val="20"/>
          <w:szCs w:val="20"/>
          <w:lang w:val="nb-NO"/>
        </w:rPr>
        <w:tab/>
      </w:r>
      <w:r w:rsidRPr="009C693E">
        <w:rPr>
          <w:sz w:val="20"/>
          <w:szCs w:val="20"/>
          <w:lang w:val="nb-NO"/>
        </w:rPr>
        <w:tab/>
      </w:r>
      <w:r w:rsidRPr="009C693E">
        <w:rPr>
          <w:sz w:val="20"/>
          <w:szCs w:val="20"/>
          <w:lang w:val="nb-NO"/>
        </w:rPr>
        <w:tab/>
      </w:r>
      <w:r w:rsidRPr="00D60721">
        <w:rPr>
          <w:sz w:val="20"/>
          <w:szCs w:val="20"/>
        </w:rPr>
        <w:t xml:space="preserve">Wolfgang Schmidt </w:t>
      </w:r>
    </w:p>
    <w:p w:rsidR="00A520A3" w:rsidRPr="001F2AA2" w:rsidRDefault="00A520A3" w:rsidP="00A520A3">
      <w:pPr>
        <w:pStyle w:val="Default"/>
        <w:rPr>
          <w:sz w:val="20"/>
          <w:szCs w:val="20"/>
          <w:lang w:val="en-US"/>
        </w:rPr>
      </w:pPr>
      <w:r w:rsidRPr="00D60721">
        <w:rPr>
          <w:sz w:val="20"/>
          <w:szCs w:val="20"/>
        </w:rPr>
        <w:tab/>
      </w:r>
      <w:r w:rsidRPr="00D60721">
        <w:rPr>
          <w:sz w:val="20"/>
          <w:szCs w:val="20"/>
        </w:rPr>
        <w:tab/>
      </w:r>
      <w:r>
        <w:rPr>
          <w:sz w:val="20"/>
          <w:szCs w:val="20"/>
        </w:rPr>
        <w:tab/>
      </w:r>
      <w:r w:rsidRPr="001F2AA2">
        <w:rPr>
          <w:sz w:val="20"/>
          <w:szCs w:val="20"/>
          <w:lang w:val="en-US"/>
        </w:rPr>
        <w:t xml:space="preserve">Lukas Wedemeyer </w:t>
      </w:r>
    </w:p>
    <w:p w:rsidR="00A520A3" w:rsidRPr="001F2AA2" w:rsidRDefault="00A520A3" w:rsidP="00A520A3">
      <w:pPr>
        <w:pStyle w:val="Default"/>
        <w:rPr>
          <w:sz w:val="20"/>
          <w:szCs w:val="20"/>
          <w:highlight w:val="yellow"/>
          <w:lang w:val="en-US"/>
        </w:rPr>
      </w:pPr>
    </w:p>
    <w:p w:rsidR="00A520A3" w:rsidRPr="009C693E" w:rsidRDefault="001508F6" w:rsidP="002B5DB3">
      <w:pPr>
        <w:pStyle w:val="Default"/>
        <w:rPr>
          <w:sz w:val="20"/>
          <w:szCs w:val="20"/>
          <w:lang w:val="en-US"/>
        </w:rPr>
      </w:pPr>
      <w:r w:rsidRPr="00EE520B">
        <w:rPr>
          <w:sz w:val="20"/>
          <w:szCs w:val="20"/>
          <w:lang w:val="en-US"/>
        </w:rPr>
        <w:t>Gend</w:t>
      </w:r>
      <w:r w:rsidR="00BA7436">
        <w:rPr>
          <w:sz w:val="20"/>
          <w:szCs w:val="20"/>
          <w:lang w:val="en-US"/>
        </w:rPr>
        <w:t>er E</w:t>
      </w:r>
      <w:r w:rsidRPr="00EE520B">
        <w:rPr>
          <w:sz w:val="20"/>
          <w:szCs w:val="20"/>
          <w:lang w:val="en-US"/>
        </w:rPr>
        <w:t xml:space="preserve">quality </w:t>
      </w:r>
      <w:r w:rsidR="00BA7436">
        <w:rPr>
          <w:sz w:val="20"/>
          <w:szCs w:val="20"/>
          <w:lang w:val="en-US"/>
        </w:rPr>
        <w:t>O</w:t>
      </w:r>
      <w:r w:rsidRPr="00EE520B">
        <w:rPr>
          <w:sz w:val="20"/>
          <w:szCs w:val="20"/>
          <w:lang w:val="en-US"/>
        </w:rPr>
        <w:t>fficer Toril Hogstad (Kristiansand, Norway)</w:t>
      </w:r>
      <w:r w:rsidRPr="001508F6">
        <w:rPr>
          <w:sz w:val="20"/>
          <w:szCs w:val="20"/>
          <w:lang w:val="en-US"/>
        </w:rPr>
        <w:t xml:space="preserve"> </w:t>
      </w:r>
    </w:p>
    <w:p w:rsidR="00A520A3" w:rsidRDefault="00A520A3" w:rsidP="00A520A3">
      <w:pPr>
        <w:pStyle w:val="Default"/>
        <w:rPr>
          <w:sz w:val="20"/>
          <w:szCs w:val="20"/>
          <w:lang w:val="en-US"/>
        </w:rPr>
      </w:pPr>
    </w:p>
    <w:p w:rsidR="00A520A3" w:rsidRPr="007C34B8" w:rsidRDefault="00A520A3" w:rsidP="00A520A3">
      <w:pPr>
        <w:pStyle w:val="Default"/>
        <w:numPr>
          <w:ilvl w:val="1"/>
          <w:numId w:val="46"/>
        </w:numPr>
        <w:rPr>
          <w:b/>
          <w:sz w:val="20"/>
          <w:szCs w:val="20"/>
          <w:lang w:val="en-US"/>
        </w:rPr>
      </w:pPr>
      <w:r w:rsidRPr="007C34B8">
        <w:rPr>
          <w:b/>
          <w:sz w:val="20"/>
          <w:szCs w:val="20"/>
          <w:lang w:val="en-US"/>
        </w:rPr>
        <w:t xml:space="preserve">Communications officer </w:t>
      </w:r>
    </w:p>
    <w:p w:rsidR="00A520A3" w:rsidRDefault="00A520A3" w:rsidP="00A520A3">
      <w:pPr>
        <w:pStyle w:val="Default"/>
        <w:rPr>
          <w:sz w:val="20"/>
          <w:szCs w:val="20"/>
          <w:lang w:val="en-US"/>
        </w:rPr>
      </w:pPr>
    </w:p>
    <w:p w:rsidR="009C693E" w:rsidRDefault="00A520A3" w:rsidP="00A520A3">
      <w:pPr>
        <w:pStyle w:val="Default"/>
        <w:rPr>
          <w:sz w:val="20"/>
          <w:szCs w:val="20"/>
          <w:lang w:val="en-US"/>
        </w:rPr>
      </w:pPr>
      <w:r>
        <w:rPr>
          <w:sz w:val="20"/>
          <w:szCs w:val="20"/>
          <w:lang w:val="en-US"/>
        </w:rPr>
        <w:t xml:space="preserve">The position of a Communications Officer remains unfulfilled for the time being with an open invitation to delegates to express their interest. The commission has given the steering group the mandate to seek administrative support by the UBC management until a communications officer has been found. </w:t>
      </w:r>
    </w:p>
    <w:p w:rsidR="00A520A3" w:rsidRDefault="00A520A3" w:rsidP="00A520A3">
      <w:pPr>
        <w:pStyle w:val="Default"/>
        <w:rPr>
          <w:sz w:val="20"/>
          <w:szCs w:val="20"/>
          <w:lang w:val="en-US"/>
        </w:rPr>
      </w:pPr>
    </w:p>
    <w:p w:rsidR="00A520A3" w:rsidRPr="007C34B8" w:rsidRDefault="00A520A3" w:rsidP="00A520A3">
      <w:pPr>
        <w:pStyle w:val="Default"/>
        <w:numPr>
          <w:ilvl w:val="1"/>
          <w:numId w:val="46"/>
        </w:numPr>
        <w:rPr>
          <w:b/>
          <w:sz w:val="20"/>
          <w:szCs w:val="20"/>
          <w:lang w:val="en-US"/>
        </w:rPr>
      </w:pPr>
      <w:r w:rsidRPr="007C34B8">
        <w:rPr>
          <w:b/>
          <w:sz w:val="20"/>
          <w:szCs w:val="20"/>
          <w:lang w:val="en-US"/>
        </w:rPr>
        <w:t xml:space="preserve">Commission’s secretariat </w:t>
      </w:r>
    </w:p>
    <w:p w:rsidR="00A520A3" w:rsidRDefault="00A520A3" w:rsidP="00A520A3">
      <w:pPr>
        <w:pStyle w:val="Default"/>
        <w:rPr>
          <w:sz w:val="20"/>
          <w:szCs w:val="20"/>
          <w:lang w:val="en-US"/>
        </w:rPr>
      </w:pPr>
    </w:p>
    <w:p w:rsidR="00A520A3" w:rsidRDefault="00A520A3" w:rsidP="00A520A3">
      <w:pPr>
        <w:pStyle w:val="Default"/>
        <w:rPr>
          <w:sz w:val="20"/>
          <w:szCs w:val="20"/>
          <w:lang w:val="en-US"/>
        </w:rPr>
      </w:pPr>
      <w:r>
        <w:rPr>
          <w:sz w:val="20"/>
          <w:szCs w:val="20"/>
          <w:lang w:val="en-US"/>
        </w:rPr>
        <w:t>The task of a secretariat remains unfulfilled for the time being with an open invitation to member cities to express their interest. The commission has given the steering group the mandate to seek admini</w:t>
      </w:r>
      <w:r>
        <w:rPr>
          <w:sz w:val="20"/>
          <w:szCs w:val="20"/>
          <w:lang w:val="en-US"/>
        </w:rPr>
        <w:t>s</w:t>
      </w:r>
      <w:r>
        <w:rPr>
          <w:sz w:val="20"/>
          <w:szCs w:val="20"/>
          <w:lang w:val="en-US"/>
        </w:rPr>
        <w:t xml:space="preserve">trative support by the UBC management and find a solution for the case the secretariat will not be overtaken by a member city until the </w:t>
      </w:r>
      <w:r w:rsidR="009C693E">
        <w:rPr>
          <w:sz w:val="20"/>
          <w:szCs w:val="20"/>
          <w:lang w:val="en-US"/>
        </w:rPr>
        <w:t>GC in Gdynia</w:t>
      </w:r>
      <w:r>
        <w:rPr>
          <w:sz w:val="20"/>
          <w:szCs w:val="20"/>
          <w:lang w:val="en-US"/>
        </w:rPr>
        <w:t xml:space="preserve">. </w:t>
      </w:r>
    </w:p>
    <w:p w:rsidR="002B5DB3" w:rsidRDefault="002B5DB3" w:rsidP="00A520A3">
      <w:pPr>
        <w:pStyle w:val="Default"/>
        <w:rPr>
          <w:sz w:val="20"/>
          <w:szCs w:val="20"/>
          <w:lang w:val="en-US"/>
        </w:rPr>
      </w:pPr>
    </w:p>
    <w:p w:rsidR="002C572A" w:rsidRDefault="002C572A" w:rsidP="00A520A3">
      <w:pPr>
        <w:pStyle w:val="Default"/>
        <w:rPr>
          <w:sz w:val="20"/>
          <w:szCs w:val="20"/>
          <w:lang w:val="en-US"/>
        </w:rPr>
      </w:pPr>
    </w:p>
    <w:p w:rsidR="002B5DB3" w:rsidRPr="002B5DB3" w:rsidRDefault="002B5DB3" w:rsidP="002B5DB3">
      <w:pPr>
        <w:pStyle w:val="Default"/>
        <w:numPr>
          <w:ilvl w:val="1"/>
          <w:numId w:val="46"/>
        </w:numPr>
        <w:rPr>
          <w:b/>
          <w:sz w:val="20"/>
          <w:szCs w:val="20"/>
          <w:lang w:val="en-US"/>
        </w:rPr>
      </w:pPr>
      <w:r>
        <w:rPr>
          <w:b/>
          <w:sz w:val="20"/>
          <w:szCs w:val="20"/>
          <w:lang w:val="en-US"/>
        </w:rPr>
        <w:t xml:space="preserve">Thematic priorities </w:t>
      </w:r>
    </w:p>
    <w:p w:rsidR="002B5DB3" w:rsidRDefault="002B5DB3" w:rsidP="00A520A3">
      <w:pPr>
        <w:pStyle w:val="Default"/>
        <w:rPr>
          <w:sz w:val="20"/>
          <w:szCs w:val="20"/>
          <w:lang w:val="en-US"/>
        </w:rPr>
      </w:pPr>
    </w:p>
    <w:p w:rsidR="002C572A" w:rsidRDefault="002B5DB3" w:rsidP="00A520A3">
      <w:pPr>
        <w:pStyle w:val="Default"/>
        <w:rPr>
          <w:sz w:val="20"/>
          <w:szCs w:val="20"/>
          <w:lang w:val="en-US"/>
        </w:rPr>
      </w:pPr>
      <w:r>
        <w:rPr>
          <w:sz w:val="20"/>
          <w:szCs w:val="20"/>
          <w:lang w:val="en-US"/>
        </w:rPr>
        <w:t>Main topics</w:t>
      </w:r>
      <w:r>
        <w:rPr>
          <w:sz w:val="20"/>
          <w:szCs w:val="20"/>
          <w:lang w:val="en-US"/>
        </w:rPr>
        <w:tab/>
      </w:r>
      <w:r>
        <w:rPr>
          <w:sz w:val="20"/>
          <w:szCs w:val="20"/>
          <w:lang w:val="en-US"/>
        </w:rPr>
        <w:tab/>
        <w:t xml:space="preserve">Place promotion </w:t>
      </w:r>
    </w:p>
    <w:p w:rsidR="002B5DB3" w:rsidRDefault="002C572A" w:rsidP="002C572A">
      <w:pPr>
        <w:pStyle w:val="Default"/>
        <w:ind w:left="1416" w:firstLine="708"/>
        <w:rPr>
          <w:sz w:val="20"/>
          <w:szCs w:val="20"/>
          <w:lang w:val="en-US"/>
        </w:rPr>
      </w:pPr>
      <w:r>
        <w:rPr>
          <w:sz w:val="20"/>
          <w:szCs w:val="20"/>
          <w:lang w:val="en-US"/>
        </w:rPr>
        <w:t>T</w:t>
      </w:r>
      <w:r w:rsidR="002B5DB3">
        <w:rPr>
          <w:sz w:val="20"/>
          <w:szCs w:val="20"/>
          <w:lang w:val="en-US"/>
        </w:rPr>
        <w:t xml:space="preserve">alent management </w:t>
      </w:r>
    </w:p>
    <w:p w:rsidR="002B5DB3" w:rsidRDefault="002B5DB3" w:rsidP="00A520A3">
      <w:pPr>
        <w:pStyle w:val="Default"/>
        <w:rPr>
          <w:sz w:val="20"/>
          <w:szCs w:val="20"/>
          <w:lang w:val="en-US"/>
        </w:rPr>
      </w:pPr>
      <w:r>
        <w:rPr>
          <w:sz w:val="20"/>
          <w:szCs w:val="20"/>
          <w:lang w:val="en-US"/>
        </w:rPr>
        <w:tab/>
      </w:r>
      <w:r>
        <w:rPr>
          <w:sz w:val="20"/>
          <w:szCs w:val="20"/>
          <w:lang w:val="en-US"/>
        </w:rPr>
        <w:tab/>
      </w:r>
      <w:r>
        <w:rPr>
          <w:sz w:val="20"/>
          <w:szCs w:val="20"/>
          <w:lang w:val="en-US"/>
        </w:rPr>
        <w:tab/>
        <w:t xml:space="preserve">Innovation ecosystems </w:t>
      </w:r>
    </w:p>
    <w:p w:rsidR="002B5DB3" w:rsidRDefault="002B5DB3" w:rsidP="00A520A3">
      <w:pPr>
        <w:pStyle w:val="Default"/>
        <w:rPr>
          <w:sz w:val="20"/>
          <w:szCs w:val="20"/>
          <w:lang w:val="en-US"/>
        </w:rPr>
      </w:pPr>
    </w:p>
    <w:p w:rsidR="00120185" w:rsidRDefault="002B5DB3" w:rsidP="00120185">
      <w:pPr>
        <w:pStyle w:val="Default"/>
        <w:rPr>
          <w:sz w:val="20"/>
          <w:szCs w:val="20"/>
          <w:lang w:val="en-US"/>
        </w:rPr>
      </w:pPr>
      <w:r>
        <w:rPr>
          <w:sz w:val="20"/>
          <w:szCs w:val="20"/>
          <w:lang w:val="en-US"/>
        </w:rPr>
        <w:t xml:space="preserve">Subtopics </w:t>
      </w:r>
      <w:r w:rsidR="00120185">
        <w:rPr>
          <w:sz w:val="20"/>
          <w:szCs w:val="20"/>
          <w:lang w:val="en-US"/>
        </w:rPr>
        <w:tab/>
      </w:r>
      <w:r w:rsidR="00120185">
        <w:rPr>
          <w:sz w:val="20"/>
          <w:szCs w:val="20"/>
          <w:lang w:val="en-US"/>
        </w:rPr>
        <w:tab/>
        <w:t xml:space="preserve">Smart cities </w:t>
      </w:r>
    </w:p>
    <w:p w:rsidR="002B5DB3" w:rsidRDefault="002B5DB3" w:rsidP="00120185">
      <w:pPr>
        <w:pStyle w:val="Default"/>
        <w:ind w:left="1416" w:firstLine="708"/>
        <w:rPr>
          <w:sz w:val="20"/>
          <w:szCs w:val="20"/>
          <w:lang w:val="en-US"/>
        </w:rPr>
      </w:pPr>
      <w:r>
        <w:rPr>
          <w:sz w:val="20"/>
          <w:szCs w:val="20"/>
          <w:lang w:val="en-US"/>
        </w:rPr>
        <w:t xml:space="preserve">Creative industries </w:t>
      </w:r>
    </w:p>
    <w:p w:rsidR="002B5DB3" w:rsidRDefault="002B5DB3" w:rsidP="00A520A3">
      <w:pPr>
        <w:pStyle w:val="Default"/>
        <w:rPr>
          <w:sz w:val="20"/>
          <w:szCs w:val="20"/>
          <w:lang w:val="en-US"/>
        </w:rPr>
      </w:pPr>
      <w:r>
        <w:rPr>
          <w:sz w:val="20"/>
          <w:szCs w:val="20"/>
          <w:lang w:val="en-US"/>
        </w:rPr>
        <w:tab/>
      </w:r>
      <w:r>
        <w:rPr>
          <w:sz w:val="20"/>
          <w:szCs w:val="20"/>
          <w:lang w:val="en-US"/>
        </w:rPr>
        <w:tab/>
      </w:r>
      <w:r>
        <w:rPr>
          <w:sz w:val="20"/>
          <w:szCs w:val="20"/>
          <w:lang w:val="en-US"/>
        </w:rPr>
        <w:tab/>
        <w:t xml:space="preserve">European markets </w:t>
      </w:r>
    </w:p>
    <w:p w:rsidR="002B5DB3" w:rsidRDefault="002B5DB3" w:rsidP="00A520A3">
      <w:pPr>
        <w:pStyle w:val="Default"/>
        <w:rPr>
          <w:sz w:val="20"/>
          <w:szCs w:val="20"/>
          <w:lang w:val="en-US"/>
        </w:rPr>
      </w:pPr>
      <w:r>
        <w:rPr>
          <w:sz w:val="20"/>
          <w:szCs w:val="20"/>
          <w:lang w:val="en-US"/>
        </w:rPr>
        <w:tab/>
      </w:r>
      <w:r>
        <w:rPr>
          <w:sz w:val="20"/>
          <w:szCs w:val="20"/>
          <w:lang w:val="en-US"/>
        </w:rPr>
        <w:tab/>
      </w:r>
      <w:r>
        <w:rPr>
          <w:sz w:val="20"/>
          <w:szCs w:val="20"/>
          <w:lang w:val="en-US"/>
        </w:rPr>
        <w:tab/>
        <w:t xml:space="preserve">Digitalization </w:t>
      </w:r>
    </w:p>
    <w:p w:rsidR="002B5DB3" w:rsidRDefault="002B5DB3" w:rsidP="00A520A3">
      <w:pPr>
        <w:pStyle w:val="Default"/>
        <w:rPr>
          <w:sz w:val="20"/>
          <w:szCs w:val="20"/>
          <w:lang w:val="en-US"/>
        </w:rPr>
      </w:pPr>
    </w:p>
    <w:p w:rsidR="00A520A3" w:rsidRPr="002B5DB3" w:rsidRDefault="002B5DB3" w:rsidP="002F1042">
      <w:pPr>
        <w:pStyle w:val="Default"/>
        <w:numPr>
          <w:ilvl w:val="1"/>
          <w:numId w:val="46"/>
        </w:numPr>
        <w:rPr>
          <w:b/>
          <w:sz w:val="20"/>
          <w:szCs w:val="20"/>
          <w:lang w:val="en-US"/>
        </w:rPr>
      </w:pPr>
      <w:r w:rsidRPr="002F1042">
        <w:rPr>
          <w:b/>
          <w:sz w:val="20"/>
          <w:szCs w:val="20"/>
          <w:lang w:val="en-US"/>
        </w:rPr>
        <w:t xml:space="preserve"> </w:t>
      </w:r>
      <w:r w:rsidR="00A520A3" w:rsidRPr="002B5DB3">
        <w:rPr>
          <w:b/>
          <w:sz w:val="20"/>
          <w:szCs w:val="20"/>
          <w:lang w:val="en-US"/>
        </w:rPr>
        <w:t xml:space="preserve">Action plan </w:t>
      </w:r>
    </w:p>
    <w:p w:rsidR="004E513A" w:rsidRDefault="004E513A" w:rsidP="004E513A">
      <w:pPr>
        <w:pStyle w:val="Default"/>
        <w:rPr>
          <w:sz w:val="20"/>
          <w:szCs w:val="20"/>
          <w:lang w:val="en-US"/>
        </w:rPr>
      </w:pPr>
    </w:p>
    <w:p w:rsidR="00383D2A" w:rsidRDefault="000763D3" w:rsidP="000763D3">
      <w:pPr>
        <w:pStyle w:val="Default"/>
        <w:rPr>
          <w:sz w:val="20"/>
          <w:szCs w:val="20"/>
          <w:lang w:val="en-US"/>
        </w:rPr>
      </w:pPr>
      <w:r w:rsidRPr="000763D3">
        <w:rPr>
          <w:sz w:val="20"/>
          <w:szCs w:val="20"/>
          <w:lang w:val="en-US"/>
        </w:rPr>
        <w:t>To achieve maximum benefit for the member cities t</w:t>
      </w:r>
      <w:r w:rsidR="00032903">
        <w:rPr>
          <w:sz w:val="20"/>
          <w:szCs w:val="20"/>
          <w:lang w:val="en-US"/>
        </w:rPr>
        <w:t>h</w:t>
      </w:r>
      <w:r w:rsidRPr="000763D3">
        <w:rPr>
          <w:sz w:val="20"/>
          <w:szCs w:val="20"/>
          <w:lang w:val="en-US"/>
        </w:rPr>
        <w:t xml:space="preserve">e commission will run </w:t>
      </w:r>
      <w:r w:rsidR="001C1219" w:rsidRPr="000763D3">
        <w:rPr>
          <w:sz w:val="20"/>
          <w:szCs w:val="20"/>
          <w:lang w:val="en-US"/>
        </w:rPr>
        <w:t>seminars on place prom</w:t>
      </w:r>
      <w:r w:rsidR="001C1219" w:rsidRPr="000763D3">
        <w:rPr>
          <w:sz w:val="20"/>
          <w:szCs w:val="20"/>
          <w:lang w:val="en-US"/>
        </w:rPr>
        <w:t>o</w:t>
      </w:r>
      <w:r w:rsidR="001C1219" w:rsidRPr="000763D3">
        <w:rPr>
          <w:sz w:val="20"/>
          <w:szCs w:val="20"/>
          <w:lang w:val="en-US"/>
        </w:rPr>
        <w:t xml:space="preserve">tion </w:t>
      </w:r>
      <w:r w:rsidR="00D777EE">
        <w:rPr>
          <w:sz w:val="20"/>
          <w:szCs w:val="20"/>
          <w:lang w:val="en-US"/>
        </w:rPr>
        <w:t xml:space="preserve">and talent management </w:t>
      </w:r>
      <w:r w:rsidR="001C1219" w:rsidRPr="000763D3">
        <w:rPr>
          <w:sz w:val="20"/>
          <w:szCs w:val="20"/>
          <w:lang w:val="en-US"/>
        </w:rPr>
        <w:t xml:space="preserve">in December 2015 and </w:t>
      </w:r>
      <w:r w:rsidR="00D777EE" w:rsidRPr="000763D3">
        <w:rPr>
          <w:sz w:val="20"/>
          <w:szCs w:val="20"/>
          <w:lang w:val="en-US"/>
        </w:rPr>
        <w:t xml:space="preserve">in spring </w:t>
      </w:r>
      <w:r w:rsidR="00D777EE">
        <w:rPr>
          <w:sz w:val="20"/>
          <w:szCs w:val="20"/>
          <w:lang w:val="en-US"/>
        </w:rPr>
        <w:t xml:space="preserve">2016 and </w:t>
      </w:r>
      <w:r w:rsidR="001C1219" w:rsidRPr="000763D3">
        <w:rPr>
          <w:sz w:val="20"/>
          <w:szCs w:val="20"/>
          <w:lang w:val="en-US"/>
        </w:rPr>
        <w:t xml:space="preserve">on innovation </w:t>
      </w:r>
      <w:r w:rsidR="00D777EE">
        <w:rPr>
          <w:sz w:val="20"/>
          <w:szCs w:val="20"/>
          <w:lang w:val="en-US"/>
        </w:rPr>
        <w:t xml:space="preserve">ecosystems in </w:t>
      </w:r>
      <w:r w:rsidR="001C1219" w:rsidRPr="000763D3">
        <w:rPr>
          <w:sz w:val="20"/>
          <w:szCs w:val="20"/>
          <w:lang w:val="en-US"/>
        </w:rPr>
        <w:t>autumn 2016. The seminars are planned from lunch to lunch with professional input from a consultant, best practice presentations of member cities and site visits at promotion agencies</w:t>
      </w:r>
      <w:r w:rsidRPr="000763D3">
        <w:rPr>
          <w:sz w:val="20"/>
          <w:szCs w:val="20"/>
          <w:lang w:val="en-US"/>
        </w:rPr>
        <w:t xml:space="preserve"> and private comp</w:t>
      </w:r>
      <w:r w:rsidRPr="000763D3">
        <w:rPr>
          <w:sz w:val="20"/>
          <w:szCs w:val="20"/>
          <w:lang w:val="en-US"/>
        </w:rPr>
        <w:t>a</w:t>
      </w:r>
      <w:r w:rsidRPr="000763D3">
        <w:rPr>
          <w:sz w:val="20"/>
          <w:szCs w:val="20"/>
          <w:lang w:val="en-US"/>
        </w:rPr>
        <w:t>nies</w:t>
      </w:r>
      <w:r w:rsidR="001C1219" w:rsidRPr="000763D3">
        <w:rPr>
          <w:sz w:val="20"/>
          <w:szCs w:val="20"/>
          <w:lang w:val="en-US"/>
        </w:rPr>
        <w:t>.</w:t>
      </w:r>
      <w:r w:rsidR="00543166" w:rsidRPr="000763D3">
        <w:rPr>
          <w:sz w:val="20"/>
          <w:szCs w:val="20"/>
          <w:lang w:val="en-US"/>
        </w:rPr>
        <w:t xml:space="preserve"> </w:t>
      </w:r>
    </w:p>
    <w:p w:rsidR="00383D2A" w:rsidRDefault="00383D2A" w:rsidP="000763D3">
      <w:pPr>
        <w:pStyle w:val="Default"/>
        <w:rPr>
          <w:sz w:val="20"/>
          <w:szCs w:val="20"/>
          <w:lang w:val="en-US"/>
        </w:rPr>
      </w:pPr>
    </w:p>
    <w:p w:rsidR="00383D2A" w:rsidRDefault="000763D3" w:rsidP="000763D3">
      <w:pPr>
        <w:pStyle w:val="Default"/>
        <w:rPr>
          <w:sz w:val="20"/>
          <w:szCs w:val="20"/>
          <w:lang w:val="en-US"/>
        </w:rPr>
      </w:pPr>
      <w:r w:rsidRPr="000763D3">
        <w:rPr>
          <w:sz w:val="20"/>
          <w:szCs w:val="20"/>
          <w:lang w:val="en-US"/>
        </w:rPr>
        <w:t>The subtopics and further projects sh</w:t>
      </w:r>
      <w:r w:rsidR="006E6462">
        <w:rPr>
          <w:sz w:val="20"/>
          <w:szCs w:val="20"/>
          <w:lang w:val="en-US"/>
        </w:rPr>
        <w:t>a</w:t>
      </w:r>
      <w:r w:rsidRPr="000763D3">
        <w:rPr>
          <w:sz w:val="20"/>
          <w:szCs w:val="20"/>
          <w:lang w:val="en-US"/>
        </w:rPr>
        <w:t xml:space="preserve">ll be developed in working groups and presented during the commission’s meetings. </w:t>
      </w:r>
    </w:p>
    <w:p w:rsidR="00383D2A" w:rsidRDefault="00383D2A" w:rsidP="000763D3">
      <w:pPr>
        <w:pStyle w:val="Default"/>
        <w:rPr>
          <w:sz w:val="20"/>
          <w:szCs w:val="20"/>
          <w:lang w:val="en-US"/>
        </w:rPr>
      </w:pPr>
    </w:p>
    <w:p w:rsidR="00617FA8" w:rsidRDefault="00617FA8" w:rsidP="00617FA8">
      <w:pPr>
        <w:pStyle w:val="Default"/>
        <w:rPr>
          <w:sz w:val="20"/>
          <w:szCs w:val="20"/>
          <w:lang w:val="en-US"/>
        </w:rPr>
      </w:pPr>
      <w:r>
        <w:rPr>
          <w:sz w:val="20"/>
          <w:szCs w:val="20"/>
          <w:lang w:val="en-US"/>
        </w:rPr>
        <w:t>The steering group in cooperation with the Gender Equality Officer will draft the strategy 2015 – 2017 and discuss it in the 2</w:t>
      </w:r>
      <w:r w:rsidRPr="00BA7436">
        <w:rPr>
          <w:sz w:val="20"/>
          <w:szCs w:val="20"/>
          <w:vertAlign w:val="superscript"/>
          <w:lang w:val="en-US"/>
        </w:rPr>
        <w:t>nd</w:t>
      </w:r>
      <w:r>
        <w:rPr>
          <w:sz w:val="20"/>
          <w:szCs w:val="20"/>
          <w:lang w:val="en-US"/>
        </w:rPr>
        <w:t xml:space="preserve"> strategy workshop during the UBC General Conference in Gdynia in October 2015. </w:t>
      </w:r>
    </w:p>
    <w:p w:rsidR="00383D2A" w:rsidRDefault="00383D2A" w:rsidP="000763D3">
      <w:pPr>
        <w:pStyle w:val="Default"/>
        <w:rPr>
          <w:sz w:val="20"/>
          <w:szCs w:val="20"/>
          <w:lang w:val="en-US"/>
        </w:rPr>
      </w:pPr>
    </w:p>
    <w:p w:rsidR="000763D3" w:rsidRPr="000763D3" w:rsidRDefault="000763D3" w:rsidP="000763D3">
      <w:pPr>
        <w:pStyle w:val="Default"/>
        <w:rPr>
          <w:sz w:val="20"/>
          <w:szCs w:val="20"/>
          <w:lang w:val="en-US"/>
        </w:rPr>
      </w:pPr>
      <w:r w:rsidRPr="000763D3">
        <w:rPr>
          <w:sz w:val="20"/>
          <w:szCs w:val="20"/>
          <w:lang w:val="en-US"/>
        </w:rPr>
        <w:t xml:space="preserve">To foster knowledge sharing between meetings it is recommended to create a LinkedIn group for all members </w:t>
      </w:r>
      <w:r>
        <w:rPr>
          <w:sz w:val="20"/>
          <w:szCs w:val="20"/>
          <w:lang w:val="en-US"/>
        </w:rPr>
        <w:t>of the c</w:t>
      </w:r>
      <w:r w:rsidRPr="000763D3">
        <w:rPr>
          <w:sz w:val="20"/>
          <w:szCs w:val="20"/>
          <w:lang w:val="en-US"/>
        </w:rPr>
        <w:t>ommission. This will serve both as a bulletin board for idea suggestions and knowledge sharing on current projects on individual members as well as easy sharing of member d</w:t>
      </w:r>
      <w:r w:rsidRPr="000763D3">
        <w:rPr>
          <w:sz w:val="20"/>
          <w:szCs w:val="20"/>
          <w:lang w:val="en-US"/>
        </w:rPr>
        <w:t>a</w:t>
      </w:r>
      <w:r w:rsidRPr="000763D3">
        <w:rPr>
          <w:sz w:val="20"/>
          <w:szCs w:val="20"/>
          <w:lang w:val="en-US"/>
        </w:rPr>
        <w:t>tabase with picture and contact information. The members are encouraged to work with other me</w:t>
      </w:r>
      <w:r w:rsidRPr="000763D3">
        <w:rPr>
          <w:sz w:val="20"/>
          <w:szCs w:val="20"/>
          <w:lang w:val="en-US"/>
        </w:rPr>
        <w:t>m</w:t>
      </w:r>
      <w:r w:rsidRPr="000763D3">
        <w:rPr>
          <w:sz w:val="20"/>
          <w:szCs w:val="20"/>
          <w:lang w:val="en-US"/>
        </w:rPr>
        <w:t xml:space="preserve">bers bilaterally wherever applicable. </w:t>
      </w:r>
    </w:p>
    <w:p w:rsidR="004E513A" w:rsidRDefault="004E513A" w:rsidP="00EE41F1">
      <w:pPr>
        <w:rPr>
          <w:rFonts w:cs="Arial"/>
          <w:bCs/>
          <w:sz w:val="20"/>
          <w:lang w:val="en-US"/>
        </w:rPr>
      </w:pPr>
    </w:p>
    <w:p w:rsidR="00383D2A" w:rsidRPr="00383D2A" w:rsidRDefault="00383D2A" w:rsidP="00EE41F1">
      <w:pPr>
        <w:rPr>
          <w:rFonts w:cs="Arial"/>
          <w:b/>
          <w:bCs/>
          <w:sz w:val="20"/>
          <w:lang w:val="en-US"/>
        </w:rPr>
      </w:pPr>
      <w:r w:rsidRPr="00383D2A">
        <w:rPr>
          <w:rFonts w:cs="Arial"/>
          <w:b/>
          <w:bCs/>
          <w:sz w:val="20"/>
          <w:lang w:val="en-US"/>
        </w:rPr>
        <w:t xml:space="preserve">Actions 2015 </w:t>
      </w:r>
    </w:p>
    <w:p w:rsidR="00383D2A" w:rsidRDefault="00383D2A" w:rsidP="00EE41F1">
      <w:pPr>
        <w:rPr>
          <w:rFonts w:cs="Arial"/>
          <w:bCs/>
          <w:sz w:val="20"/>
          <w:lang w:val="en-US"/>
        </w:rPr>
      </w:pPr>
    </w:p>
    <w:p w:rsidR="006E6462" w:rsidRDefault="006E6462" w:rsidP="00EE41F1">
      <w:pPr>
        <w:rPr>
          <w:rFonts w:cs="Arial"/>
          <w:bCs/>
          <w:sz w:val="20"/>
          <w:lang w:val="en-US"/>
        </w:rPr>
      </w:pPr>
      <w:r>
        <w:rPr>
          <w:rFonts w:cs="Arial"/>
          <w:bCs/>
          <w:sz w:val="20"/>
          <w:lang w:val="en-US"/>
        </w:rPr>
        <w:t>May</w:t>
      </w:r>
      <w:r>
        <w:rPr>
          <w:rFonts w:cs="Arial"/>
          <w:bCs/>
          <w:sz w:val="20"/>
          <w:lang w:val="en-US"/>
        </w:rPr>
        <w:tab/>
      </w:r>
      <w:r>
        <w:rPr>
          <w:rFonts w:cs="Arial"/>
          <w:bCs/>
          <w:sz w:val="20"/>
          <w:lang w:val="en-US"/>
        </w:rPr>
        <w:tab/>
      </w:r>
      <w:r>
        <w:rPr>
          <w:rFonts w:cs="Arial"/>
          <w:bCs/>
          <w:sz w:val="20"/>
          <w:lang w:val="en-US"/>
        </w:rPr>
        <w:tab/>
      </w:r>
      <w:r w:rsidR="00DE77CC">
        <w:rPr>
          <w:rFonts w:cs="Arial"/>
          <w:bCs/>
          <w:sz w:val="20"/>
          <w:lang w:val="en-US"/>
        </w:rPr>
        <w:t>1</w:t>
      </w:r>
      <w:r w:rsidR="00DE77CC" w:rsidRPr="00DE77CC">
        <w:rPr>
          <w:rFonts w:cs="Arial"/>
          <w:bCs/>
          <w:sz w:val="20"/>
          <w:vertAlign w:val="superscript"/>
          <w:lang w:val="en-US"/>
        </w:rPr>
        <w:t>st</w:t>
      </w:r>
      <w:r w:rsidR="00DE77CC">
        <w:rPr>
          <w:rFonts w:cs="Arial"/>
          <w:bCs/>
          <w:sz w:val="20"/>
          <w:lang w:val="en-US"/>
        </w:rPr>
        <w:t xml:space="preserve"> S</w:t>
      </w:r>
      <w:r>
        <w:rPr>
          <w:sz w:val="20"/>
          <w:lang w:val="en-US"/>
        </w:rPr>
        <w:t>trategy workshop</w:t>
      </w:r>
    </w:p>
    <w:p w:rsidR="00383D2A" w:rsidRDefault="00383D2A" w:rsidP="00EE41F1">
      <w:pPr>
        <w:rPr>
          <w:rFonts w:cs="Arial"/>
          <w:bCs/>
          <w:sz w:val="20"/>
          <w:lang w:val="en-US"/>
        </w:rPr>
      </w:pPr>
      <w:r>
        <w:rPr>
          <w:rFonts w:cs="Arial"/>
          <w:bCs/>
          <w:sz w:val="20"/>
          <w:lang w:val="en-US"/>
        </w:rPr>
        <w:t xml:space="preserve">October </w:t>
      </w:r>
      <w:r>
        <w:rPr>
          <w:rFonts w:cs="Arial"/>
          <w:bCs/>
          <w:sz w:val="20"/>
          <w:lang w:val="en-US"/>
        </w:rPr>
        <w:tab/>
      </w:r>
      <w:r>
        <w:rPr>
          <w:rFonts w:cs="Arial"/>
          <w:bCs/>
          <w:sz w:val="20"/>
          <w:lang w:val="en-US"/>
        </w:rPr>
        <w:tab/>
      </w:r>
      <w:r w:rsidR="00DE77CC">
        <w:rPr>
          <w:rFonts w:cs="Arial"/>
          <w:bCs/>
          <w:sz w:val="20"/>
          <w:lang w:val="en-US"/>
        </w:rPr>
        <w:t>2</w:t>
      </w:r>
      <w:r w:rsidR="00DE77CC" w:rsidRPr="00DE77CC">
        <w:rPr>
          <w:rFonts w:cs="Arial"/>
          <w:bCs/>
          <w:sz w:val="20"/>
          <w:vertAlign w:val="superscript"/>
          <w:lang w:val="en-US"/>
        </w:rPr>
        <w:t>nd</w:t>
      </w:r>
      <w:r w:rsidR="00DE77CC">
        <w:rPr>
          <w:rFonts w:cs="Arial"/>
          <w:bCs/>
          <w:sz w:val="20"/>
          <w:lang w:val="en-US"/>
        </w:rPr>
        <w:t xml:space="preserve"> </w:t>
      </w:r>
      <w:r>
        <w:rPr>
          <w:rFonts w:cs="Arial"/>
          <w:bCs/>
          <w:sz w:val="20"/>
          <w:lang w:val="en-US"/>
        </w:rPr>
        <w:t>Strategy</w:t>
      </w:r>
      <w:r w:rsidR="00512EA1">
        <w:rPr>
          <w:rFonts w:cs="Arial"/>
          <w:bCs/>
          <w:sz w:val="20"/>
          <w:lang w:val="en-US"/>
        </w:rPr>
        <w:t xml:space="preserve"> workshop </w:t>
      </w:r>
    </w:p>
    <w:p w:rsidR="00383D2A" w:rsidRDefault="00383D2A" w:rsidP="00EE41F1">
      <w:pPr>
        <w:rPr>
          <w:rFonts w:cs="Arial"/>
          <w:bCs/>
          <w:sz w:val="20"/>
          <w:lang w:val="en-US"/>
        </w:rPr>
      </w:pPr>
      <w:r>
        <w:rPr>
          <w:rFonts w:cs="Arial"/>
          <w:bCs/>
          <w:sz w:val="20"/>
          <w:lang w:val="en-US"/>
        </w:rPr>
        <w:t xml:space="preserve">December </w:t>
      </w:r>
      <w:r>
        <w:rPr>
          <w:rFonts w:cs="Arial"/>
          <w:bCs/>
          <w:sz w:val="20"/>
          <w:lang w:val="en-US"/>
        </w:rPr>
        <w:tab/>
      </w:r>
      <w:r>
        <w:rPr>
          <w:rFonts w:cs="Arial"/>
          <w:bCs/>
          <w:sz w:val="20"/>
          <w:lang w:val="en-US"/>
        </w:rPr>
        <w:tab/>
        <w:t xml:space="preserve">Place promotion </w:t>
      </w:r>
      <w:r w:rsidR="00617FA8">
        <w:rPr>
          <w:rFonts w:cs="Arial"/>
          <w:bCs/>
          <w:sz w:val="20"/>
          <w:lang w:val="en-US"/>
        </w:rPr>
        <w:t>&amp; t</w:t>
      </w:r>
      <w:r w:rsidR="00DE77CC">
        <w:rPr>
          <w:rFonts w:cs="Arial"/>
          <w:bCs/>
          <w:sz w:val="20"/>
          <w:lang w:val="en-US"/>
        </w:rPr>
        <w:t xml:space="preserve">alent management </w:t>
      </w:r>
      <w:r>
        <w:rPr>
          <w:rFonts w:cs="Arial"/>
          <w:bCs/>
          <w:sz w:val="20"/>
          <w:lang w:val="en-US"/>
        </w:rPr>
        <w:t xml:space="preserve">seminar </w:t>
      </w:r>
    </w:p>
    <w:p w:rsidR="00383D2A" w:rsidRDefault="00383D2A" w:rsidP="00EE41F1">
      <w:pPr>
        <w:rPr>
          <w:rFonts w:cs="Arial"/>
          <w:bCs/>
          <w:sz w:val="20"/>
          <w:lang w:val="en-US"/>
        </w:rPr>
      </w:pPr>
    </w:p>
    <w:p w:rsidR="00383D2A" w:rsidRPr="00383D2A" w:rsidRDefault="00383D2A" w:rsidP="00383D2A">
      <w:pPr>
        <w:rPr>
          <w:rFonts w:cs="Arial"/>
          <w:b/>
          <w:bCs/>
          <w:sz w:val="20"/>
          <w:lang w:val="en-US"/>
        </w:rPr>
      </w:pPr>
      <w:r w:rsidRPr="00383D2A">
        <w:rPr>
          <w:rFonts w:cs="Arial"/>
          <w:b/>
          <w:bCs/>
          <w:sz w:val="20"/>
          <w:lang w:val="en-US"/>
        </w:rPr>
        <w:t>Actions 201</w:t>
      </w:r>
      <w:r>
        <w:rPr>
          <w:rFonts w:cs="Arial"/>
          <w:b/>
          <w:bCs/>
          <w:sz w:val="20"/>
          <w:lang w:val="en-US"/>
        </w:rPr>
        <w:t>6</w:t>
      </w:r>
      <w:r w:rsidRPr="00383D2A">
        <w:rPr>
          <w:rFonts w:cs="Arial"/>
          <w:b/>
          <w:bCs/>
          <w:sz w:val="20"/>
          <w:lang w:val="en-US"/>
        </w:rPr>
        <w:t xml:space="preserve"> </w:t>
      </w:r>
    </w:p>
    <w:p w:rsidR="00383D2A" w:rsidRDefault="00383D2A" w:rsidP="00EE41F1">
      <w:pPr>
        <w:rPr>
          <w:rFonts w:cs="Arial"/>
          <w:bCs/>
          <w:sz w:val="20"/>
          <w:lang w:val="en-US"/>
        </w:rPr>
      </w:pPr>
    </w:p>
    <w:p w:rsidR="00DE77CC" w:rsidRDefault="00383D2A" w:rsidP="00DE77CC">
      <w:pPr>
        <w:rPr>
          <w:rFonts w:cs="Arial"/>
          <w:bCs/>
          <w:sz w:val="20"/>
          <w:lang w:val="en-US"/>
        </w:rPr>
      </w:pPr>
      <w:r w:rsidRPr="009C693E">
        <w:rPr>
          <w:rFonts w:cs="Arial"/>
          <w:bCs/>
          <w:sz w:val="20"/>
          <w:lang w:val="en-US"/>
        </w:rPr>
        <w:t xml:space="preserve">April </w:t>
      </w:r>
      <w:r w:rsidRPr="009C693E">
        <w:rPr>
          <w:rFonts w:cs="Arial"/>
          <w:bCs/>
          <w:sz w:val="20"/>
          <w:lang w:val="en-US"/>
        </w:rPr>
        <w:tab/>
      </w:r>
      <w:r w:rsidRPr="009C693E">
        <w:rPr>
          <w:rFonts w:cs="Arial"/>
          <w:bCs/>
          <w:sz w:val="20"/>
          <w:lang w:val="en-US"/>
        </w:rPr>
        <w:tab/>
      </w:r>
      <w:r w:rsidRPr="009C693E">
        <w:rPr>
          <w:rFonts w:cs="Arial"/>
          <w:bCs/>
          <w:sz w:val="20"/>
          <w:lang w:val="en-US"/>
        </w:rPr>
        <w:tab/>
      </w:r>
      <w:r w:rsidR="00617FA8">
        <w:rPr>
          <w:rFonts w:cs="Arial"/>
          <w:bCs/>
          <w:sz w:val="20"/>
          <w:lang w:val="en-US"/>
        </w:rPr>
        <w:t>Place promotion &amp; t</w:t>
      </w:r>
      <w:r w:rsidR="00DE77CC">
        <w:rPr>
          <w:rFonts w:cs="Arial"/>
          <w:bCs/>
          <w:sz w:val="20"/>
          <w:lang w:val="en-US"/>
        </w:rPr>
        <w:t xml:space="preserve">alent management seminar </w:t>
      </w:r>
    </w:p>
    <w:p w:rsidR="00383D2A" w:rsidRPr="009C693E" w:rsidRDefault="00383D2A" w:rsidP="00EE41F1">
      <w:pPr>
        <w:rPr>
          <w:rFonts w:cs="Arial"/>
          <w:bCs/>
          <w:sz w:val="20"/>
          <w:lang w:val="en-US"/>
        </w:rPr>
      </w:pPr>
      <w:r w:rsidRPr="009C693E">
        <w:rPr>
          <w:rFonts w:cs="Arial"/>
          <w:bCs/>
          <w:sz w:val="20"/>
          <w:lang w:val="en-US"/>
        </w:rPr>
        <w:t xml:space="preserve">October </w:t>
      </w:r>
      <w:r w:rsidRPr="009C693E">
        <w:rPr>
          <w:rFonts w:cs="Arial"/>
          <w:bCs/>
          <w:sz w:val="20"/>
          <w:lang w:val="en-US"/>
        </w:rPr>
        <w:tab/>
      </w:r>
      <w:r w:rsidRPr="009C693E">
        <w:rPr>
          <w:rFonts w:cs="Arial"/>
          <w:bCs/>
          <w:sz w:val="20"/>
          <w:lang w:val="en-US"/>
        </w:rPr>
        <w:tab/>
        <w:t xml:space="preserve">Innovation </w:t>
      </w:r>
      <w:r w:rsidR="00617FA8">
        <w:rPr>
          <w:rFonts w:cs="Arial"/>
          <w:bCs/>
          <w:sz w:val="20"/>
          <w:lang w:val="en-US"/>
        </w:rPr>
        <w:t xml:space="preserve">ecosystems </w:t>
      </w:r>
      <w:r w:rsidRPr="009C693E">
        <w:rPr>
          <w:rFonts w:cs="Arial"/>
          <w:bCs/>
          <w:sz w:val="20"/>
          <w:lang w:val="en-US"/>
        </w:rPr>
        <w:t xml:space="preserve">seminar </w:t>
      </w:r>
    </w:p>
    <w:p w:rsidR="00EF5898" w:rsidRPr="009C693E" w:rsidRDefault="00EF5898" w:rsidP="00EF5898">
      <w:pPr>
        <w:pStyle w:val="Default"/>
        <w:rPr>
          <w:sz w:val="20"/>
          <w:szCs w:val="20"/>
          <w:lang w:val="en-US"/>
        </w:rPr>
      </w:pPr>
    </w:p>
    <w:p w:rsidR="00C96380" w:rsidRDefault="002F1042" w:rsidP="002F1042">
      <w:pPr>
        <w:pStyle w:val="Default"/>
        <w:numPr>
          <w:ilvl w:val="1"/>
          <w:numId w:val="46"/>
        </w:numPr>
        <w:rPr>
          <w:b/>
          <w:sz w:val="20"/>
          <w:szCs w:val="20"/>
          <w:lang w:val="en-US"/>
        </w:rPr>
      </w:pPr>
      <w:r>
        <w:rPr>
          <w:b/>
          <w:sz w:val="20"/>
          <w:szCs w:val="20"/>
          <w:lang w:val="en-US"/>
        </w:rPr>
        <w:t xml:space="preserve">Projects </w:t>
      </w:r>
    </w:p>
    <w:p w:rsidR="002F1042" w:rsidRDefault="002F1042" w:rsidP="002F1042">
      <w:pPr>
        <w:pStyle w:val="Default"/>
        <w:rPr>
          <w:b/>
          <w:sz w:val="20"/>
          <w:szCs w:val="20"/>
          <w:lang w:val="en-US"/>
        </w:rPr>
      </w:pPr>
    </w:p>
    <w:p w:rsidR="002F1042" w:rsidRPr="002F1042" w:rsidRDefault="002F1042" w:rsidP="002F1042">
      <w:pPr>
        <w:rPr>
          <w:rFonts w:cs="Arial"/>
          <w:b/>
          <w:bCs/>
          <w:sz w:val="20"/>
          <w:lang w:val="en-US"/>
        </w:rPr>
      </w:pPr>
      <w:r w:rsidRPr="002F1042">
        <w:rPr>
          <w:rFonts w:cs="Arial"/>
          <w:b/>
          <w:bCs/>
          <w:sz w:val="20"/>
          <w:lang w:val="en-US"/>
        </w:rPr>
        <w:t xml:space="preserve">Go Green, Stay Global </w:t>
      </w:r>
    </w:p>
    <w:p w:rsidR="00C96380" w:rsidRPr="00D51324" w:rsidRDefault="00C96380" w:rsidP="00C96380">
      <w:pPr>
        <w:pStyle w:val="Default"/>
        <w:rPr>
          <w:sz w:val="20"/>
          <w:szCs w:val="20"/>
          <w:lang w:val="en-US"/>
        </w:rPr>
      </w:pPr>
    </w:p>
    <w:p w:rsidR="00C96380" w:rsidRDefault="00C96380" w:rsidP="00C96380">
      <w:pPr>
        <w:pStyle w:val="Default"/>
        <w:rPr>
          <w:sz w:val="20"/>
          <w:szCs w:val="20"/>
          <w:lang w:val="en-US"/>
        </w:rPr>
      </w:pPr>
      <w:r w:rsidRPr="00D51324">
        <w:rPr>
          <w:sz w:val="20"/>
          <w:szCs w:val="20"/>
          <w:lang w:val="en-US"/>
        </w:rPr>
        <w:t>The goal of “Go Green, Stay Global” is to provide a platform for local firms (and industries) to</w:t>
      </w:r>
      <w:r>
        <w:rPr>
          <w:sz w:val="20"/>
          <w:szCs w:val="20"/>
          <w:lang w:val="en-US"/>
        </w:rPr>
        <w:t xml:space="preserve"> </w:t>
      </w:r>
      <w:r w:rsidRPr="00D51324">
        <w:rPr>
          <w:sz w:val="20"/>
          <w:szCs w:val="20"/>
          <w:lang w:val="en-US"/>
        </w:rPr>
        <w:t>strengthen their ability to act on global market opportunities in environmental-sound and sustainable areas of business without (or limiting) cannibalizing on existing –often strong— technical and organiz</w:t>
      </w:r>
      <w:r w:rsidRPr="00D51324">
        <w:rPr>
          <w:sz w:val="20"/>
          <w:szCs w:val="20"/>
          <w:lang w:val="en-US"/>
        </w:rPr>
        <w:t>a</w:t>
      </w:r>
      <w:r w:rsidRPr="00D51324">
        <w:rPr>
          <w:sz w:val="20"/>
          <w:szCs w:val="20"/>
          <w:lang w:val="en-US"/>
        </w:rPr>
        <w:t xml:space="preserve">tional competences. </w:t>
      </w:r>
    </w:p>
    <w:p w:rsidR="00C96380" w:rsidRDefault="00C96380" w:rsidP="00C96380">
      <w:pPr>
        <w:pStyle w:val="Default"/>
        <w:rPr>
          <w:sz w:val="20"/>
          <w:szCs w:val="20"/>
          <w:lang w:val="en-US"/>
        </w:rPr>
      </w:pPr>
    </w:p>
    <w:p w:rsidR="00C96380" w:rsidRDefault="00C96380" w:rsidP="00C96380">
      <w:pPr>
        <w:pStyle w:val="Default"/>
        <w:rPr>
          <w:sz w:val="20"/>
          <w:szCs w:val="20"/>
          <w:lang w:val="en-US"/>
        </w:rPr>
      </w:pPr>
      <w:r w:rsidRPr="00D51324">
        <w:rPr>
          <w:sz w:val="20"/>
          <w:szCs w:val="20"/>
          <w:lang w:val="en-US"/>
        </w:rPr>
        <w:lastRenderedPageBreak/>
        <w:t xml:space="preserve">This platform will target small and medium sized (globally-oriented) enterprises (SME’s) that based on their technical expertise are, of have the potential to become, strong international players in a global and green value chain but that face challenges while transitioning to these new market areas. </w:t>
      </w:r>
    </w:p>
    <w:p w:rsidR="00C96380" w:rsidRDefault="00C96380" w:rsidP="00C96380">
      <w:pPr>
        <w:pStyle w:val="Default"/>
        <w:rPr>
          <w:sz w:val="20"/>
          <w:szCs w:val="20"/>
          <w:lang w:val="en-US"/>
        </w:rPr>
      </w:pPr>
    </w:p>
    <w:p w:rsidR="00C96380" w:rsidRDefault="00C96380" w:rsidP="00C96380">
      <w:pPr>
        <w:pStyle w:val="Default"/>
        <w:rPr>
          <w:sz w:val="20"/>
          <w:szCs w:val="20"/>
          <w:lang w:val="en-US"/>
        </w:rPr>
      </w:pPr>
      <w:r w:rsidRPr="00D51324">
        <w:rPr>
          <w:sz w:val="20"/>
          <w:szCs w:val="20"/>
          <w:lang w:val="en-US"/>
        </w:rPr>
        <w:t>The actions proposed in this project will address these resources constraints and/or lack of comp</w:t>
      </w:r>
      <w:r w:rsidRPr="00D51324">
        <w:rPr>
          <w:sz w:val="20"/>
          <w:szCs w:val="20"/>
          <w:lang w:val="en-US"/>
        </w:rPr>
        <w:t>e</w:t>
      </w:r>
      <w:r w:rsidRPr="00D51324">
        <w:rPr>
          <w:sz w:val="20"/>
          <w:szCs w:val="20"/>
          <w:lang w:val="en-US"/>
        </w:rPr>
        <w:t>tences to identify and enter new growth markets these organizations and vary from creating awar</w:t>
      </w:r>
      <w:r w:rsidRPr="00D51324">
        <w:rPr>
          <w:sz w:val="20"/>
          <w:szCs w:val="20"/>
          <w:lang w:val="en-US"/>
        </w:rPr>
        <w:t>e</w:t>
      </w:r>
      <w:r w:rsidRPr="00D51324">
        <w:rPr>
          <w:sz w:val="20"/>
          <w:szCs w:val="20"/>
          <w:lang w:val="en-US"/>
        </w:rPr>
        <w:t>ness for green market opportunities to attracting venture capital finance, both national and internatio</w:t>
      </w:r>
      <w:r w:rsidRPr="00D51324">
        <w:rPr>
          <w:sz w:val="20"/>
          <w:szCs w:val="20"/>
          <w:lang w:val="en-US"/>
        </w:rPr>
        <w:t>n</w:t>
      </w:r>
      <w:r w:rsidRPr="00D51324">
        <w:rPr>
          <w:sz w:val="20"/>
          <w:szCs w:val="20"/>
          <w:lang w:val="en-US"/>
        </w:rPr>
        <w:t xml:space="preserve">al, that has expertise in green markets, i.e. “smart money”. </w:t>
      </w:r>
    </w:p>
    <w:p w:rsidR="00C96380" w:rsidRDefault="00C96380" w:rsidP="00C96380">
      <w:pPr>
        <w:pStyle w:val="Default"/>
        <w:rPr>
          <w:sz w:val="20"/>
          <w:szCs w:val="20"/>
          <w:lang w:val="en-US"/>
        </w:rPr>
      </w:pPr>
    </w:p>
    <w:p w:rsidR="00C96380" w:rsidRPr="00D51324" w:rsidRDefault="00C96380" w:rsidP="00C96380">
      <w:pPr>
        <w:pStyle w:val="Default"/>
        <w:rPr>
          <w:sz w:val="20"/>
          <w:szCs w:val="20"/>
          <w:lang w:val="en-US"/>
        </w:rPr>
      </w:pPr>
      <w:r w:rsidRPr="00D51324">
        <w:rPr>
          <w:sz w:val="20"/>
          <w:szCs w:val="20"/>
          <w:lang w:val="en-US"/>
        </w:rPr>
        <w:t>Simultaneously, the project aims to act as a learning environment for (local) public government on how to interact with these firms and their transition to greener markets.</w:t>
      </w:r>
    </w:p>
    <w:p w:rsidR="00C96380" w:rsidRDefault="00C96380" w:rsidP="00C96380">
      <w:pPr>
        <w:pStyle w:val="Default"/>
        <w:rPr>
          <w:sz w:val="20"/>
          <w:szCs w:val="20"/>
          <w:lang w:val="en-US"/>
        </w:rPr>
      </w:pPr>
    </w:p>
    <w:p w:rsidR="00C96380" w:rsidRPr="002F1042" w:rsidRDefault="00C96380" w:rsidP="002F1042">
      <w:pPr>
        <w:rPr>
          <w:rFonts w:cs="Arial"/>
          <w:b/>
          <w:bCs/>
          <w:sz w:val="20"/>
          <w:lang w:val="en-US"/>
        </w:rPr>
      </w:pPr>
      <w:r w:rsidRPr="002F1042">
        <w:rPr>
          <w:rFonts w:cs="Arial"/>
          <w:b/>
          <w:bCs/>
          <w:sz w:val="20"/>
          <w:lang w:val="en-US"/>
        </w:rPr>
        <w:t>S3-Empowering for Innovation and Growth in Medium-Sized Cities and Regions (</w:t>
      </w:r>
      <w:proofErr w:type="spellStart"/>
      <w:r w:rsidRPr="002F1042">
        <w:rPr>
          <w:rFonts w:cs="Arial"/>
          <w:b/>
          <w:bCs/>
          <w:sz w:val="20"/>
          <w:lang w:val="en-US"/>
        </w:rPr>
        <w:t>EmpInno</w:t>
      </w:r>
      <w:proofErr w:type="spellEnd"/>
      <w:r w:rsidRPr="002F1042">
        <w:rPr>
          <w:rFonts w:cs="Arial"/>
          <w:b/>
          <w:bCs/>
          <w:sz w:val="20"/>
          <w:lang w:val="en-US"/>
        </w:rPr>
        <w:t>)</w:t>
      </w:r>
    </w:p>
    <w:p w:rsidR="00C96380" w:rsidRPr="007213E2" w:rsidRDefault="00C96380" w:rsidP="00C96380">
      <w:pPr>
        <w:rPr>
          <w:rFonts w:cs="Arial"/>
          <w:sz w:val="20"/>
          <w:lang w:val="en-US"/>
        </w:rPr>
      </w:pPr>
    </w:p>
    <w:p w:rsidR="00C96380" w:rsidRPr="00D828EB" w:rsidRDefault="00C96380" w:rsidP="00C96380">
      <w:pPr>
        <w:pStyle w:val="Default"/>
        <w:rPr>
          <w:sz w:val="20"/>
          <w:szCs w:val="20"/>
          <w:lang w:val="en-US"/>
        </w:rPr>
      </w:pPr>
      <w:proofErr w:type="spellStart"/>
      <w:r w:rsidRPr="007213E2">
        <w:rPr>
          <w:sz w:val="20"/>
          <w:szCs w:val="20"/>
          <w:lang w:val="en-US"/>
        </w:rPr>
        <w:t>EmpInno</w:t>
      </w:r>
      <w:proofErr w:type="spellEnd"/>
      <w:r w:rsidRPr="007213E2">
        <w:rPr>
          <w:sz w:val="20"/>
          <w:szCs w:val="20"/>
          <w:lang w:val="en-US"/>
        </w:rPr>
        <w:t xml:space="preserve"> fosters the implementation and improvement of research and innovation strategies for smart </w:t>
      </w:r>
      <w:proofErr w:type="spellStart"/>
      <w:r w:rsidRPr="007213E2">
        <w:rPr>
          <w:sz w:val="20"/>
          <w:szCs w:val="20"/>
          <w:lang w:val="en-US"/>
        </w:rPr>
        <w:t>specialisation</w:t>
      </w:r>
      <w:proofErr w:type="spellEnd"/>
      <w:r w:rsidRPr="007213E2">
        <w:rPr>
          <w:sz w:val="20"/>
          <w:szCs w:val="20"/>
          <w:lang w:val="en-US"/>
        </w:rPr>
        <w:t xml:space="preserve"> (RIS3) in medium-sized cities and regions in the BSR. It exploits the transnational value of mutual learning and joint networking in common priority areas. </w:t>
      </w:r>
    </w:p>
    <w:p w:rsidR="00C96380" w:rsidRPr="00D828EB" w:rsidRDefault="00C96380" w:rsidP="00C96380">
      <w:pPr>
        <w:pStyle w:val="Default"/>
        <w:rPr>
          <w:sz w:val="20"/>
          <w:szCs w:val="20"/>
          <w:lang w:val="en-US"/>
        </w:rPr>
      </w:pPr>
    </w:p>
    <w:p w:rsidR="00C96380" w:rsidRPr="00D828EB" w:rsidRDefault="00C96380" w:rsidP="00C96380">
      <w:pPr>
        <w:pStyle w:val="Default"/>
        <w:rPr>
          <w:sz w:val="20"/>
          <w:szCs w:val="20"/>
          <w:lang w:val="en-US"/>
        </w:rPr>
      </w:pPr>
      <w:r w:rsidRPr="007213E2">
        <w:rPr>
          <w:sz w:val="20"/>
          <w:szCs w:val="20"/>
          <w:lang w:val="en-US"/>
        </w:rPr>
        <w:t xml:space="preserve">RIS3 specialists will </w:t>
      </w:r>
      <w:proofErr w:type="spellStart"/>
      <w:r w:rsidRPr="007213E2">
        <w:rPr>
          <w:sz w:val="20"/>
          <w:szCs w:val="20"/>
          <w:lang w:val="en-US"/>
        </w:rPr>
        <w:t>mobilise</w:t>
      </w:r>
      <w:proofErr w:type="spellEnd"/>
      <w:r w:rsidRPr="007213E2">
        <w:rPr>
          <w:sz w:val="20"/>
          <w:szCs w:val="20"/>
          <w:lang w:val="en-US"/>
        </w:rPr>
        <w:t xml:space="preserve"> companies and other innovation actors by networking, disseminating and working on concrete project ideas for the respective action plan. Regional authorities as strategy ow</w:t>
      </w:r>
      <w:r w:rsidRPr="007213E2">
        <w:rPr>
          <w:sz w:val="20"/>
          <w:szCs w:val="20"/>
          <w:lang w:val="en-US"/>
        </w:rPr>
        <w:t>n</w:t>
      </w:r>
      <w:r w:rsidRPr="007213E2">
        <w:rPr>
          <w:sz w:val="20"/>
          <w:szCs w:val="20"/>
          <w:lang w:val="en-US"/>
        </w:rPr>
        <w:t xml:space="preserve">ers receive feedback and guidance for a better delivery of the RIS3. </w:t>
      </w:r>
    </w:p>
    <w:p w:rsidR="00C96380" w:rsidRPr="00D828EB" w:rsidRDefault="00C96380" w:rsidP="00C96380">
      <w:pPr>
        <w:pStyle w:val="Default"/>
        <w:rPr>
          <w:sz w:val="20"/>
          <w:szCs w:val="20"/>
          <w:lang w:val="en-US"/>
        </w:rPr>
      </w:pPr>
    </w:p>
    <w:p w:rsidR="00C96380" w:rsidRPr="007213E2" w:rsidRDefault="00C96380" w:rsidP="00C96380">
      <w:pPr>
        <w:pStyle w:val="Default"/>
        <w:rPr>
          <w:sz w:val="20"/>
          <w:szCs w:val="20"/>
          <w:lang w:val="en-US"/>
        </w:rPr>
      </w:pPr>
      <w:r w:rsidRPr="007213E2">
        <w:rPr>
          <w:sz w:val="20"/>
          <w:szCs w:val="20"/>
          <w:lang w:val="en-US"/>
        </w:rPr>
        <w:t>In the partners´ RIS3 six overlapping priority areas are identified, in which innovation and growth will be enhanced via R+D transfer workshops and training courses for SMEs as well as transnational e</w:t>
      </w:r>
      <w:r w:rsidRPr="007213E2">
        <w:rPr>
          <w:sz w:val="20"/>
          <w:szCs w:val="20"/>
          <w:lang w:val="en-US"/>
        </w:rPr>
        <w:t>m</w:t>
      </w:r>
      <w:r w:rsidRPr="007213E2">
        <w:rPr>
          <w:sz w:val="20"/>
          <w:szCs w:val="20"/>
          <w:lang w:val="en-US"/>
        </w:rPr>
        <w:t>powering (pooling, delegation trips, cluster cooperation, matchmaking). In doing so, the project co</w:t>
      </w:r>
      <w:r w:rsidRPr="007213E2">
        <w:rPr>
          <w:sz w:val="20"/>
          <w:szCs w:val="20"/>
          <w:lang w:val="en-US"/>
        </w:rPr>
        <w:t>n</w:t>
      </w:r>
      <w:r w:rsidRPr="007213E2">
        <w:rPr>
          <w:sz w:val="20"/>
          <w:szCs w:val="20"/>
          <w:lang w:val="en-US"/>
        </w:rPr>
        <w:t>tributes to higher institutional capacities of innovation intermediaries and regional authorities, improved R+D transfer and higher competitiveness of SMEs.</w:t>
      </w:r>
    </w:p>
    <w:p w:rsidR="00C96380" w:rsidRPr="007213E2" w:rsidRDefault="00C96380" w:rsidP="00C96380">
      <w:pPr>
        <w:rPr>
          <w:rFonts w:cs="Arial"/>
          <w:sz w:val="20"/>
          <w:lang w:val="en-US"/>
        </w:rPr>
      </w:pPr>
    </w:p>
    <w:p w:rsidR="00C96380" w:rsidRPr="002F1042" w:rsidRDefault="00C96380" w:rsidP="002F1042">
      <w:pPr>
        <w:rPr>
          <w:rFonts w:cs="Arial"/>
          <w:b/>
          <w:bCs/>
          <w:sz w:val="20"/>
          <w:lang w:val="en-US"/>
        </w:rPr>
      </w:pPr>
      <w:r w:rsidRPr="002F1042">
        <w:rPr>
          <w:rFonts w:cs="Arial"/>
          <w:b/>
          <w:bCs/>
          <w:sz w:val="20"/>
          <w:lang w:val="en-US"/>
        </w:rPr>
        <w:t xml:space="preserve">Baltic Sea Region Urban Forum for Smart Cities (BUF)  </w:t>
      </w:r>
    </w:p>
    <w:p w:rsidR="00C96380" w:rsidRDefault="00C96380" w:rsidP="00C96380">
      <w:pPr>
        <w:pStyle w:val="Default"/>
        <w:rPr>
          <w:sz w:val="20"/>
          <w:szCs w:val="20"/>
          <w:lang w:val="en-US"/>
        </w:rPr>
      </w:pPr>
    </w:p>
    <w:p w:rsidR="00C96380" w:rsidRPr="00D828EB" w:rsidRDefault="00C96380" w:rsidP="00C96380">
      <w:pPr>
        <w:pStyle w:val="Default"/>
        <w:rPr>
          <w:sz w:val="20"/>
          <w:szCs w:val="20"/>
          <w:lang w:val="en-US"/>
        </w:rPr>
      </w:pPr>
      <w:r w:rsidRPr="007213E2">
        <w:rPr>
          <w:sz w:val="20"/>
          <w:szCs w:val="20"/>
          <w:lang w:val="en-US"/>
        </w:rPr>
        <w:t xml:space="preserve">The objective of BUF project is to strengthen the innovation capacities of BSR local authorities and related innovation actors for the implementation of sustainable urban development by providing the model for smart city early dialogue model and implementation throughout the BSR. </w:t>
      </w:r>
    </w:p>
    <w:p w:rsidR="00C96380" w:rsidRPr="00D828EB" w:rsidRDefault="00C96380" w:rsidP="00C96380">
      <w:pPr>
        <w:pStyle w:val="Default"/>
        <w:rPr>
          <w:sz w:val="20"/>
          <w:szCs w:val="20"/>
          <w:lang w:val="en-US"/>
        </w:rPr>
      </w:pPr>
    </w:p>
    <w:p w:rsidR="00C96380" w:rsidRPr="00D828EB" w:rsidRDefault="00C96380" w:rsidP="00C96380">
      <w:pPr>
        <w:pStyle w:val="Default"/>
        <w:rPr>
          <w:sz w:val="20"/>
          <w:szCs w:val="20"/>
          <w:lang w:val="en-US"/>
        </w:rPr>
      </w:pPr>
      <w:r w:rsidRPr="007213E2">
        <w:rPr>
          <w:sz w:val="20"/>
          <w:szCs w:val="20"/>
          <w:lang w:val="en-US"/>
        </w:rPr>
        <w:t>The underlying rationale is that cities and towns are increasingly becoming focal points for develo</w:t>
      </w:r>
      <w:r w:rsidRPr="007213E2">
        <w:rPr>
          <w:sz w:val="20"/>
          <w:szCs w:val="20"/>
          <w:lang w:val="en-US"/>
        </w:rPr>
        <w:t>p</w:t>
      </w:r>
      <w:r w:rsidRPr="007213E2">
        <w:rPr>
          <w:sz w:val="20"/>
          <w:szCs w:val="20"/>
          <w:lang w:val="en-US"/>
        </w:rPr>
        <w:t xml:space="preserve">ment and application of new technologies and innovations and it is particularly important to support cities and towns in pursuing innovations that enable green growth and sustainable development. </w:t>
      </w:r>
    </w:p>
    <w:p w:rsidR="00C96380" w:rsidRPr="00D828EB" w:rsidRDefault="00C96380" w:rsidP="00C96380">
      <w:pPr>
        <w:pStyle w:val="Default"/>
        <w:rPr>
          <w:sz w:val="20"/>
          <w:szCs w:val="20"/>
          <w:lang w:val="en-US"/>
        </w:rPr>
      </w:pPr>
    </w:p>
    <w:p w:rsidR="00C96380" w:rsidRDefault="00C96380" w:rsidP="00C96380">
      <w:pPr>
        <w:pStyle w:val="Default"/>
        <w:rPr>
          <w:sz w:val="20"/>
          <w:szCs w:val="20"/>
          <w:lang w:val="en-US"/>
        </w:rPr>
      </w:pPr>
      <w:r w:rsidRPr="007213E2">
        <w:rPr>
          <w:sz w:val="20"/>
          <w:szCs w:val="20"/>
          <w:lang w:val="en-US"/>
        </w:rPr>
        <w:t>The project helps to identify, adapt and multiply good practices in order to build capacity and e</w:t>
      </w:r>
      <w:r w:rsidRPr="007213E2">
        <w:rPr>
          <w:sz w:val="20"/>
          <w:szCs w:val="20"/>
          <w:lang w:val="en-US"/>
        </w:rPr>
        <w:t>x</w:t>
      </w:r>
      <w:r w:rsidRPr="007213E2">
        <w:rPr>
          <w:sz w:val="20"/>
          <w:szCs w:val="20"/>
          <w:lang w:val="en-US"/>
        </w:rPr>
        <w:t>change knowledge, thus enabling the cities to become truly smart. This will happen by facilitation of dialogue, experience sharing and joint action on identification and application of existing and new green technologies and/or social innovations in urban areas and, thereby, supporting strongly the smart growth of BSR.</w:t>
      </w:r>
    </w:p>
    <w:p w:rsidR="00C96380" w:rsidRDefault="00C96380" w:rsidP="00C96380">
      <w:pPr>
        <w:pStyle w:val="Default"/>
        <w:rPr>
          <w:sz w:val="20"/>
          <w:szCs w:val="20"/>
          <w:lang w:val="en-US"/>
        </w:rPr>
      </w:pPr>
    </w:p>
    <w:p w:rsidR="00C96380" w:rsidRPr="002F1042" w:rsidRDefault="00C96380" w:rsidP="002F1042">
      <w:pPr>
        <w:rPr>
          <w:rFonts w:cs="Arial"/>
          <w:b/>
          <w:bCs/>
          <w:sz w:val="20"/>
          <w:lang w:val="en-US"/>
        </w:rPr>
      </w:pPr>
      <w:r w:rsidRPr="002F1042">
        <w:rPr>
          <w:rFonts w:cs="Arial"/>
          <w:b/>
          <w:bCs/>
          <w:sz w:val="20"/>
          <w:lang w:val="en-US"/>
        </w:rPr>
        <w:t xml:space="preserve">UBC – Kiel Sailing Network </w:t>
      </w:r>
    </w:p>
    <w:p w:rsidR="00C96380" w:rsidRDefault="00C96380" w:rsidP="00C96380">
      <w:pPr>
        <w:pStyle w:val="Default"/>
        <w:rPr>
          <w:sz w:val="20"/>
          <w:szCs w:val="20"/>
          <w:lang w:val="en-US"/>
        </w:rPr>
      </w:pPr>
    </w:p>
    <w:p w:rsidR="00C96380" w:rsidRPr="009D0F33" w:rsidRDefault="00C96380" w:rsidP="00C96380">
      <w:pPr>
        <w:pStyle w:val="Default"/>
        <w:rPr>
          <w:sz w:val="20"/>
          <w:szCs w:val="20"/>
          <w:lang w:val="en-US"/>
        </w:rPr>
      </w:pPr>
      <w:r w:rsidRPr="009D0F33">
        <w:rPr>
          <w:sz w:val="20"/>
          <w:szCs w:val="20"/>
          <w:lang w:val="en-US"/>
        </w:rPr>
        <w:t xml:space="preserve">The City of Kiel (Germany) is home of the world’s largest sailing event </w:t>
      </w:r>
      <w:proofErr w:type="spellStart"/>
      <w:r w:rsidRPr="009D0F33">
        <w:rPr>
          <w:sz w:val="20"/>
          <w:szCs w:val="20"/>
          <w:lang w:val="en-US"/>
        </w:rPr>
        <w:t>Kieler</w:t>
      </w:r>
      <w:proofErr w:type="spellEnd"/>
      <w:r w:rsidRPr="009D0F33">
        <w:rPr>
          <w:sz w:val="20"/>
          <w:szCs w:val="20"/>
          <w:lang w:val="en-US"/>
        </w:rPr>
        <w:t xml:space="preserve"> </w:t>
      </w:r>
      <w:proofErr w:type="spellStart"/>
      <w:r w:rsidRPr="009D0F33">
        <w:rPr>
          <w:sz w:val="20"/>
          <w:szCs w:val="20"/>
          <w:lang w:val="en-US"/>
        </w:rPr>
        <w:t>Woche</w:t>
      </w:r>
      <w:proofErr w:type="spellEnd"/>
      <w:r w:rsidRPr="009D0F33">
        <w:rPr>
          <w:sz w:val="20"/>
          <w:szCs w:val="20"/>
          <w:lang w:val="en-US"/>
        </w:rPr>
        <w:t xml:space="preserve"> and the Camp 24/7. Run by Kiel Marketing since 2002 the unique Camp 24/7 gave more than 70.000 participants an opportunity to get familiar with sailing in over 30 different courses. The sailing camp is an ideal pla</w:t>
      </w:r>
      <w:r w:rsidRPr="009D0F33">
        <w:rPr>
          <w:sz w:val="20"/>
          <w:szCs w:val="20"/>
          <w:lang w:val="en-US"/>
        </w:rPr>
        <w:t>t</w:t>
      </w:r>
      <w:r w:rsidRPr="009D0F33">
        <w:rPr>
          <w:sz w:val="20"/>
          <w:szCs w:val="20"/>
          <w:lang w:val="en-US"/>
        </w:rPr>
        <w:t xml:space="preserve">form to show children, adolescents and family´s the proper handling of the ocean while leading them to water sports. An extensive, free-of-charge land </w:t>
      </w:r>
      <w:proofErr w:type="spellStart"/>
      <w:r w:rsidRPr="009D0F33">
        <w:rPr>
          <w:sz w:val="20"/>
          <w:szCs w:val="20"/>
          <w:lang w:val="en-US"/>
        </w:rPr>
        <w:t>programme</w:t>
      </w:r>
      <w:proofErr w:type="spellEnd"/>
      <w:r w:rsidRPr="009D0F33">
        <w:rPr>
          <w:sz w:val="20"/>
          <w:szCs w:val="20"/>
          <w:lang w:val="en-US"/>
        </w:rPr>
        <w:t xml:space="preserve"> rounds up this genuine Baltic Sea pr</w:t>
      </w:r>
      <w:r w:rsidRPr="009D0F33">
        <w:rPr>
          <w:sz w:val="20"/>
          <w:szCs w:val="20"/>
          <w:lang w:val="en-US"/>
        </w:rPr>
        <w:t>o</w:t>
      </w:r>
      <w:r w:rsidRPr="009D0F33">
        <w:rPr>
          <w:sz w:val="20"/>
          <w:szCs w:val="20"/>
          <w:lang w:val="en-US"/>
        </w:rPr>
        <w:t xml:space="preserve">ject. </w:t>
      </w:r>
    </w:p>
    <w:p w:rsidR="00C96380" w:rsidRPr="009D0F33" w:rsidRDefault="00C96380" w:rsidP="00C96380">
      <w:pPr>
        <w:pStyle w:val="Default"/>
        <w:rPr>
          <w:sz w:val="20"/>
          <w:szCs w:val="20"/>
          <w:lang w:val="en-US"/>
        </w:rPr>
      </w:pPr>
    </w:p>
    <w:p w:rsidR="00C96380" w:rsidRPr="009D0F33" w:rsidRDefault="00C96380" w:rsidP="00C96380">
      <w:pPr>
        <w:pStyle w:val="Default"/>
        <w:rPr>
          <w:sz w:val="20"/>
          <w:szCs w:val="20"/>
          <w:lang w:val="en-US"/>
        </w:rPr>
      </w:pPr>
      <w:r>
        <w:rPr>
          <w:sz w:val="20"/>
          <w:szCs w:val="20"/>
          <w:lang w:val="en-US"/>
        </w:rPr>
        <w:t xml:space="preserve">Based on this experience, the UBC – Kiel Sailing Network </w:t>
      </w:r>
      <w:r w:rsidRPr="009D0F33">
        <w:rPr>
          <w:sz w:val="20"/>
          <w:szCs w:val="20"/>
          <w:lang w:val="en-US"/>
        </w:rPr>
        <w:t>is composed of the following modules</w:t>
      </w:r>
    </w:p>
    <w:p w:rsidR="00C96380" w:rsidRPr="009D0F33" w:rsidRDefault="00C96380" w:rsidP="00C96380">
      <w:pPr>
        <w:pStyle w:val="Default"/>
        <w:rPr>
          <w:sz w:val="20"/>
          <w:szCs w:val="20"/>
          <w:lang w:val="en-US"/>
        </w:rPr>
      </w:pPr>
    </w:p>
    <w:p w:rsidR="00C96380" w:rsidRPr="009D0F33" w:rsidRDefault="00C96380" w:rsidP="00C96380">
      <w:pPr>
        <w:pStyle w:val="Default"/>
        <w:numPr>
          <w:ilvl w:val="0"/>
          <w:numId w:val="33"/>
        </w:numPr>
        <w:ind w:left="357" w:hanging="357"/>
        <w:rPr>
          <w:sz w:val="20"/>
          <w:szCs w:val="20"/>
          <w:lang w:val="en-US"/>
        </w:rPr>
      </w:pPr>
      <w:r w:rsidRPr="009D0F33">
        <w:rPr>
          <w:sz w:val="20"/>
          <w:szCs w:val="20"/>
          <w:lang w:val="en-US"/>
        </w:rPr>
        <w:t xml:space="preserve">Get the Camp 24/7 for a week in your city </w:t>
      </w:r>
    </w:p>
    <w:p w:rsidR="00C96380" w:rsidRPr="009D0F33" w:rsidRDefault="00C96380" w:rsidP="00C96380">
      <w:pPr>
        <w:pStyle w:val="Default"/>
        <w:numPr>
          <w:ilvl w:val="0"/>
          <w:numId w:val="33"/>
        </w:numPr>
        <w:ind w:left="357" w:hanging="357"/>
        <w:rPr>
          <w:sz w:val="20"/>
          <w:szCs w:val="20"/>
          <w:lang w:val="en-US"/>
        </w:rPr>
      </w:pPr>
      <w:r w:rsidRPr="009D0F33">
        <w:rPr>
          <w:sz w:val="20"/>
          <w:szCs w:val="20"/>
          <w:lang w:val="en-US"/>
        </w:rPr>
        <w:lastRenderedPageBreak/>
        <w:t xml:space="preserve">Young sailors exchange program </w:t>
      </w:r>
    </w:p>
    <w:p w:rsidR="00C96380" w:rsidRPr="009D0F33" w:rsidRDefault="00C96380" w:rsidP="00C96380">
      <w:pPr>
        <w:pStyle w:val="Default"/>
        <w:numPr>
          <w:ilvl w:val="0"/>
          <w:numId w:val="33"/>
        </w:numPr>
        <w:ind w:left="357" w:hanging="357"/>
        <w:rPr>
          <w:sz w:val="20"/>
          <w:szCs w:val="20"/>
          <w:lang w:val="en-US"/>
        </w:rPr>
      </w:pPr>
      <w:r w:rsidRPr="009D0F33">
        <w:rPr>
          <w:sz w:val="20"/>
          <w:szCs w:val="20"/>
          <w:lang w:val="en-US"/>
        </w:rPr>
        <w:t xml:space="preserve">Implementation of a Baltic Sea Regatta </w:t>
      </w:r>
    </w:p>
    <w:p w:rsidR="00C96380" w:rsidRPr="009D0F33" w:rsidRDefault="00C96380" w:rsidP="00C96380">
      <w:pPr>
        <w:pStyle w:val="Default"/>
        <w:rPr>
          <w:sz w:val="20"/>
          <w:szCs w:val="20"/>
          <w:lang w:val="en-US"/>
        </w:rPr>
      </w:pPr>
    </w:p>
    <w:p w:rsidR="00C96380" w:rsidRPr="009D0F33" w:rsidRDefault="00C96380" w:rsidP="00C96380">
      <w:pPr>
        <w:pStyle w:val="Default"/>
        <w:rPr>
          <w:sz w:val="20"/>
          <w:szCs w:val="20"/>
          <w:lang w:val="en-US"/>
        </w:rPr>
      </w:pPr>
      <w:r w:rsidRPr="009D0F33">
        <w:rPr>
          <w:sz w:val="20"/>
          <w:szCs w:val="20"/>
          <w:lang w:val="en-US"/>
        </w:rPr>
        <w:t xml:space="preserve">With support of experts from Kiel Marketing we´d like to send a spin-off sailing camp on tour to present the concept in the different cities – always in collaboration with local authorities and associations. The sailing camp would stay in each city for a period up to one week, inviting local schools to participate in the program. </w:t>
      </w:r>
    </w:p>
    <w:p w:rsidR="00C96380" w:rsidRPr="009D0F33" w:rsidRDefault="00C96380" w:rsidP="00C96380">
      <w:pPr>
        <w:pStyle w:val="Default"/>
        <w:rPr>
          <w:sz w:val="20"/>
          <w:szCs w:val="20"/>
          <w:lang w:val="en-US"/>
        </w:rPr>
      </w:pPr>
    </w:p>
    <w:p w:rsidR="00C96380" w:rsidRPr="009D0F33" w:rsidRDefault="00C96380" w:rsidP="00C96380">
      <w:pPr>
        <w:pStyle w:val="Default"/>
        <w:rPr>
          <w:sz w:val="20"/>
          <w:szCs w:val="20"/>
          <w:lang w:val="en-US"/>
        </w:rPr>
      </w:pPr>
      <w:r w:rsidRPr="009D0F33">
        <w:rPr>
          <w:sz w:val="20"/>
          <w:szCs w:val="20"/>
          <w:lang w:val="en-US"/>
        </w:rPr>
        <w:t>To kick-start the cooperation and create an even closer bond between the participating cities, we su</w:t>
      </w:r>
      <w:r w:rsidRPr="009D0F33">
        <w:rPr>
          <w:sz w:val="20"/>
          <w:szCs w:val="20"/>
          <w:lang w:val="en-US"/>
        </w:rPr>
        <w:t>g</w:t>
      </w:r>
      <w:r w:rsidRPr="009D0F33">
        <w:rPr>
          <w:sz w:val="20"/>
          <w:szCs w:val="20"/>
          <w:lang w:val="en-US"/>
        </w:rPr>
        <w:t xml:space="preserve">gest a youth exchange program based on the concept of the sailing project Camp 24/7. </w:t>
      </w:r>
    </w:p>
    <w:p w:rsidR="00C96380" w:rsidRPr="009D0F33" w:rsidRDefault="00C96380" w:rsidP="00C96380">
      <w:pPr>
        <w:pStyle w:val="Default"/>
        <w:rPr>
          <w:sz w:val="20"/>
          <w:szCs w:val="20"/>
          <w:lang w:val="en-US"/>
        </w:rPr>
      </w:pPr>
    </w:p>
    <w:p w:rsidR="00C96380" w:rsidRPr="009D0F33" w:rsidRDefault="00C96380" w:rsidP="00C96380">
      <w:pPr>
        <w:pStyle w:val="Default"/>
        <w:rPr>
          <w:sz w:val="20"/>
          <w:szCs w:val="20"/>
          <w:lang w:val="en-US"/>
        </w:rPr>
      </w:pPr>
      <w:r w:rsidRPr="009D0F33">
        <w:rPr>
          <w:sz w:val="20"/>
          <w:szCs w:val="20"/>
          <w:lang w:val="en-US"/>
        </w:rPr>
        <w:t xml:space="preserve">As a further development to the cooperation and the sailing camp, we are contemplating to implement a sailing regatta between the participating cities in order to show the close bond between the partners. Starting from Kiel, the yachts will sail from participating city to city. For the interested spectators, it will be possible to follow the race via live tracking system and join the teams at each stopover. </w:t>
      </w:r>
    </w:p>
    <w:p w:rsidR="00C96380" w:rsidRPr="009D0F33" w:rsidRDefault="00C96380" w:rsidP="00C96380">
      <w:pPr>
        <w:pStyle w:val="Default"/>
        <w:rPr>
          <w:sz w:val="20"/>
          <w:szCs w:val="20"/>
          <w:lang w:val="en-US"/>
        </w:rPr>
      </w:pPr>
    </w:p>
    <w:p w:rsidR="00C96380" w:rsidRPr="002F1042" w:rsidRDefault="00C96380" w:rsidP="002F1042">
      <w:pPr>
        <w:rPr>
          <w:rFonts w:cs="Arial"/>
          <w:b/>
          <w:bCs/>
          <w:sz w:val="20"/>
          <w:lang w:val="en-US"/>
        </w:rPr>
      </w:pPr>
      <w:r w:rsidRPr="002F1042">
        <w:rPr>
          <w:rFonts w:cs="Arial"/>
          <w:b/>
          <w:bCs/>
          <w:sz w:val="20"/>
          <w:lang w:val="en-US"/>
        </w:rPr>
        <w:t xml:space="preserve">European Single Market </w:t>
      </w:r>
    </w:p>
    <w:p w:rsidR="00C96380" w:rsidRPr="00BD6BB5" w:rsidRDefault="00C96380" w:rsidP="00C96380">
      <w:pPr>
        <w:pStyle w:val="Default"/>
        <w:rPr>
          <w:sz w:val="20"/>
          <w:szCs w:val="20"/>
          <w:lang w:val="en-US"/>
        </w:rPr>
      </w:pPr>
    </w:p>
    <w:p w:rsidR="00C96380" w:rsidRPr="00BD6BB5" w:rsidRDefault="00C96380" w:rsidP="00C96380">
      <w:pPr>
        <w:pStyle w:val="Default"/>
        <w:rPr>
          <w:sz w:val="20"/>
          <w:szCs w:val="20"/>
          <w:lang w:val="en-US"/>
        </w:rPr>
      </w:pPr>
      <w:r w:rsidRPr="00BD6BB5">
        <w:rPr>
          <w:sz w:val="20"/>
          <w:szCs w:val="20"/>
          <w:lang w:val="en-US"/>
        </w:rPr>
        <w:t xml:space="preserve">The UBC </w:t>
      </w:r>
      <w:r>
        <w:rPr>
          <w:sz w:val="20"/>
          <w:szCs w:val="20"/>
          <w:lang w:val="en-US"/>
        </w:rPr>
        <w:t xml:space="preserve">Smart and Prospering Cities </w:t>
      </w:r>
      <w:r w:rsidRPr="00BD6BB5">
        <w:rPr>
          <w:sz w:val="20"/>
          <w:szCs w:val="20"/>
          <w:lang w:val="en-US"/>
        </w:rPr>
        <w:t xml:space="preserve">Commission and the General Secretariat </w:t>
      </w:r>
      <w:r>
        <w:rPr>
          <w:sz w:val="20"/>
          <w:szCs w:val="20"/>
          <w:lang w:val="en-US"/>
        </w:rPr>
        <w:t xml:space="preserve">aim to </w:t>
      </w:r>
      <w:r w:rsidRPr="00BD6BB5">
        <w:rPr>
          <w:sz w:val="20"/>
          <w:szCs w:val="20"/>
          <w:lang w:val="en-US"/>
        </w:rPr>
        <w:t>organize a joint meeting of the UBC Executive Board and the Commission in Nice, France</w:t>
      </w:r>
      <w:r>
        <w:rPr>
          <w:sz w:val="20"/>
          <w:szCs w:val="20"/>
          <w:lang w:val="en-US"/>
        </w:rPr>
        <w:t xml:space="preserve">. </w:t>
      </w:r>
      <w:r w:rsidRPr="00BD6BB5">
        <w:rPr>
          <w:sz w:val="20"/>
          <w:szCs w:val="20"/>
          <w:lang w:val="en-US"/>
        </w:rPr>
        <w:t xml:space="preserve">The City of Nice shall be won as host. The meeting shall partly be financed by the budget of the Commission. </w:t>
      </w:r>
    </w:p>
    <w:p w:rsidR="00C96380" w:rsidRPr="00BD6BB5" w:rsidRDefault="00C96380" w:rsidP="00C96380">
      <w:pPr>
        <w:pStyle w:val="Default"/>
        <w:rPr>
          <w:sz w:val="20"/>
          <w:szCs w:val="20"/>
          <w:lang w:val="en-US"/>
        </w:rPr>
      </w:pPr>
    </w:p>
    <w:p w:rsidR="00C96380" w:rsidRDefault="00C96380" w:rsidP="00C96380">
      <w:pPr>
        <w:pStyle w:val="Default"/>
        <w:rPr>
          <w:sz w:val="20"/>
          <w:szCs w:val="20"/>
          <w:lang w:val="en-US"/>
        </w:rPr>
      </w:pPr>
      <w:r w:rsidRPr="00BD6BB5">
        <w:rPr>
          <w:sz w:val="20"/>
          <w:szCs w:val="20"/>
          <w:lang w:val="en-US"/>
        </w:rPr>
        <w:t>In terms of business, tourism and higher education, the most interesting market in Europe is France and especially the region Cote d’Azur. The</w:t>
      </w:r>
      <w:r>
        <w:rPr>
          <w:sz w:val="20"/>
          <w:szCs w:val="20"/>
          <w:lang w:val="en-US"/>
        </w:rPr>
        <w:t xml:space="preserve"> former UBC Business Commission had many years of partnership </w:t>
      </w:r>
      <w:r w:rsidRPr="00BD6BB5">
        <w:rPr>
          <w:sz w:val="20"/>
          <w:szCs w:val="20"/>
          <w:lang w:val="en-US"/>
        </w:rPr>
        <w:t xml:space="preserve">with this region. </w:t>
      </w:r>
    </w:p>
    <w:p w:rsidR="00C96380" w:rsidRDefault="00C96380" w:rsidP="00C96380">
      <w:pPr>
        <w:pStyle w:val="Default"/>
        <w:rPr>
          <w:sz w:val="20"/>
          <w:szCs w:val="20"/>
          <w:lang w:val="en-US"/>
        </w:rPr>
      </w:pPr>
    </w:p>
    <w:p w:rsidR="00C96380" w:rsidRDefault="00C96380" w:rsidP="00C96380">
      <w:pPr>
        <w:pStyle w:val="Default"/>
        <w:rPr>
          <w:sz w:val="20"/>
          <w:szCs w:val="20"/>
          <w:lang w:val="en-US"/>
        </w:rPr>
      </w:pPr>
      <w:r w:rsidRPr="00BD6BB5">
        <w:rPr>
          <w:sz w:val="20"/>
          <w:szCs w:val="20"/>
          <w:lang w:val="en-US"/>
        </w:rPr>
        <w:t xml:space="preserve">The City of Nice, capitol of the region, has expressed a deeper interest to come in contact with the Baltic Sea Region. </w:t>
      </w:r>
    </w:p>
    <w:p w:rsidR="00C96380" w:rsidRDefault="00C96380" w:rsidP="00C96380">
      <w:pPr>
        <w:pStyle w:val="Default"/>
        <w:rPr>
          <w:sz w:val="20"/>
          <w:szCs w:val="20"/>
          <w:lang w:val="en-US"/>
        </w:rPr>
      </w:pPr>
    </w:p>
    <w:p w:rsidR="00C96380" w:rsidRDefault="00C96380" w:rsidP="00C96380">
      <w:pPr>
        <w:pStyle w:val="Default"/>
        <w:rPr>
          <w:sz w:val="20"/>
          <w:szCs w:val="20"/>
          <w:lang w:val="en-US"/>
        </w:rPr>
      </w:pPr>
      <w:r w:rsidRPr="00BD6BB5">
        <w:rPr>
          <w:sz w:val="20"/>
          <w:szCs w:val="20"/>
          <w:lang w:val="en-US"/>
        </w:rPr>
        <w:t xml:space="preserve">Nice is the fifth most populous city in France. The </w:t>
      </w:r>
      <w:hyperlink r:id="rId8" w:tooltip="Largest urban areas of the European Union" w:history="1">
        <w:r w:rsidRPr="00BD6BB5">
          <w:rPr>
            <w:sz w:val="20"/>
            <w:szCs w:val="20"/>
            <w:lang w:val="en-US"/>
          </w:rPr>
          <w:t>urban area</w:t>
        </w:r>
      </w:hyperlink>
      <w:r w:rsidRPr="00BD6BB5">
        <w:rPr>
          <w:sz w:val="20"/>
          <w:szCs w:val="20"/>
          <w:lang w:val="en-US"/>
        </w:rPr>
        <w:t xml:space="preserve"> extends beyond the administrative city limits with a population of about 1 million. Nice has the second largest hotel capacity in the country and it is one of its most visited cities, receiving 4 million tourists every year. It also has the third busiest </w:t>
      </w:r>
      <w:hyperlink r:id="rId9" w:tooltip="Nice Côte d'Azur Airport" w:history="1">
        <w:r w:rsidRPr="00BD6BB5">
          <w:rPr>
            <w:sz w:val="20"/>
            <w:szCs w:val="20"/>
            <w:lang w:val="en-US"/>
          </w:rPr>
          <w:t>airport</w:t>
        </w:r>
      </w:hyperlink>
      <w:r w:rsidRPr="00BD6BB5">
        <w:rPr>
          <w:sz w:val="20"/>
          <w:szCs w:val="20"/>
          <w:lang w:val="en-US"/>
        </w:rPr>
        <w:t xml:space="preserve"> in France. </w:t>
      </w:r>
    </w:p>
    <w:p w:rsidR="00C96380" w:rsidRDefault="00C96380" w:rsidP="00C96380">
      <w:pPr>
        <w:pStyle w:val="Default"/>
        <w:rPr>
          <w:sz w:val="20"/>
          <w:szCs w:val="20"/>
          <w:lang w:val="en-US"/>
        </w:rPr>
      </w:pPr>
    </w:p>
    <w:p w:rsidR="00C96380" w:rsidRDefault="00C96380" w:rsidP="00C96380">
      <w:pPr>
        <w:pStyle w:val="Default"/>
        <w:rPr>
          <w:sz w:val="20"/>
          <w:szCs w:val="20"/>
          <w:lang w:val="en-US"/>
        </w:rPr>
      </w:pPr>
      <w:r w:rsidRPr="00BD6BB5">
        <w:rPr>
          <w:sz w:val="20"/>
          <w:szCs w:val="20"/>
          <w:lang w:val="en-US"/>
        </w:rPr>
        <w:t xml:space="preserve">Nice is the seat of the </w:t>
      </w:r>
      <w:proofErr w:type="spellStart"/>
      <w:r w:rsidRPr="00BD6BB5">
        <w:rPr>
          <w:sz w:val="20"/>
          <w:szCs w:val="20"/>
          <w:lang w:val="en-US"/>
        </w:rPr>
        <w:t>Chambre</w:t>
      </w:r>
      <w:proofErr w:type="spellEnd"/>
      <w:r w:rsidRPr="00BD6BB5">
        <w:rPr>
          <w:sz w:val="20"/>
          <w:szCs w:val="20"/>
          <w:lang w:val="en-US"/>
        </w:rPr>
        <w:t xml:space="preserve"> de commerce et </w:t>
      </w:r>
      <w:proofErr w:type="spellStart"/>
      <w:r w:rsidRPr="00BD6BB5">
        <w:rPr>
          <w:sz w:val="20"/>
          <w:szCs w:val="20"/>
          <w:lang w:val="en-US"/>
        </w:rPr>
        <w:t>d’industrie</w:t>
      </w:r>
      <w:proofErr w:type="spellEnd"/>
      <w:r w:rsidRPr="00BD6BB5">
        <w:rPr>
          <w:sz w:val="20"/>
          <w:szCs w:val="20"/>
          <w:lang w:val="en-US"/>
        </w:rPr>
        <w:t xml:space="preserve"> Nice Cote d’Azur. It manages the Airports Nice and Cannes, as well as the Port of Nice. Investors from France and abroad can also benefit from the assistance of the Cote d’Azur Economic Development Agency Team Cote d’Azur. </w:t>
      </w:r>
    </w:p>
    <w:p w:rsidR="00C96380" w:rsidRDefault="00C96380" w:rsidP="00C96380">
      <w:pPr>
        <w:pStyle w:val="Default"/>
        <w:rPr>
          <w:sz w:val="20"/>
          <w:szCs w:val="20"/>
          <w:lang w:val="en-US"/>
        </w:rPr>
      </w:pPr>
    </w:p>
    <w:p w:rsidR="00C96380" w:rsidRPr="009D0F33" w:rsidRDefault="00C96380" w:rsidP="00C96380">
      <w:pPr>
        <w:pStyle w:val="Default"/>
        <w:rPr>
          <w:sz w:val="20"/>
          <w:szCs w:val="20"/>
          <w:lang w:val="en-US"/>
        </w:rPr>
      </w:pPr>
      <w:r w:rsidRPr="00BD6BB5">
        <w:rPr>
          <w:sz w:val="20"/>
          <w:szCs w:val="20"/>
          <w:lang w:val="en-US"/>
        </w:rPr>
        <w:t xml:space="preserve">After Sophia </w:t>
      </w:r>
      <w:proofErr w:type="spellStart"/>
      <w:r w:rsidRPr="00BD6BB5">
        <w:rPr>
          <w:sz w:val="20"/>
          <w:szCs w:val="20"/>
          <w:lang w:val="en-US"/>
        </w:rPr>
        <w:t>Antipolis</w:t>
      </w:r>
      <w:proofErr w:type="spellEnd"/>
      <w:r w:rsidRPr="00BD6BB5">
        <w:rPr>
          <w:sz w:val="20"/>
          <w:szCs w:val="20"/>
          <w:lang w:val="en-US"/>
        </w:rPr>
        <w:t xml:space="preserve">, Europe’s leading science and technology park dedicated to IT, the Cote d’Azur Eco-Valley at the gateway to Nice is the first French operation of national interest (OIN) to be entirely devoted to developing </w:t>
      </w:r>
      <w:proofErr w:type="spellStart"/>
      <w:r w:rsidRPr="00BD6BB5">
        <w:rPr>
          <w:sz w:val="20"/>
          <w:szCs w:val="20"/>
          <w:lang w:val="en-US"/>
        </w:rPr>
        <w:t>cleantech</w:t>
      </w:r>
      <w:proofErr w:type="spellEnd"/>
      <w:r w:rsidRPr="00BD6BB5">
        <w:rPr>
          <w:sz w:val="20"/>
          <w:szCs w:val="20"/>
          <w:lang w:val="en-US"/>
        </w:rPr>
        <w:t xml:space="preserve"> and smart cities. Over 160 different nationalities live and work on the Cote d’Azur, forming a unique multicultural environment. This has led to an array of services aimed at foreign residents and the highest concentration of international schools in France after Paris. The Cote d’Azur is home to the 3rd largest concentration of management professionals in France: a pool of e</w:t>
      </w:r>
      <w:r w:rsidRPr="00BD6BB5">
        <w:rPr>
          <w:sz w:val="20"/>
          <w:szCs w:val="20"/>
          <w:lang w:val="en-US"/>
        </w:rPr>
        <w:t>x</w:t>
      </w:r>
      <w:r w:rsidRPr="00BD6BB5">
        <w:rPr>
          <w:sz w:val="20"/>
          <w:szCs w:val="20"/>
          <w:lang w:val="en-US"/>
        </w:rPr>
        <w:t>pertise that is constantly evolving</w:t>
      </w:r>
      <w:r>
        <w:rPr>
          <w:sz w:val="20"/>
          <w:szCs w:val="20"/>
          <w:lang w:val="en-US"/>
        </w:rPr>
        <w:t>.</w:t>
      </w:r>
    </w:p>
    <w:p w:rsidR="00EF5898" w:rsidRPr="009C693E" w:rsidRDefault="00EF5898" w:rsidP="00EF5898">
      <w:pPr>
        <w:pStyle w:val="Default"/>
        <w:rPr>
          <w:sz w:val="20"/>
          <w:szCs w:val="20"/>
          <w:lang w:val="en-US"/>
        </w:rPr>
      </w:pPr>
    </w:p>
    <w:p w:rsidR="00C96380" w:rsidRPr="00750885" w:rsidRDefault="002F1042" w:rsidP="003F6C45">
      <w:pPr>
        <w:pStyle w:val="Default"/>
        <w:jc w:val="right"/>
        <w:rPr>
          <w:sz w:val="20"/>
          <w:szCs w:val="20"/>
        </w:rPr>
      </w:pPr>
      <w:r w:rsidRPr="00750885">
        <w:rPr>
          <w:sz w:val="20"/>
          <w:szCs w:val="20"/>
        </w:rPr>
        <w:t>5</w:t>
      </w:r>
      <w:r w:rsidRPr="00750885">
        <w:rPr>
          <w:sz w:val="20"/>
          <w:szCs w:val="20"/>
          <w:vertAlign w:val="superscript"/>
        </w:rPr>
        <w:t>th</w:t>
      </w:r>
      <w:r w:rsidRPr="00750885">
        <w:rPr>
          <w:sz w:val="20"/>
          <w:szCs w:val="20"/>
        </w:rPr>
        <w:t xml:space="preserve"> June, 2015 </w:t>
      </w:r>
    </w:p>
    <w:p w:rsidR="002F1042" w:rsidRPr="00750885" w:rsidRDefault="002F1042" w:rsidP="00EF5898">
      <w:pPr>
        <w:pStyle w:val="Default"/>
        <w:rPr>
          <w:sz w:val="20"/>
          <w:szCs w:val="20"/>
        </w:rPr>
      </w:pPr>
    </w:p>
    <w:p w:rsidR="00EF5898" w:rsidRPr="00EF5898" w:rsidRDefault="00EF5898" w:rsidP="00EF5898">
      <w:pPr>
        <w:pStyle w:val="Default"/>
        <w:rPr>
          <w:sz w:val="20"/>
          <w:szCs w:val="20"/>
        </w:rPr>
      </w:pPr>
      <w:r w:rsidRPr="00EF5898">
        <w:rPr>
          <w:sz w:val="20"/>
          <w:szCs w:val="20"/>
        </w:rPr>
        <w:t xml:space="preserve">Jenny </w:t>
      </w:r>
      <w:proofErr w:type="spellStart"/>
      <w:r w:rsidRPr="00EF5898">
        <w:rPr>
          <w:sz w:val="20"/>
          <w:szCs w:val="20"/>
        </w:rPr>
        <w:t>Broden</w:t>
      </w:r>
      <w:proofErr w:type="spellEnd"/>
    </w:p>
    <w:p w:rsidR="00EF5898" w:rsidRPr="00EF5898" w:rsidRDefault="00EF5898" w:rsidP="00EF5898">
      <w:pPr>
        <w:pStyle w:val="Default"/>
        <w:rPr>
          <w:sz w:val="20"/>
          <w:szCs w:val="20"/>
        </w:rPr>
      </w:pPr>
      <w:r w:rsidRPr="00EF5898">
        <w:rPr>
          <w:sz w:val="20"/>
          <w:szCs w:val="20"/>
        </w:rPr>
        <w:t xml:space="preserve">Wolfgang Schmidt </w:t>
      </w:r>
    </w:p>
    <w:p w:rsidR="00EF5898" w:rsidRPr="00EF5898" w:rsidRDefault="00EF5898" w:rsidP="00EF5898">
      <w:pPr>
        <w:pStyle w:val="Default"/>
        <w:rPr>
          <w:sz w:val="20"/>
          <w:szCs w:val="20"/>
        </w:rPr>
      </w:pPr>
      <w:r w:rsidRPr="00EF5898">
        <w:rPr>
          <w:sz w:val="20"/>
          <w:szCs w:val="20"/>
        </w:rPr>
        <w:t>Lukas Wedemeyer</w:t>
      </w:r>
      <w:bookmarkStart w:id="0" w:name="_GoBack"/>
      <w:bookmarkEnd w:id="0"/>
    </w:p>
    <w:p w:rsidR="00383D2A" w:rsidRPr="00EF5898" w:rsidRDefault="00383D2A" w:rsidP="00EE41F1">
      <w:pPr>
        <w:rPr>
          <w:rFonts w:cs="Arial"/>
          <w:bCs/>
          <w:sz w:val="20"/>
        </w:rPr>
      </w:pPr>
    </w:p>
    <w:sectPr w:rsidR="00383D2A" w:rsidRPr="00EF5898" w:rsidSect="005618B1">
      <w:headerReference w:type="even" r:id="rId10"/>
      <w:headerReference w:type="default" r:id="rId11"/>
      <w:footerReference w:type="even" r:id="rId12"/>
      <w:footerReference w:type="default" r:id="rId13"/>
      <w:pgSz w:w="11906" w:h="16838"/>
      <w:pgMar w:top="2552"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399" w:rsidRDefault="00E30399">
      <w:r>
        <w:separator/>
      </w:r>
    </w:p>
  </w:endnote>
  <w:endnote w:type="continuationSeparator" w:id="0">
    <w:p w:rsidR="00E30399" w:rsidRDefault="00E303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Agfa Rotis Sans Serif Ex Bold">
    <w:altName w:val="Courier New"/>
    <w:charset w:val="00"/>
    <w:family w:val="auto"/>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885" w:rsidRDefault="00633683" w:rsidP="00712AA7">
    <w:pPr>
      <w:pStyle w:val="Stopka"/>
      <w:framePr w:wrap="around" w:vAnchor="text" w:hAnchor="margin" w:xAlign="right" w:y="1"/>
      <w:rPr>
        <w:rStyle w:val="Numerstrony"/>
      </w:rPr>
    </w:pPr>
    <w:r>
      <w:rPr>
        <w:rStyle w:val="Numerstrony"/>
      </w:rPr>
      <w:fldChar w:fldCharType="begin"/>
    </w:r>
    <w:r w:rsidR="00750885">
      <w:rPr>
        <w:rStyle w:val="Numerstrony"/>
      </w:rPr>
      <w:instrText xml:space="preserve">PAGE  </w:instrText>
    </w:r>
    <w:r>
      <w:rPr>
        <w:rStyle w:val="Numerstrony"/>
      </w:rPr>
      <w:fldChar w:fldCharType="end"/>
    </w:r>
  </w:p>
  <w:p w:rsidR="00750885" w:rsidRDefault="0075088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3497"/>
      <w:docPartObj>
        <w:docPartGallery w:val="Page Numbers (Bottom of Page)"/>
        <w:docPartUnique/>
      </w:docPartObj>
    </w:sdtPr>
    <w:sdtContent>
      <w:p w:rsidR="00750885" w:rsidRDefault="00633683">
        <w:pPr>
          <w:pStyle w:val="Stopka"/>
          <w:jc w:val="right"/>
        </w:pPr>
        <w:r w:rsidRPr="00200991">
          <w:rPr>
            <w:sz w:val="20"/>
          </w:rPr>
          <w:fldChar w:fldCharType="begin"/>
        </w:r>
        <w:r w:rsidR="00750885" w:rsidRPr="00200991">
          <w:rPr>
            <w:sz w:val="20"/>
          </w:rPr>
          <w:instrText xml:space="preserve"> PAGE   \* MERGEFORMAT </w:instrText>
        </w:r>
        <w:r w:rsidRPr="00200991">
          <w:rPr>
            <w:sz w:val="20"/>
          </w:rPr>
          <w:fldChar w:fldCharType="separate"/>
        </w:r>
        <w:r w:rsidR="006D0171">
          <w:rPr>
            <w:noProof/>
            <w:sz w:val="20"/>
          </w:rPr>
          <w:t>5</w:t>
        </w:r>
        <w:r w:rsidRPr="00200991">
          <w:rPr>
            <w:sz w:val="20"/>
          </w:rPr>
          <w:fldChar w:fldCharType="end"/>
        </w:r>
      </w:p>
    </w:sdtContent>
  </w:sdt>
  <w:p w:rsidR="00750885" w:rsidRPr="0056288F" w:rsidRDefault="00750885">
    <w:pPr>
      <w:pStyle w:val="Stopka"/>
      <w:ind w:right="360"/>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399" w:rsidRDefault="00E30399">
      <w:r>
        <w:separator/>
      </w:r>
    </w:p>
  </w:footnote>
  <w:footnote w:type="continuationSeparator" w:id="0">
    <w:p w:rsidR="00E30399" w:rsidRDefault="00E303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885" w:rsidRDefault="00750885">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885" w:rsidRPr="006C5426" w:rsidRDefault="00750885" w:rsidP="006C5426">
    <w:pPr>
      <w:pStyle w:val="Nagwek"/>
      <w:jc w:val="center"/>
      <w:rPr>
        <w:b/>
        <w:sz w:val="20"/>
      </w:rPr>
    </w:pPr>
    <w:r w:rsidRPr="006C5426">
      <w:rPr>
        <w:b/>
        <w:noProof/>
        <w:sz w:val="20"/>
        <w:lang w:val="pl-PL" w:eastAsia="pl-PL"/>
      </w:rPr>
      <w:drawing>
        <wp:anchor distT="0" distB="0" distL="114300" distR="114300" simplePos="0" relativeHeight="251658240" behindDoc="0" locked="0" layoutInCell="1" allowOverlap="1">
          <wp:simplePos x="0" y="0"/>
          <wp:positionH relativeFrom="column">
            <wp:posOffset>4847195</wp:posOffset>
          </wp:positionH>
          <wp:positionV relativeFrom="paragraph">
            <wp:posOffset>8626</wp:posOffset>
          </wp:positionV>
          <wp:extent cx="938482" cy="828136"/>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38482" cy="828136"/>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62F"/>
    <w:multiLevelType w:val="hybridMultilevel"/>
    <w:tmpl w:val="61DCCE56"/>
    <w:lvl w:ilvl="0" w:tplc="FAFE7384">
      <w:start w:val="1"/>
      <w:numFmt w:val="decimal"/>
      <w:lvlText w:val="%1."/>
      <w:lvlJc w:val="left"/>
      <w:pPr>
        <w:tabs>
          <w:tab w:val="num" w:pos="1779"/>
        </w:tabs>
        <w:ind w:left="1779" w:hanging="363"/>
      </w:pPr>
      <w:rPr>
        <w:rFonts w:hint="default"/>
      </w:rPr>
    </w:lvl>
    <w:lvl w:ilvl="1" w:tplc="04070019" w:tentative="1">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1">
    <w:nsid w:val="03EC2F17"/>
    <w:multiLevelType w:val="multilevel"/>
    <w:tmpl w:val="2D58E6F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B8B7892"/>
    <w:multiLevelType w:val="hybridMultilevel"/>
    <w:tmpl w:val="AB1A7522"/>
    <w:lvl w:ilvl="0" w:tplc="10C8312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C401940"/>
    <w:multiLevelType w:val="hybridMultilevel"/>
    <w:tmpl w:val="B30A05D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0DF2352A"/>
    <w:multiLevelType w:val="hybridMultilevel"/>
    <w:tmpl w:val="B6683D5A"/>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0F514E8F"/>
    <w:multiLevelType w:val="multilevel"/>
    <w:tmpl w:val="4CD619F6"/>
    <w:lvl w:ilvl="0">
      <w:start w:val="1"/>
      <w:numFmt w:val="decimal"/>
      <w:lvlText w:val="%1."/>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6">
    <w:nsid w:val="0F740CBE"/>
    <w:multiLevelType w:val="multilevel"/>
    <w:tmpl w:val="FCE8F790"/>
    <w:lvl w:ilvl="0">
      <w:start w:val="1"/>
      <w:numFmt w:val="bullet"/>
      <w:lvlText w:val="­"/>
      <w:lvlJc w:val="left"/>
      <w:pPr>
        <w:tabs>
          <w:tab w:val="num" w:pos="2136"/>
        </w:tabs>
        <w:ind w:left="2136" w:hanging="360"/>
      </w:pPr>
      <w:rPr>
        <w:rFonts w:ascii="Arial" w:hAnsi="Arial" w:hint="default"/>
        <w:sz w:val="20"/>
      </w:rPr>
    </w:lvl>
    <w:lvl w:ilvl="1">
      <w:start w:val="1"/>
      <w:numFmt w:val="lowerLetter"/>
      <w:lvlText w:val="%2."/>
      <w:lvlJc w:val="left"/>
      <w:pPr>
        <w:tabs>
          <w:tab w:val="num" w:pos="3216"/>
        </w:tabs>
        <w:ind w:left="3216" w:hanging="360"/>
      </w:pPr>
    </w:lvl>
    <w:lvl w:ilvl="2">
      <w:start w:val="1"/>
      <w:numFmt w:val="lowerRoman"/>
      <w:lvlText w:val="%3."/>
      <w:lvlJc w:val="right"/>
      <w:pPr>
        <w:tabs>
          <w:tab w:val="num" w:pos="3936"/>
        </w:tabs>
        <w:ind w:left="3936" w:hanging="180"/>
      </w:pPr>
    </w:lvl>
    <w:lvl w:ilvl="3">
      <w:start w:val="1"/>
      <w:numFmt w:val="decimal"/>
      <w:lvlText w:val="%4."/>
      <w:lvlJc w:val="left"/>
      <w:pPr>
        <w:tabs>
          <w:tab w:val="num" w:pos="4656"/>
        </w:tabs>
        <w:ind w:left="4656" w:hanging="360"/>
      </w:pPr>
    </w:lvl>
    <w:lvl w:ilvl="4">
      <w:start w:val="1"/>
      <w:numFmt w:val="lowerLetter"/>
      <w:lvlText w:val="%5."/>
      <w:lvlJc w:val="left"/>
      <w:pPr>
        <w:tabs>
          <w:tab w:val="num" w:pos="5376"/>
        </w:tabs>
        <w:ind w:left="5376" w:hanging="360"/>
      </w:pPr>
    </w:lvl>
    <w:lvl w:ilvl="5">
      <w:start w:val="1"/>
      <w:numFmt w:val="lowerRoman"/>
      <w:lvlText w:val="%6."/>
      <w:lvlJc w:val="right"/>
      <w:pPr>
        <w:tabs>
          <w:tab w:val="num" w:pos="6096"/>
        </w:tabs>
        <w:ind w:left="6096" w:hanging="180"/>
      </w:pPr>
    </w:lvl>
    <w:lvl w:ilvl="6">
      <w:start w:val="1"/>
      <w:numFmt w:val="decimal"/>
      <w:lvlText w:val="%7."/>
      <w:lvlJc w:val="left"/>
      <w:pPr>
        <w:tabs>
          <w:tab w:val="num" w:pos="6816"/>
        </w:tabs>
        <w:ind w:left="6816" w:hanging="360"/>
      </w:pPr>
    </w:lvl>
    <w:lvl w:ilvl="7">
      <w:start w:val="1"/>
      <w:numFmt w:val="lowerLetter"/>
      <w:lvlText w:val="%8."/>
      <w:lvlJc w:val="left"/>
      <w:pPr>
        <w:tabs>
          <w:tab w:val="num" w:pos="7536"/>
        </w:tabs>
        <w:ind w:left="7536" w:hanging="360"/>
      </w:pPr>
    </w:lvl>
    <w:lvl w:ilvl="8">
      <w:start w:val="1"/>
      <w:numFmt w:val="lowerRoman"/>
      <w:lvlText w:val="%9."/>
      <w:lvlJc w:val="right"/>
      <w:pPr>
        <w:tabs>
          <w:tab w:val="num" w:pos="8256"/>
        </w:tabs>
        <w:ind w:left="8256" w:hanging="180"/>
      </w:pPr>
    </w:lvl>
  </w:abstractNum>
  <w:abstractNum w:abstractNumId="7">
    <w:nsid w:val="1161677D"/>
    <w:multiLevelType w:val="hybridMultilevel"/>
    <w:tmpl w:val="29889F90"/>
    <w:lvl w:ilvl="0" w:tplc="04060003">
      <w:start w:val="1"/>
      <w:numFmt w:val="bullet"/>
      <w:lvlText w:val="o"/>
      <w:lvlJc w:val="left"/>
      <w:pPr>
        <w:ind w:left="1068" w:hanging="360"/>
      </w:pPr>
      <w:rPr>
        <w:rFonts w:ascii="Courier New" w:hAnsi="Courier New" w:cs="Courier New" w:hint="default"/>
      </w:rPr>
    </w:lvl>
    <w:lvl w:ilvl="1" w:tplc="04060003">
      <w:start w:val="1"/>
      <w:numFmt w:val="bullet"/>
      <w:lvlText w:val="o"/>
      <w:lvlJc w:val="left"/>
      <w:pPr>
        <w:ind w:left="1788" w:hanging="360"/>
      </w:pPr>
      <w:rPr>
        <w:rFonts w:ascii="Courier New" w:hAnsi="Courier New" w:cs="Courier New" w:hint="default"/>
      </w:rPr>
    </w:lvl>
    <w:lvl w:ilvl="2" w:tplc="04060005">
      <w:start w:val="1"/>
      <w:numFmt w:val="bullet"/>
      <w:lvlText w:val=""/>
      <w:lvlJc w:val="left"/>
      <w:pPr>
        <w:ind w:left="2508" w:hanging="360"/>
      </w:pPr>
      <w:rPr>
        <w:rFonts w:ascii="Wingdings" w:hAnsi="Wingdings" w:hint="default"/>
      </w:rPr>
    </w:lvl>
    <w:lvl w:ilvl="3" w:tplc="04060001" w:tentative="1">
      <w:start w:val="1"/>
      <w:numFmt w:val="bullet"/>
      <w:lvlText w:val=""/>
      <w:lvlJc w:val="left"/>
      <w:pPr>
        <w:ind w:left="3228" w:hanging="360"/>
      </w:pPr>
      <w:rPr>
        <w:rFonts w:ascii="Symbol" w:hAnsi="Symbol" w:hint="default"/>
      </w:rPr>
    </w:lvl>
    <w:lvl w:ilvl="4" w:tplc="04060003" w:tentative="1">
      <w:start w:val="1"/>
      <w:numFmt w:val="bullet"/>
      <w:lvlText w:val="o"/>
      <w:lvlJc w:val="left"/>
      <w:pPr>
        <w:ind w:left="3948" w:hanging="360"/>
      </w:pPr>
      <w:rPr>
        <w:rFonts w:ascii="Courier New" w:hAnsi="Courier New" w:cs="Courier New" w:hint="default"/>
      </w:rPr>
    </w:lvl>
    <w:lvl w:ilvl="5" w:tplc="04060005" w:tentative="1">
      <w:start w:val="1"/>
      <w:numFmt w:val="bullet"/>
      <w:lvlText w:val=""/>
      <w:lvlJc w:val="left"/>
      <w:pPr>
        <w:ind w:left="4668" w:hanging="360"/>
      </w:pPr>
      <w:rPr>
        <w:rFonts w:ascii="Wingdings" w:hAnsi="Wingdings" w:hint="default"/>
      </w:rPr>
    </w:lvl>
    <w:lvl w:ilvl="6" w:tplc="04060001" w:tentative="1">
      <w:start w:val="1"/>
      <w:numFmt w:val="bullet"/>
      <w:lvlText w:val=""/>
      <w:lvlJc w:val="left"/>
      <w:pPr>
        <w:ind w:left="5388" w:hanging="360"/>
      </w:pPr>
      <w:rPr>
        <w:rFonts w:ascii="Symbol" w:hAnsi="Symbol" w:hint="default"/>
      </w:rPr>
    </w:lvl>
    <w:lvl w:ilvl="7" w:tplc="04060003" w:tentative="1">
      <w:start w:val="1"/>
      <w:numFmt w:val="bullet"/>
      <w:lvlText w:val="o"/>
      <w:lvlJc w:val="left"/>
      <w:pPr>
        <w:ind w:left="6108" w:hanging="360"/>
      </w:pPr>
      <w:rPr>
        <w:rFonts w:ascii="Courier New" w:hAnsi="Courier New" w:cs="Courier New" w:hint="default"/>
      </w:rPr>
    </w:lvl>
    <w:lvl w:ilvl="8" w:tplc="04060005" w:tentative="1">
      <w:start w:val="1"/>
      <w:numFmt w:val="bullet"/>
      <w:lvlText w:val=""/>
      <w:lvlJc w:val="left"/>
      <w:pPr>
        <w:ind w:left="6828" w:hanging="360"/>
      </w:pPr>
      <w:rPr>
        <w:rFonts w:ascii="Wingdings" w:hAnsi="Wingdings" w:hint="default"/>
      </w:rPr>
    </w:lvl>
  </w:abstractNum>
  <w:abstractNum w:abstractNumId="8">
    <w:nsid w:val="19FA4E24"/>
    <w:multiLevelType w:val="hybridMultilevel"/>
    <w:tmpl w:val="DF08CEF2"/>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nsid w:val="1BB0788B"/>
    <w:multiLevelType w:val="hybridMultilevel"/>
    <w:tmpl w:val="98BE28A8"/>
    <w:lvl w:ilvl="0" w:tplc="FAFE7384">
      <w:start w:val="1"/>
      <w:numFmt w:val="decimal"/>
      <w:lvlText w:val="%1."/>
      <w:lvlJc w:val="left"/>
      <w:pPr>
        <w:tabs>
          <w:tab w:val="num" w:pos="1779"/>
        </w:tabs>
        <w:ind w:left="1779" w:hanging="363"/>
      </w:pPr>
      <w:rPr>
        <w:rFonts w:hint="default"/>
      </w:rPr>
    </w:lvl>
    <w:lvl w:ilvl="1" w:tplc="04070019" w:tentative="1">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10">
    <w:nsid w:val="1E5732CD"/>
    <w:multiLevelType w:val="multilevel"/>
    <w:tmpl w:val="971A3A72"/>
    <w:lvl w:ilvl="0">
      <w:start w:val="1"/>
      <w:numFmt w:val="decimal"/>
      <w:lvlText w:val="%1."/>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1">
    <w:nsid w:val="243133E0"/>
    <w:multiLevelType w:val="multilevel"/>
    <w:tmpl w:val="A4EA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4A5ABD"/>
    <w:multiLevelType w:val="multilevel"/>
    <w:tmpl w:val="971A3A72"/>
    <w:lvl w:ilvl="0">
      <w:start w:val="1"/>
      <w:numFmt w:val="decimal"/>
      <w:lvlText w:val="%1."/>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3">
    <w:nsid w:val="253178D9"/>
    <w:multiLevelType w:val="hybridMultilevel"/>
    <w:tmpl w:val="C43CC6DA"/>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258354F5"/>
    <w:multiLevelType w:val="multilevel"/>
    <w:tmpl w:val="54106C3E"/>
    <w:lvl w:ilvl="0">
      <w:start w:val="1"/>
      <w:numFmt w:val="bullet"/>
      <w:lvlText w:val="­"/>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5">
    <w:nsid w:val="2ADA1771"/>
    <w:multiLevelType w:val="hybridMultilevel"/>
    <w:tmpl w:val="037636F0"/>
    <w:lvl w:ilvl="0" w:tplc="FAFE7384">
      <w:start w:val="1"/>
      <w:numFmt w:val="decimal"/>
      <w:lvlText w:val="%1."/>
      <w:lvlJc w:val="left"/>
      <w:pPr>
        <w:tabs>
          <w:tab w:val="num" w:pos="1779"/>
        </w:tabs>
        <w:ind w:left="1779" w:hanging="363"/>
      </w:pPr>
      <w:rPr>
        <w:rFonts w:hint="default"/>
        <w:sz w:val="20"/>
      </w:rPr>
    </w:lvl>
    <w:lvl w:ilvl="1" w:tplc="04070019" w:tentative="1">
      <w:start w:val="1"/>
      <w:numFmt w:val="lowerLetter"/>
      <w:lvlText w:val="%2."/>
      <w:lvlJc w:val="left"/>
      <w:pPr>
        <w:tabs>
          <w:tab w:val="num" w:pos="2856"/>
        </w:tabs>
        <w:ind w:left="2856" w:hanging="360"/>
      </w:pPr>
    </w:lvl>
    <w:lvl w:ilvl="2" w:tplc="0407001B" w:tentative="1">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16">
    <w:nsid w:val="2DCA626D"/>
    <w:multiLevelType w:val="hybridMultilevel"/>
    <w:tmpl w:val="F3743B6E"/>
    <w:lvl w:ilvl="0" w:tplc="3780B85A">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32227FF0"/>
    <w:multiLevelType w:val="hybridMultilevel"/>
    <w:tmpl w:val="E35A92D2"/>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39791680"/>
    <w:multiLevelType w:val="hybridMultilevel"/>
    <w:tmpl w:val="E08620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3AAF7895"/>
    <w:multiLevelType w:val="hybridMultilevel"/>
    <w:tmpl w:val="A07408DC"/>
    <w:lvl w:ilvl="0" w:tplc="0407000F">
      <w:start w:val="1"/>
      <w:numFmt w:val="decimal"/>
      <w:lvlText w:val="%1."/>
      <w:lvlJc w:val="left"/>
      <w:pPr>
        <w:ind w:left="1776" w:hanging="360"/>
      </w:pPr>
      <w:rPr>
        <w:rFonts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0">
    <w:nsid w:val="3CF41B55"/>
    <w:multiLevelType w:val="multilevel"/>
    <w:tmpl w:val="037636F0"/>
    <w:lvl w:ilvl="0">
      <w:start w:val="1"/>
      <w:numFmt w:val="decimal"/>
      <w:lvlText w:val="%1."/>
      <w:lvlJc w:val="left"/>
      <w:pPr>
        <w:tabs>
          <w:tab w:val="num" w:pos="1779"/>
        </w:tabs>
        <w:ind w:left="1779" w:hanging="363"/>
      </w:pPr>
      <w:rPr>
        <w:rFonts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3E6A359C"/>
    <w:multiLevelType w:val="multilevel"/>
    <w:tmpl w:val="047A1AB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43026063"/>
    <w:multiLevelType w:val="hybridMultilevel"/>
    <w:tmpl w:val="9AB24938"/>
    <w:lvl w:ilvl="0" w:tplc="04070015">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45185A7C"/>
    <w:multiLevelType w:val="multilevel"/>
    <w:tmpl w:val="037636F0"/>
    <w:lvl w:ilvl="0">
      <w:start w:val="1"/>
      <w:numFmt w:val="decimal"/>
      <w:lvlText w:val="%1."/>
      <w:lvlJc w:val="left"/>
      <w:pPr>
        <w:tabs>
          <w:tab w:val="num" w:pos="2139"/>
        </w:tabs>
        <w:ind w:left="2139" w:hanging="363"/>
      </w:pPr>
      <w:rPr>
        <w:rFonts w:hint="default"/>
        <w:sz w:val="20"/>
      </w:rPr>
    </w:lvl>
    <w:lvl w:ilvl="1">
      <w:start w:val="1"/>
      <w:numFmt w:val="lowerLetter"/>
      <w:lvlText w:val="%2."/>
      <w:lvlJc w:val="left"/>
      <w:pPr>
        <w:tabs>
          <w:tab w:val="num" w:pos="3216"/>
        </w:tabs>
        <w:ind w:left="3216" w:hanging="360"/>
      </w:pPr>
    </w:lvl>
    <w:lvl w:ilvl="2">
      <w:start w:val="1"/>
      <w:numFmt w:val="lowerRoman"/>
      <w:lvlText w:val="%3."/>
      <w:lvlJc w:val="right"/>
      <w:pPr>
        <w:tabs>
          <w:tab w:val="num" w:pos="3936"/>
        </w:tabs>
        <w:ind w:left="3936" w:hanging="180"/>
      </w:pPr>
    </w:lvl>
    <w:lvl w:ilvl="3">
      <w:start w:val="1"/>
      <w:numFmt w:val="decimal"/>
      <w:lvlText w:val="%4."/>
      <w:lvlJc w:val="left"/>
      <w:pPr>
        <w:tabs>
          <w:tab w:val="num" w:pos="4656"/>
        </w:tabs>
        <w:ind w:left="4656" w:hanging="360"/>
      </w:pPr>
    </w:lvl>
    <w:lvl w:ilvl="4">
      <w:start w:val="1"/>
      <w:numFmt w:val="lowerLetter"/>
      <w:lvlText w:val="%5."/>
      <w:lvlJc w:val="left"/>
      <w:pPr>
        <w:tabs>
          <w:tab w:val="num" w:pos="5376"/>
        </w:tabs>
        <w:ind w:left="5376" w:hanging="360"/>
      </w:pPr>
    </w:lvl>
    <w:lvl w:ilvl="5">
      <w:start w:val="1"/>
      <w:numFmt w:val="lowerRoman"/>
      <w:lvlText w:val="%6."/>
      <w:lvlJc w:val="right"/>
      <w:pPr>
        <w:tabs>
          <w:tab w:val="num" w:pos="6096"/>
        </w:tabs>
        <w:ind w:left="6096" w:hanging="180"/>
      </w:pPr>
    </w:lvl>
    <w:lvl w:ilvl="6">
      <w:start w:val="1"/>
      <w:numFmt w:val="decimal"/>
      <w:lvlText w:val="%7."/>
      <w:lvlJc w:val="left"/>
      <w:pPr>
        <w:tabs>
          <w:tab w:val="num" w:pos="6816"/>
        </w:tabs>
        <w:ind w:left="6816" w:hanging="360"/>
      </w:pPr>
    </w:lvl>
    <w:lvl w:ilvl="7">
      <w:start w:val="1"/>
      <w:numFmt w:val="lowerLetter"/>
      <w:lvlText w:val="%8."/>
      <w:lvlJc w:val="left"/>
      <w:pPr>
        <w:tabs>
          <w:tab w:val="num" w:pos="7536"/>
        </w:tabs>
        <w:ind w:left="7536" w:hanging="360"/>
      </w:pPr>
    </w:lvl>
    <w:lvl w:ilvl="8">
      <w:start w:val="1"/>
      <w:numFmt w:val="lowerRoman"/>
      <w:lvlText w:val="%9."/>
      <w:lvlJc w:val="right"/>
      <w:pPr>
        <w:tabs>
          <w:tab w:val="num" w:pos="8256"/>
        </w:tabs>
        <w:ind w:left="8256" w:hanging="180"/>
      </w:pPr>
    </w:lvl>
  </w:abstractNum>
  <w:abstractNum w:abstractNumId="24">
    <w:nsid w:val="468E06DE"/>
    <w:multiLevelType w:val="multilevel"/>
    <w:tmpl w:val="8E746A32"/>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7154196"/>
    <w:multiLevelType w:val="hybridMultilevel"/>
    <w:tmpl w:val="BD8E7DEE"/>
    <w:lvl w:ilvl="0" w:tplc="10C8312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48790AA0"/>
    <w:multiLevelType w:val="multilevel"/>
    <w:tmpl w:val="54106C3E"/>
    <w:lvl w:ilvl="0">
      <w:start w:val="1"/>
      <w:numFmt w:val="bullet"/>
      <w:lvlText w:val="­"/>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7">
    <w:nsid w:val="48BF0D9C"/>
    <w:multiLevelType w:val="hybridMultilevel"/>
    <w:tmpl w:val="85DCCD86"/>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4C4C52FB"/>
    <w:multiLevelType w:val="hybridMultilevel"/>
    <w:tmpl w:val="49906EB8"/>
    <w:lvl w:ilvl="0" w:tplc="E9E0ED86">
      <w:start w:val="1"/>
      <w:numFmt w:val="bullet"/>
      <w:lvlText w:val="­"/>
      <w:lvlJc w:val="left"/>
      <w:pPr>
        <w:tabs>
          <w:tab w:val="num" w:pos="720"/>
        </w:tabs>
        <w:ind w:left="720" w:hanging="360"/>
      </w:pPr>
      <w:rPr>
        <w:rFonts w:ascii="Arial" w:hAnsi="Arial" w:hint="default"/>
        <w:sz w:val="20"/>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9">
    <w:nsid w:val="4D4F0B72"/>
    <w:multiLevelType w:val="multilevel"/>
    <w:tmpl w:val="971A3A72"/>
    <w:lvl w:ilvl="0">
      <w:start w:val="1"/>
      <w:numFmt w:val="decimal"/>
      <w:lvlText w:val="%1."/>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0">
    <w:nsid w:val="550852B8"/>
    <w:multiLevelType w:val="hybridMultilevel"/>
    <w:tmpl w:val="54106C3E"/>
    <w:lvl w:ilvl="0" w:tplc="E9E0ED86">
      <w:start w:val="1"/>
      <w:numFmt w:val="bullet"/>
      <w:lvlText w:val="­"/>
      <w:lvlJc w:val="left"/>
      <w:pPr>
        <w:tabs>
          <w:tab w:val="num" w:pos="1776"/>
        </w:tabs>
        <w:ind w:left="1776" w:hanging="360"/>
      </w:pPr>
      <w:rPr>
        <w:rFonts w:ascii="Arial" w:hAnsi="Arial" w:hint="default"/>
        <w:sz w:val="20"/>
      </w:rPr>
    </w:lvl>
    <w:lvl w:ilvl="1" w:tplc="04070019" w:tentative="1">
      <w:start w:val="1"/>
      <w:numFmt w:val="lowerLetter"/>
      <w:lvlText w:val="%2."/>
      <w:lvlJc w:val="left"/>
      <w:pPr>
        <w:tabs>
          <w:tab w:val="num" w:pos="2856"/>
        </w:tabs>
        <w:ind w:left="2856" w:hanging="360"/>
      </w:pPr>
    </w:lvl>
    <w:lvl w:ilvl="2" w:tplc="0407001B" w:tentative="1">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31">
    <w:nsid w:val="5745459D"/>
    <w:multiLevelType w:val="multilevel"/>
    <w:tmpl w:val="AA5C2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982282C"/>
    <w:multiLevelType w:val="hybridMultilevel"/>
    <w:tmpl w:val="90440B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nsid w:val="5D9F791D"/>
    <w:multiLevelType w:val="multilevel"/>
    <w:tmpl w:val="E35A92D2"/>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F440DBB"/>
    <w:multiLevelType w:val="hybridMultilevel"/>
    <w:tmpl w:val="ECBA386E"/>
    <w:lvl w:ilvl="0" w:tplc="10C8312A">
      <w:start w:val="1"/>
      <w:numFmt w:val="bullet"/>
      <w:lvlText w:val=""/>
      <w:lvlJc w:val="left"/>
      <w:pPr>
        <w:ind w:left="717" w:hanging="360"/>
      </w:pPr>
      <w:rPr>
        <w:rFonts w:ascii="Symbol" w:hAnsi="Symbol" w:hint="default"/>
      </w:rPr>
    </w:lvl>
    <w:lvl w:ilvl="1" w:tplc="04070003">
      <w:start w:val="1"/>
      <w:numFmt w:val="bullet"/>
      <w:lvlText w:val="o"/>
      <w:lvlJc w:val="left"/>
      <w:pPr>
        <w:ind w:left="1437" w:hanging="360"/>
      </w:pPr>
      <w:rPr>
        <w:rFonts w:ascii="Courier New" w:hAnsi="Courier New" w:cs="Courier New" w:hint="default"/>
      </w:rPr>
    </w:lvl>
    <w:lvl w:ilvl="2" w:tplc="04070005">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35">
    <w:nsid w:val="602C4119"/>
    <w:multiLevelType w:val="hybridMultilevel"/>
    <w:tmpl w:val="B4A6C162"/>
    <w:lvl w:ilvl="0" w:tplc="2CD8B964">
      <w:start w:val="8"/>
      <w:numFmt w:val="bullet"/>
      <w:lvlText w:val="-"/>
      <w:lvlJc w:val="left"/>
      <w:pPr>
        <w:ind w:left="1776" w:hanging="360"/>
      </w:pPr>
      <w:rPr>
        <w:rFonts w:ascii="Arial" w:eastAsia="Times New Roman" w:hAnsi="Arial" w:cs="Arial"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6">
    <w:nsid w:val="60CB1741"/>
    <w:multiLevelType w:val="multilevel"/>
    <w:tmpl w:val="54106C3E"/>
    <w:lvl w:ilvl="0">
      <w:start w:val="1"/>
      <w:numFmt w:val="bullet"/>
      <w:lvlText w:val="­"/>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7">
    <w:nsid w:val="61AE29EA"/>
    <w:multiLevelType w:val="hybridMultilevel"/>
    <w:tmpl w:val="FFEEF01E"/>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nsid w:val="635A5133"/>
    <w:multiLevelType w:val="hybridMultilevel"/>
    <w:tmpl w:val="8E746A32"/>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7160B5A"/>
    <w:multiLevelType w:val="hybridMultilevel"/>
    <w:tmpl w:val="4CD619F6"/>
    <w:lvl w:ilvl="0" w:tplc="68309A06">
      <w:start w:val="1"/>
      <w:numFmt w:val="decimal"/>
      <w:lvlText w:val="%1."/>
      <w:lvlJc w:val="left"/>
      <w:pPr>
        <w:tabs>
          <w:tab w:val="num" w:pos="1776"/>
        </w:tabs>
        <w:ind w:left="1776" w:hanging="360"/>
      </w:pPr>
      <w:rPr>
        <w:rFonts w:ascii="Arial" w:hAnsi="Arial" w:hint="default"/>
        <w:sz w:val="20"/>
      </w:rPr>
    </w:lvl>
    <w:lvl w:ilvl="1" w:tplc="04070019" w:tentative="1">
      <w:start w:val="1"/>
      <w:numFmt w:val="lowerLetter"/>
      <w:lvlText w:val="%2."/>
      <w:lvlJc w:val="left"/>
      <w:pPr>
        <w:tabs>
          <w:tab w:val="num" w:pos="2856"/>
        </w:tabs>
        <w:ind w:left="2856" w:hanging="360"/>
      </w:pPr>
    </w:lvl>
    <w:lvl w:ilvl="2" w:tplc="0407001B" w:tentative="1">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40">
    <w:nsid w:val="675157F3"/>
    <w:multiLevelType w:val="multilevel"/>
    <w:tmpl w:val="85DCCD86"/>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C530DD3"/>
    <w:multiLevelType w:val="multilevel"/>
    <w:tmpl w:val="A6F8E22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6F24122E"/>
    <w:multiLevelType w:val="multilevel"/>
    <w:tmpl w:val="5058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4D14E5"/>
    <w:multiLevelType w:val="hybridMultilevel"/>
    <w:tmpl w:val="971A3A72"/>
    <w:lvl w:ilvl="0" w:tplc="68309A06">
      <w:start w:val="1"/>
      <w:numFmt w:val="decimal"/>
      <w:lvlText w:val="%1."/>
      <w:lvlJc w:val="left"/>
      <w:pPr>
        <w:tabs>
          <w:tab w:val="num" w:pos="1776"/>
        </w:tabs>
        <w:ind w:left="1776" w:hanging="360"/>
      </w:pPr>
      <w:rPr>
        <w:rFonts w:ascii="Arial" w:hAnsi="Arial" w:hint="default"/>
        <w:sz w:val="20"/>
      </w:rPr>
    </w:lvl>
    <w:lvl w:ilvl="1" w:tplc="04070019" w:tentative="1">
      <w:start w:val="1"/>
      <w:numFmt w:val="lowerLetter"/>
      <w:lvlText w:val="%2."/>
      <w:lvlJc w:val="left"/>
      <w:pPr>
        <w:tabs>
          <w:tab w:val="num" w:pos="2856"/>
        </w:tabs>
        <w:ind w:left="2856" w:hanging="360"/>
      </w:pPr>
    </w:lvl>
    <w:lvl w:ilvl="2" w:tplc="0407001B" w:tentative="1">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44">
    <w:nsid w:val="71951EFE"/>
    <w:multiLevelType w:val="hybridMultilevel"/>
    <w:tmpl w:val="5F827B32"/>
    <w:lvl w:ilvl="0" w:tplc="10C831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BC74CA1"/>
    <w:multiLevelType w:val="multilevel"/>
    <w:tmpl w:val="98BE28A8"/>
    <w:lvl w:ilvl="0">
      <w:start w:val="1"/>
      <w:numFmt w:val="decimal"/>
      <w:lvlText w:val="%1."/>
      <w:lvlJc w:val="left"/>
      <w:pPr>
        <w:tabs>
          <w:tab w:val="num" w:pos="1779"/>
        </w:tabs>
        <w:ind w:left="1779" w:hanging="363"/>
      </w:pPr>
      <w:rPr>
        <w:rFonts w:hint="default"/>
      </w:rPr>
    </w:lvl>
    <w:lvl w:ilvl="1">
      <w:start w:val="1"/>
      <w:numFmt w:val="lowerLetter"/>
      <w:lvlText w:val="%2."/>
      <w:lvlJc w:val="left"/>
      <w:pPr>
        <w:tabs>
          <w:tab w:val="num" w:pos="732"/>
        </w:tabs>
        <w:ind w:left="732" w:hanging="360"/>
      </w:pPr>
    </w:lvl>
    <w:lvl w:ilvl="2">
      <w:start w:val="1"/>
      <w:numFmt w:val="lowerRoman"/>
      <w:lvlText w:val="%3."/>
      <w:lvlJc w:val="right"/>
      <w:pPr>
        <w:tabs>
          <w:tab w:val="num" w:pos="1452"/>
        </w:tabs>
        <w:ind w:left="1452" w:hanging="180"/>
      </w:pPr>
    </w:lvl>
    <w:lvl w:ilvl="3">
      <w:start w:val="1"/>
      <w:numFmt w:val="decimal"/>
      <w:lvlText w:val="%4."/>
      <w:lvlJc w:val="left"/>
      <w:pPr>
        <w:tabs>
          <w:tab w:val="num" w:pos="2172"/>
        </w:tabs>
        <w:ind w:left="2172" w:hanging="360"/>
      </w:pPr>
    </w:lvl>
    <w:lvl w:ilvl="4">
      <w:start w:val="1"/>
      <w:numFmt w:val="lowerLetter"/>
      <w:lvlText w:val="%5."/>
      <w:lvlJc w:val="left"/>
      <w:pPr>
        <w:tabs>
          <w:tab w:val="num" w:pos="2892"/>
        </w:tabs>
        <w:ind w:left="2892" w:hanging="360"/>
      </w:pPr>
    </w:lvl>
    <w:lvl w:ilvl="5">
      <w:start w:val="1"/>
      <w:numFmt w:val="lowerRoman"/>
      <w:lvlText w:val="%6."/>
      <w:lvlJc w:val="right"/>
      <w:pPr>
        <w:tabs>
          <w:tab w:val="num" w:pos="3612"/>
        </w:tabs>
        <w:ind w:left="3612" w:hanging="180"/>
      </w:pPr>
    </w:lvl>
    <w:lvl w:ilvl="6">
      <w:start w:val="1"/>
      <w:numFmt w:val="decimal"/>
      <w:lvlText w:val="%7."/>
      <w:lvlJc w:val="left"/>
      <w:pPr>
        <w:tabs>
          <w:tab w:val="num" w:pos="4332"/>
        </w:tabs>
        <w:ind w:left="4332" w:hanging="360"/>
      </w:pPr>
    </w:lvl>
    <w:lvl w:ilvl="7">
      <w:start w:val="1"/>
      <w:numFmt w:val="lowerLetter"/>
      <w:lvlText w:val="%8."/>
      <w:lvlJc w:val="left"/>
      <w:pPr>
        <w:tabs>
          <w:tab w:val="num" w:pos="5052"/>
        </w:tabs>
        <w:ind w:left="5052" w:hanging="360"/>
      </w:pPr>
    </w:lvl>
    <w:lvl w:ilvl="8">
      <w:start w:val="1"/>
      <w:numFmt w:val="lowerRoman"/>
      <w:lvlText w:val="%9."/>
      <w:lvlJc w:val="right"/>
      <w:pPr>
        <w:tabs>
          <w:tab w:val="num" w:pos="5772"/>
        </w:tabs>
        <w:ind w:left="5772" w:hanging="180"/>
      </w:pPr>
    </w:lvl>
  </w:abstractNum>
  <w:abstractNum w:abstractNumId="46">
    <w:nsid w:val="7BF65D95"/>
    <w:multiLevelType w:val="hybridMultilevel"/>
    <w:tmpl w:val="DFF2CFA6"/>
    <w:lvl w:ilvl="0" w:tplc="10C8312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43"/>
  </w:num>
  <w:num w:numId="3">
    <w:abstractNumId w:val="39"/>
  </w:num>
  <w:num w:numId="4">
    <w:abstractNumId w:val="38"/>
  </w:num>
  <w:num w:numId="5">
    <w:abstractNumId w:val="15"/>
  </w:num>
  <w:num w:numId="6">
    <w:abstractNumId w:val="5"/>
  </w:num>
  <w:num w:numId="7">
    <w:abstractNumId w:val="24"/>
  </w:num>
  <w:num w:numId="8">
    <w:abstractNumId w:val="17"/>
  </w:num>
  <w:num w:numId="9">
    <w:abstractNumId w:val="33"/>
  </w:num>
  <w:num w:numId="10">
    <w:abstractNumId w:val="13"/>
  </w:num>
  <w:num w:numId="11">
    <w:abstractNumId w:val="12"/>
  </w:num>
  <w:num w:numId="12">
    <w:abstractNumId w:val="29"/>
  </w:num>
  <w:num w:numId="13">
    <w:abstractNumId w:val="10"/>
  </w:num>
  <w:num w:numId="14">
    <w:abstractNumId w:val="6"/>
  </w:num>
  <w:num w:numId="15">
    <w:abstractNumId w:val="23"/>
  </w:num>
  <w:num w:numId="16">
    <w:abstractNumId w:val="9"/>
  </w:num>
  <w:num w:numId="17">
    <w:abstractNumId w:val="45"/>
  </w:num>
  <w:num w:numId="18">
    <w:abstractNumId w:val="0"/>
  </w:num>
  <w:num w:numId="19">
    <w:abstractNumId w:val="20"/>
  </w:num>
  <w:num w:numId="20">
    <w:abstractNumId w:val="30"/>
  </w:num>
  <w:num w:numId="21">
    <w:abstractNumId w:val="27"/>
  </w:num>
  <w:num w:numId="22">
    <w:abstractNumId w:val="40"/>
  </w:num>
  <w:num w:numId="23">
    <w:abstractNumId w:val="28"/>
  </w:num>
  <w:num w:numId="24">
    <w:abstractNumId w:val="36"/>
  </w:num>
  <w:num w:numId="25">
    <w:abstractNumId w:val="14"/>
  </w:num>
  <w:num w:numId="26">
    <w:abstractNumId w:val="26"/>
  </w:num>
  <w:num w:numId="27">
    <w:abstractNumId w:val="11"/>
  </w:num>
  <w:num w:numId="28">
    <w:abstractNumId w:val="18"/>
  </w:num>
  <w:num w:numId="29">
    <w:abstractNumId w:val="3"/>
  </w:num>
  <w:num w:numId="30">
    <w:abstractNumId w:val="35"/>
  </w:num>
  <w:num w:numId="31">
    <w:abstractNumId w:val="35"/>
  </w:num>
  <w:num w:numId="32">
    <w:abstractNumId w:val="21"/>
  </w:num>
  <w:num w:numId="33">
    <w:abstractNumId w:val="46"/>
  </w:num>
  <w:num w:numId="34">
    <w:abstractNumId w:val="32"/>
  </w:num>
  <w:num w:numId="35">
    <w:abstractNumId w:val="2"/>
  </w:num>
  <w:num w:numId="36">
    <w:abstractNumId w:val="42"/>
  </w:num>
  <w:num w:numId="37">
    <w:abstractNumId w:val="31"/>
  </w:num>
  <w:num w:numId="38">
    <w:abstractNumId w:val="34"/>
  </w:num>
  <w:num w:numId="39">
    <w:abstractNumId w:val="44"/>
  </w:num>
  <w:num w:numId="40">
    <w:abstractNumId w:val="22"/>
  </w:num>
  <w:num w:numId="41">
    <w:abstractNumId w:val="1"/>
  </w:num>
  <w:num w:numId="42">
    <w:abstractNumId w:val="7"/>
  </w:num>
  <w:num w:numId="43">
    <w:abstractNumId w:val="37"/>
  </w:num>
  <w:num w:numId="44">
    <w:abstractNumId w:val="8"/>
  </w:num>
  <w:num w:numId="45">
    <w:abstractNumId w:val="19"/>
  </w:num>
  <w:num w:numId="46">
    <w:abstractNumId w:val="41"/>
  </w:num>
  <w:num w:numId="47">
    <w:abstractNumId w:val="25"/>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A4527F"/>
    <w:rsid w:val="0000466A"/>
    <w:rsid w:val="0000580C"/>
    <w:rsid w:val="000065FE"/>
    <w:rsid w:val="000074BB"/>
    <w:rsid w:val="000107CA"/>
    <w:rsid w:val="00010A04"/>
    <w:rsid w:val="00010F52"/>
    <w:rsid w:val="00015ECC"/>
    <w:rsid w:val="00017C52"/>
    <w:rsid w:val="000240F9"/>
    <w:rsid w:val="00024746"/>
    <w:rsid w:val="00026300"/>
    <w:rsid w:val="00027D8F"/>
    <w:rsid w:val="00030E30"/>
    <w:rsid w:val="00032903"/>
    <w:rsid w:val="00036981"/>
    <w:rsid w:val="00041D5F"/>
    <w:rsid w:val="000428C9"/>
    <w:rsid w:val="0004379C"/>
    <w:rsid w:val="00043CAB"/>
    <w:rsid w:val="00055811"/>
    <w:rsid w:val="0007023A"/>
    <w:rsid w:val="00070E74"/>
    <w:rsid w:val="00071A49"/>
    <w:rsid w:val="000763D3"/>
    <w:rsid w:val="00081B4C"/>
    <w:rsid w:val="00087F11"/>
    <w:rsid w:val="000936A7"/>
    <w:rsid w:val="000A19BA"/>
    <w:rsid w:val="000A2A28"/>
    <w:rsid w:val="000A5D16"/>
    <w:rsid w:val="000B0A66"/>
    <w:rsid w:val="000B5079"/>
    <w:rsid w:val="000C0026"/>
    <w:rsid w:val="000C00C8"/>
    <w:rsid w:val="000C37D5"/>
    <w:rsid w:val="000C40F8"/>
    <w:rsid w:val="000C6B56"/>
    <w:rsid w:val="000E490D"/>
    <w:rsid w:val="000E63B6"/>
    <w:rsid w:val="000E6825"/>
    <w:rsid w:val="000E68BC"/>
    <w:rsid w:val="000F4268"/>
    <w:rsid w:val="000F61A6"/>
    <w:rsid w:val="00107B06"/>
    <w:rsid w:val="00107BE8"/>
    <w:rsid w:val="001101FE"/>
    <w:rsid w:val="00111CFA"/>
    <w:rsid w:val="00112799"/>
    <w:rsid w:val="00116241"/>
    <w:rsid w:val="00120185"/>
    <w:rsid w:val="00124A52"/>
    <w:rsid w:val="0012587B"/>
    <w:rsid w:val="00131423"/>
    <w:rsid w:val="00135EA7"/>
    <w:rsid w:val="00135FD9"/>
    <w:rsid w:val="001364D8"/>
    <w:rsid w:val="00136F73"/>
    <w:rsid w:val="00140325"/>
    <w:rsid w:val="001422DE"/>
    <w:rsid w:val="00144EAE"/>
    <w:rsid w:val="00146B7A"/>
    <w:rsid w:val="001508F6"/>
    <w:rsid w:val="001579D0"/>
    <w:rsid w:val="00162E7C"/>
    <w:rsid w:val="00167553"/>
    <w:rsid w:val="00167A1D"/>
    <w:rsid w:val="00170A7A"/>
    <w:rsid w:val="00171200"/>
    <w:rsid w:val="00172426"/>
    <w:rsid w:val="00174842"/>
    <w:rsid w:val="00176D5B"/>
    <w:rsid w:val="00181C81"/>
    <w:rsid w:val="00182C58"/>
    <w:rsid w:val="001830D5"/>
    <w:rsid w:val="00184FB4"/>
    <w:rsid w:val="00185058"/>
    <w:rsid w:val="001A01A4"/>
    <w:rsid w:val="001C1219"/>
    <w:rsid w:val="001C1E1C"/>
    <w:rsid w:val="001C23A2"/>
    <w:rsid w:val="001C5388"/>
    <w:rsid w:val="001C7E26"/>
    <w:rsid w:val="001D2F0E"/>
    <w:rsid w:val="001D3657"/>
    <w:rsid w:val="001D41EF"/>
    <w:rsid w:val="001D76F4"/>
    <w:rsid w:val="001D7ABA"/>
    <w:rsid w:val="001E1B9B"/>
    <w:rsid w:val="001E2574"/>
    <w:rsid w:val="001E3296"/>
    <w:rsid w:val="001E5FEF"/>
    <w:rsid w:val="001F29BF"/>
    <w:rsid w:val="001F2AA2"/>
    <w:rsid w:val="00200991"/>
    <w:rsid w:val="002076B3"/>
    <w:rsid w:val="00220F4A"/>
    <w:rsid w:val="00221884"/>
    <w:rsid w:val="002225FB"/>
    <w:rsid w:val="00224B44"/>
    <w:rsid w:val="002355D1"/>
    <w:rsid w:val="00237A05"/>
    <w:rsid w:val="00242F25"/>
    <w:rsid w:val="002445B0"/>
    <w:rsid w:val="00245799"/>
    <w:rsid w:val="00247FAA"/>
    <w:rsid w:val="0025057B"/>
    <w:rsid w:val="00252396"/>
    <w:rsid w:val="0025471D"/>
    <w:rsid w:val="00263325"/>
    <w:rsid w:val="002729C1"/>
    <w:rsid w:val="00273230"/>
    <w:rsid w:val="00273B04"/>
    <w:rsid w:val="00280523"/>
    <w:rsid w:val="0028799A"/>
    <w:rsid w:val="00290288"/>
    <w:rsid w:val="00294332"/>
    <w:rsid w:val="0029469E"/>
    <w:rsid w:val="00294FB1"/>
    <w:rsid w:val="002A1688"/>
    <w:rsid w:val="002A3646"/>
    <w:rsid w:val="002A4F63"/>
    <w:rsid w:val="002A62A8"/>
    <w:rsid w:val="002B2C9B"/>
    <w:rsid w:val="002B513B"/>
    <w:rsid w:val="002B5DB3"/>
    <w:rsid w:val="002B6197"/>
    <w:rsid w:val="002C49E0"/>
    <w:rsid w:val="002C572A"/>
    <w:rsid w:val="002D141D"/>
    <w:rsid w:val="002D1ED9"/>
    <w:rsid w:val="002D3599"/>
    <w:rsid w:val="002D39AB"/>
    <w:rsid w:val="002D5CFF"/>
    <w:rsid w:val="002E16F6"/>
    <w:rsid w:val="002E2D76"/>
    <w:rsid w:val="002F1042"/>
    <w:rsid w:val="002F2E79"/>
    <w:rsid w:val="002F4932"/>
    <w:rsid w:val="002F5315"/>
    <w:rsid w:val="002F5599"/>
    <w:rsid w:val="003003AD"/>
    <w:rsid w:val="0030143B"/>
    <w:rsid w:val="00301C84"/>
    <w:rsid w:val="0030550E"/>
    <w:rsid w:val="00314A4B"/>
    <w:rsid w:val="003159B8"/>
    <w:rsid w:val="00316AB2"/>
    <w:rsid w:val="00316C58"/>
    <w:rsid w:val="00323AEA"/>
    <w:rsid w:val="00324CAA"/>
    <w:rsid w:val="003333C0"/>
    <w:rsid w:val="00335019"/>
    <w:rsid w:val="00335923"/>
    <w:rsid w:val="00336240"/>
    <w:rsid w:val="00341DB0"/>
    <w:rsid w:val="003509BE"/>
    <w:rsid w:val="0035345E"/>
    <w:rsid w:val="00353C05"/>
    <w:rsid w:val="00362FC1"/>
    <w:rsid w:val="00367205"/>
    <w:rsid w:val="00373912"/>
    <w:rsid w:val="00375DDE"/>
    <w:rsid w:val="0037790B"/>
    <w:rsid w:val="0038001F"/>
    <w:rsid w:val="00383D2A"/>
    <w:rsid w:val="0038717E"/>
    <w:rsid w:val="00387C1D"/>
    <w:rsid w:val="00394EA6"/>
    <w:rsid w:val="003A6009"/>
    <w:rsid w:val="003B6027"/>
    <w:rsid w:val="003B7991"/>
    <w:rsid w:val="003B7B2E"/>
    <w:rsid w:val="003C02A3"/>
    <w:rsid w:val="003C06ED"/>
    <w:rsid w:val="003C1957"/>
    <w:rsid w:val="003C6506"/>
    <w:rsid w:val="003C6D75"/>
    <w:rsid w:val="003D1D2B"/>
    <w:rsid w:val="003E09D3"/>
    <w:rsid w:val="003E12DC"/>
    <w:rsid w:val="003E1F10"/>
    <w:rsid w:val="003F369F"/>
    <w:rsid w:val="003F6C45"/>
    <w:rsid w:val="004035B1"/>
    <w:rsid w:val="00403AB1"/>
    <w:rsid w:val="00407A02"/>
    <w:rsid w:val="004101F7"/>
    <w:rsid w:val="00411E27"/>
    <w:rsid w:val="00413878"/>
    <w:rsid w:val="004179CE"/>
    <w:rsid w:val="004201D1"/>
    <w:rsid w:val="00420355"/>
    <w:rsid w:val="00426FF0"/>
    <w:rsid w:val="00430AF8"/>
    <w:rsid w:val="00441D13"/>
    <w:rsid w:val="00444219"/>
    <w:rsid w:val="00444877"/>
    <w:rsid w:val="004449C8"/>
    <w:rsid w:val="004453D3"/>
    <w:rsid w:val="0045095A"/>
    <w:rsid w:val="004511A8"/>
    <w:rsid w:val="00454D10"/>
    <w:rsid w:val="004556C2"/>
    <w:rsid w:val="00456348"/>
    <w:rsid w:val="00462E75"/>
    <w:rsid w:val="0046342C"/>
    <w:rsid w:val="00463F56"/>
    <w:rsid w:val="00465BFA"/>
    <w:rsid w:val="00465D2E"/>
    <w:rsid w:val="004674B7"/>
    <w:rsid w:val="0047710D"/>
    <w:rsid w:val="004776B8"/>
    <w:rsid w:val="004848C0"/>
    <w:rsid w:val="004906A7"/>
    <w:rsid w:val="00491B8C"/>
    <w:rsid w:val="00492D5A"/>
    <w:rsid w:val="004A36A1"/>
    <w:rsid w:val="004A4946"/>
    <w:rsid w:val="004A6417"/>
    <w:rsid w:val="004B24EE"/>
    <w:rsid w:val="004B37BE"/>
    <w:rsid w:val="004B7A23"/>
    <w:rsid w:val="004C38E4"/>
    <w:rsid w:val="004D19B2"/>
    <w:rsid w:val="004D272E"/>
    <w:rsid w:val="004D62BE"/>
    <w:rsid w:val="004E2686"/>
    <w:rsid w:val="004E2710"/>
    <w:rsid w:val="004E513A"/>
    <w:rsid w:val="004E5297"/>
    <w:rsid w:val="004F3DF7"/>
    <w:rsid w:val="004F73A8"/>
    <w:rsid w:val="00501946"/>
    <w:rsid w:val="00510342"/>
    <w:rsid w:val="00512EA1"/>
    <w:rsid w:val="00514B72"/>
    <w:rsid w:val="00517010"/>
    <w:rsid w:val="005252B9"/>
    <w:rsid w:val="00525AEE"/>
    <w:rsid w:val="00531A31"/>
    <w:rsid w:val="005331EB"/>
    <w:rsid w:val="005339D5"/>
    <w:rsid w:val="00534485"/>
    <w:rsid w:val="005372C1"/>
    <w:rsid w:val="00537A15"/>
    <w:rsid w:val="00541FD3"/>
    <w:rsid w:val="00543166"/>
    <w:rsid w:val="00557F3B"/>
    <w:rsid w:val="00560D1A"/>
    <w:rsid w:val="005618B1"/>
    <w:rsid w:val="00561CDE"/>
    <w:rsid w:val="0056288F"/>
    <w:rsid w:val="005647AC"/>
    <w:rsid w:val="00564929"/>
    <w:rsid w:val="00565567"/>
    <w:rsid w:val="00566E05"/>
    <w:rsid w:val="00572E44"/>
    <w:rsid w:val="00574EF3"/>
    <w:rsid w:val="0057766A"/>
    <w:rsid w:val="00577E3A"/>
    <w:rsid w:val="005807FE"/>
    <w:rsid w:val="00581B35"/>
    <w:rsid w:val="005845C6"/>
    <w:rsid w:val="00587CD2"/>
    <w:rsid w:val="00594C9F"/>
    <w:rsid w:val="005A4BEB"/>
    <w:rsid w:val="005A7E87"/>
    <w:rsid w:val="005C32EA"/>
    <w:rsid w:val="005D2558"/>
    <w:rsid w:val="005D317C"/>
    <w:rsid w:val="005D79BA"/>
    <w:rsid w:val="005E09F8"/>
    <w:rsid w:val="005E7DAD"/>
    <w:rsid w:val="005F20F6"/>
    <w:rsid w:val="005F7ADD"/>
    <w:rsid w:val="00600676"/>
    <w:rsid w:val="00601D08"/>
    <w:rsid w:val="00603BA0"/>
    <w:rsid w:val="006054E0"/>
    <w:rsid w:val="00611B02"/>
    <w:rsid w:val="00614088"/>
    <w:rsid w:val="00617FA8"/>
    <w:rsid w:val="00622076"/>
    <w:rsid w:val="00633683"/>
    <w:rsid w:val="00633806"/>
    <w:rsid w:val="00643787"/>
    <w:rsid w:val="006448EC"/>
    <w:rsid w:val="00645ED5"/>
    <w:rsid w:val="00652BD5"/>
    <w:rsid w:val="00652E38"/>
    <w:rsid w:val="00653F4E"/>
    <w:rsid w:val="00655211"/>
    <w:rsid w:val="00656DF1"/>
    <w:rsid w:val="00670236"/>
    <w:rsid w:val="00671FBE"/>
    <w:rsid w:val="00672BC9"/>
    <w:rsid w:val="0068093B"/>
    <w:rsid w:val="00681C85"/>
    <w:rsid w:val="0069001C"/>
    <w:rsid w:val="006903E6"/>
    <w:rsid w:val="00691355"/>
    <w:rsid w:val="0069245A"/>
    <w:rsid w:val="00694DE1"/>
    <w:rsid w:val="0069561D"/>
    <w:rsid w:val="00697F8A"/>
    <w:rsid w:val="006B0627"/>
    <w:rsid w:val="006B712F"/>
    <w:rsid w:val="006C01D5"/>
    <w:rsid w:val="006C23C7"/>
    <w:rsid w:val="006C5426"/>
    <w:rsid w:val="006C63E8"/>
    <w:rsid w:val="006D0171"/>
    <w:rsid w:val="006E4331"/>
    <w:rsid w:val="006E494C"/>
    <w:rsid w:val="006E5AD4"/>
    <w:rsid w:val="006E6462"/>
    <w:rsid w:val="006F00C6"/>
    <w:rsid w:val="00712AA7"/>
    <w:rsid w:val="007172FC"/>
    <w:rsid w:val="00733BBC"/>
    <w:rsid w:val="0073465A"/>
    <w:rsid w:val="00736372"/>
    <w:rsid w:val="007365F0"/>
    <w:rsid w:val="00741710"/>
    <w:rsid w:val="00743773"/>
    <w:rsid w:val="007460DB"/>
    <w:rsid w:val="0074646A"/>
    <w:rsid w:val="00750885"/>
    <w:rsid w:val="007562D9"/>
    <w:rsid w:val="0076091F"/>
    <w:rsid w:val="00761B72"/>
    <w:rsid w:val="00761FC0"/>
    <w:rsid w:val="0076379B"/>
    <w:rsid w:val="00767C2E"/>
    <w:rsid w:val="007720EE"/>
    <w:rsid w:val="0077319E"/>
    <w:rsid w:val="00776731"/>
    <w:rsid w:val="00777196"/>
    <w:rsid w:val="00787429"/>
    <w:rsid w:val="00787665"/>
    <w:rsid w:val="0079388C"/>
    <w:rsid w:val="00793D86"/>
    <w:rsid w:val="00793E79"/>
    <w:rsid w:val="007A56B0"/>
    <w:rsid w:val="007B0942"/>
    <w:rsid w:val="007B1AEB"/>
    <w:rsid w:val="007B2D8A"/>
    <w:rsid w:val="007B3ABE"/>
    <w:rsid w:val="007B3E9D"/>
    <w:rsid w:val="007B4B25"/>
    <w:rsid w:val="007C323D"/>
    <w:rsid w:val="007C34B8"/>
    <w:rsid w:val="007D0D93"/>
    <w:rsid w:val="007D5900"/>
    <w:rsid w:val="007D6EA7"/>
    <w:rsid w:val="007D7CD8"/>
    <w:rsid w:val="007E73A3"/>
    <w:rsid w:val="007E7C63"/>
    <w:rsid w:val="007F5262"/>
    <w:rsid w:val="00803D92"/>
    <w:rsid w:val="0081576C"/>
    <w:rsid w:val="0081659C"/>
    <w:rsid w:val="00817E1B"/>
    <w:rsid w:val="008222BB"/>
    <w:rsid w:val="00825782"/>
    <w:rsid w:val="00831FCF"/>
    <w:rsid w:val="00832252"/>
    <w:rsid w:val="008325C7"/>
    <w:rsid w:val="00843663"/>
    <w:rsid w:val="008436E5"/>
    <w:rsid w:val="00856033"/>
    <w:rsid w:val="00862C89"/>
    <w:rsid w:val="00863665"/>
    <w:rsid w:val="00864FEE"/>
    <w:rsid w:val="00867482"/>
    <w:rsid w:val="0087396E"/>
    <w:rsid w:val="00873C34"/>
    <w:rsid w:val="00874C09"/>
    <w:rsid w:val="0087725A"/>
    <w:rsid w:val="00881A19"/>
    <w:rsid w:val="008912BA"/>
    <w:rsid w:val="008953C7"/>
    <w:rsid w:val="008A1608"/>
    <w:rsid w:val="008A2F0C"/>
    <w:rsid w:val="008A5172"/>
    <w:rsid w:val="008A5A26"/>
    <w:rsid w:val="008A5C32"/>
    <w:rsid w:val="008A7F0F"/>
    <w:rsid w:val="008B010E"/>
    <w:rsid w:val="008B0C96"/>
    <w:rsid w:val="008B1418"/>
    <w:rsid w:val="008B3EF9"/>
    <w:rsid w:val="008B5D7B"/>
    <w:rsid w:val="008C0F93"/>
    <w:rsid w:val="008C3A8C"/>
    <w:rsid w:val="008C442D"/>
    <w:rsid w:val="008C4DA6"/>
    <w:rsid w:val="008D0340"/>
    <w:rsid w:val="008D1EC6"/>
    <w:rsid w:val="008D2B2C"/>
    <w:rsid w:val="008D59E6"/>
    <w:rsid w:val="008D6353"/>
    <w:rsid w:val="008D7B1F"/>
    <w:rsid w:val="008E4395"/>
    <w:rsid w:val="008E63C4"/>
    <w:rsid w:val="008F1CF7"/>
    <w:rsid w:val="008F6462"/>
    <w:rsid w:val="009125D0"/>
    <w:rsid w:val="00915793"/>
    <w:rsid w:val="00923FD7"/>
    <w:rsid w:val="009241ED"/>
    <w:rsid w:val="00925336"/>
    <w:rsid w:val="00930649"/>
    <w:rsid w:val="009310B2"/>
    <w:rsid w:val="009318AA"/>
    <w:rsid w:val="00931AA8"/>
    <w:rsid w:val="00936F5F"/>
    <w:rsid w:val="00941829"/>
    <w:rsid w:val="009515E6"/>
    <w:rsid w:val="00953CE1"/>
    <w:rsid w:val="009549FB"/>
    <w:rsid w:val="009626BA"/>
    <w:rsid w:val="0096316A"/>
    <w:rsid w:val="0096783A"/>
    <w:rsid w:val="0099466C"/>
    <w:rsid w:val="00994D99"/>
    <w:rsid w:val="009A016C"/>
    <w:rsid w:val="009A02CF"/>
    <w:rsid w:val="009A1088"/>
    <w:rsid w:val="009A7992"/>
    <w:rsid w:val="009C054C"/>
    <w:rsid w:val="009C693E"/>
    <w:rsid w:val="009C70C4"/>
    <w:rsid w:val="009C7B6C"/>
    <w:rsid w:val="009C7E0C"/>
    <w:rsid w:val="009D0F33"/>
    <w:rsid w:val="009D1B95"/>
    <w:rsid w:val="009D40DC"/>
    <w:rsid w:val="009D7A7C"/>
    <w:rsid w:val="009E253A"/>
    <w:rsid w:val="009E4690"/>
    <w:rsid w:val="009E53DE"/>
    <w:rsid w:val="009E6B5E"/>
    <w:rsid w:val="009E7652"/>
    <w:rsid w:val="009F3B87"/>
    <w:rsid w:val="00A0293E"/>
    <w:rsid w:val="00A11FC4"/>
    <w:rsid w:val="00A14BE6"/>
    <w:rsid w:val="00A23115"/>
    <w:rsid w:val="00A25089"/>
    <w:rsid w:val="00A268E6"/>
    <w:rsid w:val="00A4034D"/>
    <w:rsid w:val="00A41314"/>
    <w:rsid w:val="00A4527F"/>
    <w:rsid w:val="00A47385"/>
    <w:rsid w:val="00A520A3"/>
    <w:rsid w:val="00A53B80"/>
    <w:rsid w:val="00A560F7"/>
    <w:rsid w:val="00A56102"/>
    <w:rsid w:val="00A61500"/>
    <w:rsid w:val="00A6456E"/>
    <w:rsid w:val="00A7375B"/>
    <w:rsid w:val="00A741EC"/>
    <w:rsid w:val="00A823C2"/>
    <w:rsid w:val="00A83DA0"/>
    <w:rsid w:val="00A843F6"/>
    <w:rsid w:val="00A91C82"/>
    <w:rsid w:val="00AA1870"/>
    <w:rsid w:val="00AA7D0D"/>
    <w:rsid w:val="00AB3210"/>
    <w:rsid w:val="00AB673B"/>
    <w:rsid w:val="00AC0CC8"/>
    <w:rsid w:val="00AC661A"/>
    <w:rsid w:val="00AC779A"/>
    <w:rsid w:val="00AD1161"/>
    <w:rsid w:val="00AD473D"/>
    <w:rsid w:val="00AE170A"/>
    <w:rsid w:val="00AE6CEA"/>
    <w:rsid w:val="00AE7A53"/>
    <w:rsid w:val="00AF0264"/>
    <w:rsid w:val="00AF07D4"/>
    <w:rsid w:val="00AF424A"/>
    <w:rsid w:val="00AF5842"/>
    <w:rsid w:val="00AF6F4F"/>
    <w:rsid w:val="00B010AA"/>
    <w:rsid w:val="00B072B9"/>
    <w:rsid w:val="00B15A61"/>
    <w:rsid w:val="00B161EE"/>
    <w:rsid w:val="00B2450C"/>
    <w:rsid w:val="00B24E41"/>
    <w:rsid w:val="00B27368"/>
    <w:rsid w:val="00B30F96"/>
    <w:rsid w:val="00B46533"/>
    <w:rsid w:val="00B52B62"/>
    <w:rsid w:val="00B55720"/>
    <w:rsid w:val="00B56518"/>
    <w:rsid w:val="00B57268"/>
    <w:rsid w:val="00B57AB0"/>
    <w:rsid w:val="00B57DA0"/>
    <w:rsid w:val="00B61353"/>
    <w:rsid w:val="00B64B03"/>
    <w:rsid w:val="00B67D39"/>
    <w:rsid w:val="00B67F2B"/>
    <w:rsid w:val="00B71B1B"/>
    <w:rsid w:val="00B760FA"/>
    <w:rsid w:val="00B80783"/>
    <w:rsid w:val="00B81035"/>
    <w:rsid w:val="00B834F4"/>
    <w:rsid w:val="00B85A1F"/>
    <w:rsid w:val="00B96F84"/>
    <w:rsid w:val="00BA1C47"/>
    <w:rsid w:val="00BA7436"/>
    <w:rsid w:val="00BB5B24"/>
    <w:rsid w:val="00BC0740"/>
    <w:rsid w:val="00BC1184"/>
    <w:rsid w:val="00BC3453"/>
    <w:rsid w:val="00BC52F0"/>
    <w:rsid w:val="00BC59D5"/>
    <w:rsid w:val="00BD3BBC"/>
    <w:rsid w:val="00BE31EF"/>
    <w:rsid w:val="00BE4CD9"/>
    <w:rsid w:val="00BF2960"/>
    <w:rsid w:val="00BF5B89"/>
    <w:rsid w:val="00C04C55"/>
    <w:rsid w:val="00C04D55"/>
    <w:rsid w:val="00C05271"/>
    <w:rsid w:val="00C0625A"/>
    <w:rsid w:val="00C06B2D"/>
    <w:rsid w:val="00C11B02"/>
    <w:rsid w:val="00C151C3"/>
    <w:rsid w:val="00C20319"/>
    <w:rsid w:val="00C22523"/>
    <w:rsid w:val="00C26322"/>
    <w:rsid w:val="00C26C55"/>
    <w:rsid w:val="00C304E8"/>
    <w:rsid w:val="00C3144C"/>
    <w:rsid w:val="00C31617"/>
    <w:rsid w:val="00C33470"/>
    <w:rsid w:val="00C3429C"/>
    <w:rsid w:val="00C34681"/>
    <w:rsid w:val="00C36595"/>
    <w:rsid w:val="00C5495B"/>
    <w:rsid w:val="00C55ECE"/>
    <w:rsid w:val="00C72159"/>
    <w:rsid w:val="00C7418D"/>
    <w:rsid w:val="00C83E0D"/>
    <w:rsid w:val="00C9195C"/>
    <w:rsid w:val="00C924F1"/>
    <w:rsid w:val="00C92D8C"/>
    <w:rsid w:val="00C9306F"/>
    <w:rsid w:val="00C946B3"/>
    <w:rsid w:val="00C96380"/>
    <w:rsid w:val="00C96593"/>
    <w:rsid w:val="00CB2FBA"/>
    <w:rsid w:val="00CB6646"/>
    <w:rsid w:val="00CC1294"/>
    <w:rsid w:val="00CC2C0E"/>
    <w:rsid w:val="00CC4F42"/>
    <w:rsid w:val="00CC685E"/>
    <w:rsid w:val="00CD0E38"/>
    <w:rsid w:val="00CF3248"/>
    <w:rsid w:val="00CF485B"/>
    <w:rsid w:val="00CF73D2"/>
    <w:rsid w:val="00D012B7"/>
    <w:rsid w:val="00D01D93"/>
    <w:rsid w:val="00D102A8"/>
    <w:rsid w:val="00D17676"/>
    <w:rsid w:val="00D17C77"/>
    <w:rsid w:val="00D30BB1"/>
    <w:rsid w:val="00D31880"/>
    <w:rsid w:val="00D32519"/>
    <w:rsid w:val="00D33C17"/>
    <w:rsid w:val="00D41C2D"/>
    <w:rsid w:val="00D4210F"/>
    <w:rsid w:val="00D42992"/>
    <w:rsid w:val="00D433F2"/>
    <w:rsid w:val="00D45703"/>
    <w:rsid w:val="00D46B7B"/>
    <w:rsid w:val="00D47F11"/>
    <w:rsid w:val="00D51324"/>
    <w:rsid w:val="00D52C6C"/>
    <w:rsid w:val="00D5758F"/>
    <w:rsid w:val="00D60721"/>
    <w:rsid w:val="00D66FEF"/>
    <w:rsid w:val="00D67A5C"/>
    <w:rsid w:val="00D70244"/>
    <w:rsid w:val="00D74F8E"/>
    <w:rsid w:val="00D75F3D"/>
    <w:rsid w:val="00D777EE"/>
    <w:rsid w:val="00D808DA"/>
    <w:rsid w:val="00D8279C"/>
    <w:rsid w:val="00D828EB"/>
    <w:rsid w:val="00D908A7"/>
    <w:rsid w:val="00D90C7F"/>
    <w:rsid w:val="00D92A91"/>
    <w:rsid w:val="00D94F5E"/>
    <w:rsid w:val="00D96C59"/>
    <w:rsid w:val="00DA1C93"/>
    <w:rsid w:val="00DA1F9C"/>
    <w:rsid w:val="00DA3C07"/>
    <w:rsid w:val="00DA7B8C"/>
    <w:rsid w:val="00DB0F70"/>
    <w:rsid w:val="00DB15CC"/>
    <w:rsid w:val="00DB6214"/>
    <w:rsid w:val="00DB63D3"/>
    <w:rsid w:val="00DD40A5"/>
    <w:rsid w:val="00DD611F"/>
    <w:rsid w:val="00DE5262"/>
    <w:rsid w:val="00DE5AAD"/>
    <w:rsid w:val="00DE77CC"/>
    <w:rsid w:val="00DF40BA"/>
    <w:rsid w:val="00DF491A"/>
    <w:rsid w:val="00DF4D0A"/>
    <w:rsid w:val="00DF4FAE"/>
    <w:rsid w:val="00DF7B9D"/>
    <w:rsid w:val="00E00F66"/>
    <w:rsid w:val="00E0624E"/>
    <w:rsid w:val="00E071CD"/>
    <w:rsid w:val="00E14EC8"/>
    <w:rsid w:val="00E1786F"/>
    <w:rsid w:val="00E20CBB"/>
    <w:rsid w:val="00E20D28"/>
    <w:rsid w:val="00E25C44"/>
    <w:rsid w:val="00E30399"/>
    <w:rsid w:val="00E32813"/>
    <w:rsid w:val="00E4237D"/>
    <w:rsid w:val="00E51F8B"/>
    <w:rsid w:val="00E600A1"/>
    <w:rsid w:val="00E7537D"/>
    <w:rsid w:val="00E76A91"/>
    <w:rsid w:val="00E7795A"/>
    <w:rsid w:val="00E8008F"/>
    <w:rsid w:val="00E842C8"/>
    <w:rsid w:val="00E93058"/>
    <w:rsid w:val="00E93EE6"/>
    <w:rsid w:val="00E940A5"/>
    <w:rsid w:val="00E95563"/>
    <w:rsid w:val="00EA2FE5"/>
    <w:rsid w:val="00EA3027"/>
    <w:rsid w:val="00EB6F79"/>
    <w:rsid w:val="00EC27A6"/>
    <w:rsid w:val="00EC2BF9"/>
    <w:rsid w:val="00EC337F"/>
    <w:rsid w:val="00EC4B16"/>
    <w:rsid w:val="00EC5142"/>
    <w:rsid w:val="00EC7EF8"/>
    <w:rsid w:val="00ED1ADA"/>
    <w:rsid w:val="00EE1816"/>
    <w:rsid w:val="00EE3C5D"/>
    <w:rsid w:val="00EE41F1"/>
    <w:rsid w:val="00EE422D"/>
    <w:rsid w:val="00EE520B"/>
    <w:rsid w:val="00EE5363"/>
    <w:rsid w:val="00EF2F03"/>
    <w:rsid w:val="00EF54FF"/>
    <w:rsid w:val="00EF5898"/>
    <w:rsid w:val="00EF69C3"/>
    <w:rsid w:val="00EF6D88"/>
    <w:rsid w:val="00EF6F84"/>
    <w:rsid w:val="00F10614"/>
    <w:rsid w:val="00F1387B"/>
    <w:rsid w:val="00F14CA3"/>
    <w:rsid w:val="00F1570A"/>
    <w:rsid w:val="00F238E3"/>
    <w:rsid w:val="00F25E66"/>
    <w:rsid w:val="00F2602F"/>
    <w:rsid w:val="00F35C61"/>
    <w:rsid w:val="00F4095C"/>
    <w:rsid w:val="00F45D5A"/>
    <w:rsid w:val="00F466BD"/>
    <w:rsid w:val="00F51F52"/>
    <w:rsid w:val="00F547E9"/>
    <w:rsid w:val="00F54F46"/>
    <w:rsid w:val="00F56769"/>
    <w:rsid w:val="00F637B2"/>
    <w:rsid w:val="00F64AAD"/>
    <w:rsid w:val="00F72A18"/>
    <w:rsid w:val="00F76EFC"/>
    <w:rsid w:val="00F77A83"/>
    <w:rsid w:val="00F80B7B"/>
    <w:rsid w:val="00F83EF1"/>
    <w:rsid w:val="00F919CC"/>
    <w:rsid w:val="00F96493"/>
    <w:rsid w:val="00FA095E"/>
    <w:rsid w:val="00FA45EE"/>
    <w:rsid w:val="00FC0EED"/>
    <w:rsid w:val="00FD4D2B"/>
    <w:rsid w:val="00FD5333"/>
    <w:rsid w:val="00FD5669"/>
    <w:rsid w:val="00FE2981"/>
    <w:rsid w:val="00FE44F9"/>
    <w:rsid w:val="00FE457C"/>
    <w:rsid w:val="00FF1209"/>
    <w:rsid w:val="00FF3632"/>
    <w:rsid w:val="00FF3F32"/>
    <w:rsid w:val="00FF52DD"/>
    <w:rsid w:val="00FF6A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72E44"/>
    <w:rPr>
      <w:rFonts w:ascii="Arial" w:hAnsi="Arial"/>
      <w:sz w:val="24"/>
    </w:rPr>
  </w:style>
  <w:style w:type="paragraph" w:styleId="Nagwek1">
    <w:name w:val="heading 1"/>
    <w:basedOn w:val="Normalny"/>
    <w:next w:val="Normalny"/>
    <w:link w:val="Nagwek1Znak"/>
    <w:qFormat/>
    <w:rsid w:val="00572E44"/>
    <w:pPr>
      <w:keepNext/>
      <w:tabs>
        <w:tab w:val="left" w:pos="1418"/>
      </w:tabs>
      <w:jc w:val="both"/>
      <w:outlineLvl w:val="0"/>
    </w:pPr>
    <w:rPr>
      <w:b/>
    </w:rPr>
  </w:style>
  <w:style w:type="paragraph" w:styleId="Nagwek2">
    <w:name w:val="heading 2"/>
    <w:basedOn w:val="Normalny"/>
    <w:next w:val="Normalny"/>
    <w:link w:val="Nagwek2Znak"/>
    <w:qFormat/>
    <w:rsid w:val="00572E44"/>
    <w:pPr>
      <w:keepNext/>
      <w:tabs>
        <w:tab w:val="left" w:pos="1418"/>
      </w:tabs>
      <w:outlineLvl w:val="1"/>
    </w:pPr>
    <w:rPr>
      <w:b/>
      <w:bCs/>
      <w:lang w:val="en-GB"/>
    </w:rPr>
  </w:style>
  <w:style w:type="paragraph" w:styleId="Nagwek3">
    <w:name w:val="heading 3"/>
    <w:basedOn w:val="Normalny"/>
    <w:next w:val="Normalny"/>
    <w:qFormat/>
    <w:rsid w:val="00572E44"/>
    <w:pPr>
      <w:keepNext/>
      <w:tabs>
        <w:tab w:val="left" w:pos="1418"/>
      </w:tabs>
      <w:spacing w:after="100"/>
      <w:outlineLvl w:val="2"/>
    </w:pPr>
    <w:rPr>
      <w:b/>
      <w:bCs/>
      <w:sz w:val="22"/>
    </w:rPr>
  </w:style>
  <w:style w:type="paragraph" w:styleId="Nagwek4">
    <w:name w:val="heading 4"/>
    <w:basedOn w:val="Normalny"/>
    <w:next w:val="Normalny"/>
    <w:qFormat/>
    <w:rsid w:val="00572E44"/>
    <w:pPr>
      <w:keepNext/>
      <w:outlineLvl w:val="3"/>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572E44"/>
    <w:pPr>
      <w:tabs>
        <w:tab w:val="left" w:pos="1418"/>
      </w:tabs>
      <w:jc w:val="both"/>
    </w:pPr>
  </w:style>
  <w:style w:type="paragraph" w:styleId="Stopka">
    <w:name w:val="footer"/>
    <w:basedOn w:val="Normalny"/>
    <w:link w:val="StopkaZnak"/>
    <w:uiPriority w:val="99"/>
    <w:rsid w:val="00572E44"/>
    <w:pPr>
      <w:tabs>
        <w:tab w:val="center" w:pos="4536"/>
        <w:tab w:val="right" w:pos="9072"/>
      </w:tabs>
    </w:pPr>
  </w:style>
  <w:style w:type="character" w:styleId="Numerstrony">
    <w:name w:val="page number"/>
    <w:basedOn w:val="Domylnaczcionkaakapitu"/>
    <w:rsid w:val="00572E44"/>
  </w:style>
  <w:style w:type="character" w:styleId="Hipercze">
    <w:name w:val="Hyperlink"/>
    <w:rsid w:val="00572E44"/>
    <w:rPr>
      <w:color w:val="0000FF"/>
      <w:u w:val="single"/>
    </w:rPr>
  </w:style>
  <w:style w:type="paragraph" w:styleId="Tekstpodstawowy2">
    <w:name w:val="Body Text 2"/>
    <w:basedOn w:val="Normalny"/>
    <w:rsid w:val="00572E44"/>
    <w:pPr>
      <w:tabs>
        <w:tab w:val="left" w:pos="1418"/>
      </w:tabs>
      <w:spacing w:after="100"/>
    </w:pPr>
    <w:rPr>
      <w:sz w:val="22"/>
    </w:rPr>
  </w:style>
  <w:style w:type="paragraph" w:styleId="Tekstpodstawowywcity">
    <w:name w:val="Body Text Indent"/>
    <w:basedOn w:val="Normalny"/>
    <w:link w:val="TekstpodstawowywcityZnak"/>
    <w:rsid w:val="00572E44"/>
    <w:pPr>
      <w:ind w:left="6372"/>
    </w:pPr>
  </w:style>
  <w:style w:type="character" w:styleId="UyteHipercze">
    <w:name w:val="FollowedHyperlink"/>
    <w:rsid w:val="00572E44"/>
    <w:rPr>
      <w:color w:val="800080"/>
      <w:u w:val="single"/>
    </w:rPr>
  </w:style>
  <w:style w:type="character" w:customStyle="1" w:styleId="inhalt">
    <w:name w:val="inhalt"/>
    <w:basedOn w:val="Domylnaczcionkaakapitu"/>
    <w:rsid w:val="00572E44"/>
  </w:style>
  <w:style w:type="character" w:customStyle="1" w:styleId="gruppe1">
    <w:name w:val="gruppe1"/>
    <w:basedOn w:val="Domylnaczcionkaakapitu"/>
    <w:rsid w:val="00D908A7"/>
  </w:style>
  <w:style w:type="table" w:styleId="Tabela-Siatka">
    <w:name w:val="Table Grid"/>
    <w:basedOn w:val="Standardowy"/>
    <w:rsid w:val="00D90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22076"/>
    <w:pPr>
      <w:tabs>
        <w:tab w:val="center" w:pos="4536"/>
        <w:tab w:val="right" w:pos="9072"/>
      </w:tabs>
    </w:pPr>
  </w:style>
  <w:style w:type="character" w:styleId="Pogrubienie">
    <w:name w:val="Strong"/>
    <w:uiPriority w:val="22"/>
    <w:qFormat/>
    <w:rsid w:val="00B834F4"/>
    <w:rPr>
      <w:b/>
      <w:bCs/>
    </w:rPr>
  </w:style>
  <w:style w:type="character" w:customStyle="1" w:styleId="abbr">
    <w:name w:val="abbr"/>
    <w:basedOn w:val="Domylnaczcionkaakapitu"/>
    <w:rsid w:val="00B834F4"/>
  </w:style>
  <w:style w:type="paragraph" w:styleId="NormalnyWeb">
    <w:name w:val="Normal (Web)"/>
    <w:basedOn w:val="Normalny"/>
    <w:uiPriority w:val="99"/>
    <w:rsid w:val="002F5599"/>
    <w:pPr>
      <w:spacing w:before="100" w:beforeAutospacing="1" w:after="100" w:afterAutospacing="1"/>
    </w:pPr>
    <w:rPr>
      <w:rFonts w:ascii="Times New Roman" w:hAnsi="Times New Roman"/>
      <w:szCs w:val="24"/>
    </w:rPr>
  </w:style>
  <w:style w:type="paragraph" w:styleId="Tekstdymka">
    <w:name w:val="Balloon Text"/>
    <w:basedOn w:val="Normalny"/>
    <w:semiHidden/>
    <w:rsid w:val="008D59E6"/>
    <w:rPr>
      <w:rFonts w:ascii="Tahoma" w:hAnsi="Tahoma" w:cs="Tahoma"/>
      <w:sz w:val="16"/>
      <w:szCs w:val="16"/>
    </w:rPr>
  </w:style>
  <w:style w:type="character" w:customStyle="1" w:styleId="uberschrift">
    <w:name w:val="uberschrift"/>
    <w:basedOn w:val="Domylnaczcionkaakapitu"/>
    <w:rsid w:val="00AF0264"/>
  </w:style>
  <w:style w:type="character" w:customStyle="1" w:styleId="text-bold">
    <w:name w:val="text-bold"/>
    <w:basedOn w:val="Domylnaczcionkaakapitu"/>
    <w:rsid w:val="00AF0264"/>
  </w:style>
  <w:style w:type="paragraph" w:customStyle="1" w:styleId="text1">
    <w:name w:val="text1"/>
    <w:basedOn w:val="Normalny"/>
    <w:rsid w:val="00AF0264"/>
    <w:pPr>
      <w:spacing w:before="100" w:beforeAutospacing="1" w:after="100" w:afterAutospacing="1"/>
    </w:pPr>
    <w:rPr>
      <w:rFonts w:ascii="Times New Roman" w:hAnsi="Times New Roman"/>
      <w:szCs w:val="24"/>
    </w:rPr>
  </w:style>
  <w:style w:type="character" w:customStyle="1" w:styleId="xp">
    <w:name w:val="xp"/>
    <w:basedOn w:val="Domylnaczcionkaakapitu"/>
    <w:rsid w:val="00245799"/>
  </w:style>
  <w:style w:type="paragraph" w:styleId="Plandokumentu">
    <w:name w:val="Document Map"/>
    <w:basedOn w:val="Normalny"/>
    <w:semiHidden/>
    <w:rsid w:val="001E5FEF"/>
    <w:pPr>
      <w:shd w:val="clear" w:color="auto" w:fill="000080"/>
    </w:pPr>
    <w:rPr>
      <w:rFonts w:ascii="Tahoma" w:hAnsi="Tahoma" w:cs="Tahoma"/>
      <w:sz w:val="20"/>
    </w:rPr>
  </w:style>
  <w:style w:type="paragraph" w:styleId="Legenda">
    <w:name w:val="caption"/>
    <w:basedOn w:val="Normalny"/>
    <w:next w:val="Normalny"/>
    <w:qFormat/>
    <w:rsid w:val="00AB3210"/>
    <w:rPr>
      <w:rFonts w:cs="Arial"/>
      <w:b/>
      <w:sz w:val="28"/>
    </w:rPr>
  </w:style>
  <w:style w:type="character" w:styleId="Odwoaniedokomentarza">
    <w:name w:val="annotation reference"/>
    <w:rsid w:val="002A62A8"/>
    <w:rPr>
      <w:sz w:val="16"/>
      <w:szCs w:val="16"/>
    </w:rPr>
  </w:style>
  <w:style w:type="paragraph" w:styleId="Tekstkomentarza">
    <w:name w:val="annotation text"/>
    <w:basedOn w:val="Normalny"/>
    <w:link w:val="TekstkomentarzaZnak"/>
    <w:rsid w:val="002A62A8"/>
    <w:rPr>
      <w:sz w:val="20"/>
    </w:rPr>
  </w:style>
  <w:style w:type="character" w:customStyle="1" w:styleId="TekstkomentarzaZnak">
    <w:name w:val="Tekst komentarza Znak"/>
    <w:link w:val="Tekstkomentarza"/>
    <w:rsid w:val="002A62A8"/>
    <w:rPr>
      <w:rFonts w:ascii="Arial" w:hAnsi="Arial"/>
    </w:rPr>
  </w:style>
  <w:style w:type="paragraph" w:styleId="Tematkomentarza">
    <w:name w:val="annotation subject"/>
    <w:basedOn w:val="Tekstkomentarza"/>
    <w:next w:val="Tekstkomentarza"/>
    <w:link w:val="TematkomentarzaZnak"/>
    <w:rsid w:val="002A62A8"/>
    <w:rPr>
      <w:b/>
      <w:bCs/>
    </w:rPr>
  </w:style>
  <w:style w:type="character" w:customStyle="1" w:styleId="TematkomentarzaZnak">
    <w:name w:val="Temat komentarza Znak"/>
    <w:link w:val="Tematkomentarza"/>
    <w:rsid w:val="002A62A8"/>
    <w:rPr>
      <w:rFonts w:ascii="Arial" w:hAnsi="Arial"/>
      <w:b/>
      <w:bCs/>
    </w:rPr>
  </w:style>
  <w:style w:type="paragraph" w:styleId="Poprawka">
    <w:name w:val="Revision"/>
    <w:hidden/>
    <w:uiPriority w:val="99"/>
    <w:semiHidden/>
    <w:rsid w:val="00A7375B"/>
    <w:rPr>
      <w:rFonts w:ascii="Arial" w:hAnsi="Arial"/>
      <w:sz w:val="24"/>
    </w:rPr>
  </w:style>
  <w:style w:type="character" w:customStyle="1" w:styleId="shorttext">
    <w:name w:val="short_text"/>
    <w:basedOn w:val="Domylnaczcionkaakapitu"/>
    <w:rsid w:val="00F14CA3"/>
  </w:style>
  <w:style w:type="character" w:customStyle="1" w:styleId="hps">
    <w:name w:val="hps"/>
    <w:basedOn w:val="Domylnaczcionkaakapitu"/>
    <w:rsid w:val="00F14CA3"/>
  </w:style>
  <w:style w:type="character" w:customStyle="1" w:styleId="FormatvorlageFett">
    <w:name w:val="Formatvorlage Fett"/>
    <w:basedOn w:val="Domylnaczcionkaakapitu"/>
    <w:rsid w:val="00C26322"/>
    <w:rPr>
      <w:b/>
      <w:bCs/>
      <w:color w:val="003366"/>
    </w:rPr>
  </w:style>
  <w:style w:type="paragraph" w:styleId="Akapitzlist">
    <w:name w:val="List Paragraph"/>
    <w:basedOn w:val="Normalny"/>
    <w:uiPriority w:val="34"/>
    <w:qFormat/>
    <w:rsid w:val="007E73A3"/>
    <w:pPr>
      <w:ind w:left="720"/>
      <w:contextualSpacing/>
    </w:pPr>
  </w:style>
  <w:style w:type="paragraph" w:customStyle="1" w:styleId="bodytext">
    <w:name w:val="bodytext"/>
    <w:basedOn w:val="Normalny"/>
    <w:rsid w:val="00176D5B"/>
    <w:pPr>
      <w:spacing w:before="100" w:beforeAutospacing="1" w:after="100" w:afterAutospacing="1"/>
    </w:pPr>
    <w:rPr>
      <w:rFonts w:ascii="Times New Roman" w:hAnsi="Times New Roman"/>
      <w:szCs w:val="24"/>
    </w:rPr>
  </w:style>
  <w:style w:type="paragraph" w:styleId="Tytu">
    <w:name w:val="Title"/>
    <w:basedOn w:val="Normalny"/>
    <w:link w:val="TytuZnak"/>
    <w:qFormat/>
    <w:rsid w:val="00C22523"/>
    <w:pPr>
      <w:jc w:val="center"/>
    </w:pPr>
    <w:rPr>
      <w:rFonts w:ascii="Times New Roman" w:hAnsi="Times New Roman"/>
      <w:b/>
      <w:smallCaps/>
      <w:sz w:val="28"/>
      <w:lang w:val="pl-PL" w:eastAsia="pl-PL"/>
    </w:rPr>
  </w:style>
  <w:style w:type="character" w:customStyle="1" w:styleId="TytuZnak">
    <w:name w:val="Tytuł Znak"/>
    <w:basedOn w:val="Domylnaczcionkaakapitu"/>
    <w:link w:val="Tytu"/>
    <w:rsid w:val="00C22523"/>
    <w:rPr>
      <w:b/>
      <w:smallCaps/>
      <w:sz w:val="28"/>
      <w:lang w:val="pl-PL" w:eastAsia="pl-PL"/>
    </w:rPr>
  </w:style>
  <w:style w:type="character" w:customStyle="1" w:styleId="Nagwek1Znak">
    <w:name w:val="Nagłówek 1 Znak"/>
    <w:basedOn w:val="Domylnaczcionkaakapitu"/>
    <w:link w:val="Nagwek1"/>
    <w:rsid w:val="0074646A"/>
    <w:rPr>
      <w:rFonts w:ascii="Arial" w:hAnsi="Arial"/>
      <w:b/>
      <w:sz w:val="24"/>
    </w:rPr>
  </w:style>
  <w:style w:type="character" w:customStyle="1" w:styleId="Nagwek2Znak">
    <w:name w:val="Nagłówek 2 Znak"/>
    <w:basedOn w:val="Domylnaczcionkaakapitu"/>
    <w:link w:val="Nagwek2"/>
    <w:rsid w:val="0074646A"/>
    <w:rPr>
      <w:rFonts w:ascii="Arial" w:hAnsi="Arial"/>
      <w:b/>
      <w:bCs/>
      <w:sz w:val="24"/>
      <w:lang w:val="en-GB"/>
    </w:rPr>
  </w:style>
  <w:style w:type="paragraph" w:customStyle="1" w:styleId="blau">
    <w:name w:val="blau"/>
    <w:basedOn w:val="Normalny"/>
    <w:link w:val="blauZchn"/>
    <w:rsid w:val="0074646A"/>
    <w:rPr>
      <w:color w:val="003366"/>
      <w:sz w:val="20"/>
    </w:rPr>
  </w:style>
  <w:style w:type="character" w:customStyle="1" w:styleId="blauZchn">
    <w:name w:val="blau Zchn"/>
    <w:basedOn w:val="Domylnaczcionkaakapitu"/>
    <w:link w:val="blau"/>
    <w:rsid w:val="0074646A"/>
    <w:rPr>
      <w:rFonts w:ascii="Arial" w:hAnsi="Arial"/>
      <w:color w:val="003366"/>
    </w:rPr>
  </w:style>
  <w:style w:type="character" w:customStyle="1" w:styleId="TekstpodstawowywcityZnak">
    <w:name w:val="Tekst podstawowy wcięty Znak"/>
    <w:basedOn w:val="Domylnaczcionkaakapitu"/>
    <w:link w:val="Tekstpodstawowywcity"/>
    <w:rsid w:val="00E940A5"/>
    <w:rPr>
      <w:rFonts w:ascii="Arial" w:hAnsi="Arial"/>
      <w:sz w:val="24"/>
    </w:rPr>
  </w:style>
  <w:style w:type="paragraph" w:customStyle="1" w:styleId="Default">
    <w:name w:val="Default"/>
    <w:rsid w:val="00F80B7B"/>
    <w:pPr>
      <w:autoSpaceDE w:val="0"/>
      <w:autoSpaceDN w:val="0"/>
      <w:adjustRightInd w:val="0"/>
    </w:pPr>
    <w:rPr>
      <w:rFonts w:ascii="Arial" w:hAnsi="Arial" w:cs="Arial"/>
      <w:color w:val="000000"/>
      <w:sz w:val="24"/>
      <w:szCs w:val="24"/>
      <w:lang w:eastAsia="en-US"/>
    </w:rPr>
  </w:style>
  <w:style w:type="paragraph" w:customStyle="1" w:styleId="CDberschrift">
    <w:name w:val="CD_Überschrift"/>
    <w:basedOn w:val="Normalny"/>
    <w:qFormat/>
    <w:rsid w:val="00B161EE"/>
    <w:pPr>
      <w:widowControl w:val="0"/>
    </w:pPr>
    <w:rPr>
      <w:rFonts w:ascii="Agfa Rotis Sans Serif Ex Bold" w:hAnsi="Agfa Rotis Sans Serif Ex Bold"/>
      <w:kern w:val="28"/>
      <w:sz w:val="22"/>
      <w:szCs w:val="22"/>
    </w:rPr>
  </w:style>
  <w:style w:type="character" w:customStyle="1" w:styleId="NagwekZnak">
    <w:name w:val="Nagłówek Znak"/>
    <w:basedOn w:val="Domylnaczcionkaakapitu"/>
    <w:link w:val="Nagwek"/>
    <w:uiPriority w:val="99"/>
    <w:rsid w:val="00200991"/>
    <w:rPr>
      <w:rFonts w:ascii="Arial" w:hAnsi="Arial"/>
      <w:sz w:val="24"/>
    </w:rPr>
  </w:style>
  <w:style w:type="character" w:customStyle="1" w:styleId="StopkaZnak">
    <w:name w:val="Stopka Znak"/>
    <w:basedOn w:val="Domylnaczcionkaakapitu"/>
    <w:link w:val="Stopka"/>
    <w:uiPriority w:val="99"/>
    <w:rsid w:val="00200991"/>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E44"/>
    <w:rPr>
      <w:rFonts w:ascii="Arial" w:hAnsi="Arial"/>
      <w:sz w:val="24"/>
    </w:rPr>
  </w:style>
  <w:style w:type="paragraph" w:styleId="Overskrift1">
    <w:name w:val="heading 1"/>
    <w:basedOn w:val="Normal"/>
    <w:next w:val="Normal"/>
    <w:link w:val="Overskrift1Tegn"/>
    <w:qFormat/>
    <w:rsid w:val="00572E44"/>
    <w:pPr>
      <w:keepNext/>
      <w:tabs>
        <w:tab w:val="left" w:pos="1418"/>
      </w:tabs>
      <w:jc w:val="both"/>
      <w:outlineLvl w:val="0"/>
    </w:pPr>
    <w:rPr>
      <w:b/>
    </w:rPr>
  </w:style>
  <w:style w:type="paragraph" w:styleId="Overskrift2">
    <w:name w:val="heading 2"/>
    <w:basedOn w:val="Normal"/>
    <w:next w:val="Normal"/>
    <w:link w:val="Overskrift2Tegn"/>
    <w:qFormat/>
    <w:rsid w:val="00572E44"/>
    <w:pPr>
      <w:keepNext/>
      <w:tabs>
        <w:tab w:val="left" w:pos="1418"/>
      </w:tabs>
      <w:outlineLvl w:val="1"/>
    </w:pPr>
    <w:rPr>
      <w:b/>
      <w:bCs/>
      <w:lang w:val="en-GB"/>
    </w:rPr>
  </w:style>
  <w:style w:type="paragraph" w:styleId="Overskrift3">
    <w:name w:val="heading 3"/>
    <w:basedOn w:val="Normal"/>
    <w:next w:val="Normal"/>
    <w:qFormat/>
    <w:rsid w:val="00572E44"/>
    <w:pPr>
      <w:keepNext/>
      <w:tabs>
        <w:tab w:val="left" w:pos="1418"/>
      </w:tabs>
      <w:spacing w:after="100"/>
      <w:outlineLvl w:val="2"/>
    </w:pPr>
    <w:rPr>
      <w:b/>
      <w:bCs/>
      <w:sz w:val="22"/>
    </w:rPr>
  </w:style>
  <w:style w:type="paragraph" w:styleId="Overskrift4">
    <w:name w:val="heading 4"/>
    <w:basedOn w:val="Normal"/>
    <w:next w:val="Normal"/>
    <w:qFormat/>
    <w:rsid w:val="00572E44"/>
    <w:pPr>
      <w:keepNext/>
      <w:outlineLvl w:val="3"/>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572E44"/>
    <w:pPr>
      <w:tabs>
        <w:tab w:val="left" w:pos="1418"/>
      </w:tabs>
      <w:jc w:val="both"/>
    </w:pPr>
  </w:style>
  <w:style w:type="paragraph" w:styleId="Bunntekst">
    <w:name w:val="footer"/>
    <w:basedOn w:val="Normal"/>
    <w:uiPriority w:val="99"/>
    <w:rsid w:val="00572E44"/>
    <w:pPr>
      <w:tabs>
        <w:tab w:val="center" w:pos="4536"/>
        <w:tab w:val="right" w:pos="9072"/>
      </w:tabs>
    </w:pPr>
  </w:style>
  <w:style w:type="character" w:styleId="Sidetall">
    <w:name w:val="page number"/>
    <w:basedOn w:val="Standardskriftforavsnitt"/>
    <w:rsid w:val="00572E44"/>
  </w:style>
  <w:style w:type="character" w:styleId="Hyperkobling">
    <w:name w:val="Hyperlink"/>
    <w:rsid w:val="00572E44"/>
    <w:rPr>
      <w:color w:val="0000FF"/>
      <w:u w:val="single"/>
    </w:rPr>
  </w:style>
  <w:style w:type="paragraph" w:styleId="Brdtekst2">
    <w:name w:val="Body Text 2"/>
    <w:basedOn w:val="Normal"/>
    <w:rsid w:val="00572E44"/>
    <w:pPr>
      <w:tabs>
        <w:tab w:val="left" w:pos="1418"/>
      </w:tabs>
      <w:spacing w:after="100"/>
    </w:pPr>
    <w:rPr>
      <w:sz w:val="22"/>
    </w:rPr>
  </w:style>
  <w:style w:type="paragraph" w:styleId="Brdtekstinnrykk">
    <w:name w:val="Body Text Indent"/>
    <w:basedOn w:val="Normal"/>
    <w:link w:val="BrdtekstinnrykkTegn"/>
    <w:rsid w:val="00572E44"/>
    <w:pPr>
      <w:ind w:left="6372"/>
    </w:pPr>
  </w:style>
  <w:style w:type="character" w:styleId="Fulgthyperkobling">
    <w:name w:val="FollowedHyperlink"/>
    <w:rsid w:val="00572E44"/>
    <w:rPr>
      <w:color w:val="800080"/>
      <w:u w:val="single"/>
    </w:rPr>
  </w:style>
  <w:style w:type="character" w:customStyle="1" w:styleId="inhalt">
    <w:name w:val="inhalt"/>
    <w:basedOn w:val="Standardskriftforavsnitt"/>
    <w:rsid w:val="00572E44"/>
  </w:style>
  <w:style w:type="character" w:customStyle="1" w:styleId="gruppe1">
    <w:name w:val="gruppe1"/>
    <w:basedOn w:val="Standardskriftforavsnitt"/>
    <w:rsid w:val="00D908A7"/>
  </w:style>
  <w:style w:type="table" w:styleId="Tabellrutenett">
    <w:name w:val="Table Grid"/>
    <w:basedOn w:val="Vanligtabell"/>
    <w:rsid w:val="00D90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uiPriority w:val="99"/>
    <w:rsid w:val="00622076"/>
    <w:pPr>
      <w:tabs>
        <w:tab w:val="center" w:pos="4536"/>
        <w:tab w:val="right" w:pos="9072"/>
      </w:tabs>
    </w:pPr>
  </w:style>
  <w:style w:type="character" w:styleId="Sterk">
    <w:name w:val="Strong"/>
    <w:uiPriority w:val="22"/>
    <w:qFormat/>
    <w:rsid w:val="00B834F4"/>
    <w:rPr>
      <w:b/>
      <w:bCs/>
    </w:rPr>
  </w:style>
  <w:style w:type="character" w:customStyle="1" w:styleId="abbr">
    <w:name w:val="abbr"/>
    <w:basedOn w:val="Standardskriftforavsnitt"/>
    <w:rsid w:val="00B834F4"/>
  </w:style>
  <w:style w:type="paragraph" w:styleId="NormalWeb">
    <w:name w:val="Normal (Web)"/>
    <w:basedOn w:val="Normal"/>
    <w:uiPriority w:val="99"/>
    <w:rsid w:val="002F5599"/>
    <w:pPr>
      <w:spacing w:before="100" w:beforeAutospacing="1" w:after="100" w:afterAutospacing="1"/>
    </w:pPr>
    <w:rPr>
      <w:rFonts w:ascii="Times New Roman" w:hAnsi="Times New Roman"/>
      <w:szCs w:val="24"/>
    </w:rPr>
  </w:style>
  <w:style w:type="paragraph" w:styleId="Bobletekst">
    <w:name w:val="Balloon Text"/>
    <w:basedOn w:val="Normal"/>
    <w:semiHidden/>
    <w:rsid w:val="008D59E6"/>
    <w:rPr>
      <w:rFonts w:ascii="Tahoma" w:hAnsi="Tahoma" w:cs="Tahoma"/>
      <w:sz w:val="16"/>
      <w:szCs w:val="16"/>
    </w:rPr>
  </w:style>
  <w:style w:type="character" w:customStyle="1" w:styleId="uberschrift">
    <w:name w:val="uberschrift"/>
    <w:basedOn w:val="Standardskriftforavsnitt"/>
    <w:rsid w:val="00AF0264"/>
  </w:style>
  <w:style w:type="character" w:customStyle="1" w:styleId="text-bold">
    <w:name w:val="text-bold"/>
    <w:basedOn w:val="Standardskriftforavsnitt"/>
    <w:rsid w:val="00AF0264"/>
  </w:style>
  <w:style w:type="paragraph" w:customStyle="1" w:styleId="text1">
    <w:name w:val="text1"/>
    <w:basedOn w:val="Normal"/>
    <w:rsid w:val="00AF0264"/>
    <w:pPr>
      <w:spacing w:before="100" w:beforeAutospacing="1" w:after="100" w:afterAutospacing="1"/>
    </w:pPr>
    <w:rPr>
      <w:rFonts w:ascii="Times New Roman" w:hAnsi="Times New Roman"/>
      <w:szCs w:val="24"/>
    </w:rPr>
  </w:style>
  <w:style w:type="character" w:customStyle="1" w:styleId="xp">
    <w:name w:val="xp"/>
    <w:basedOn w:val="Standardskriftforavsnitt"/>
    <w:rsid w:val="00245799"/>
  </w:style>
  <w:style w:type="paragraph" w:styleId="Dokumentkart">
    <w:name w:val="Document Map"/>
    <w:basedOn w:val="Normal"/>
    <w:semiHidden/>
    <w:rsid w:val="001E5FEF"/>
    <w:pPr>
      <w:shd w:val="clear" w:color="auto" w:fill="000080"/>
    </w:pPr>
    <w:rPr>
      <w:rFonts w:ascii="Tahoma" w:hAnsi="Tahoma" w:cs="Tahoma"/>
      <w:sz w:val="20"/>
    </w:rPr>
  </w:style>
  <w:style w:type="paragraph" w:styleId="Bildetekst">
    <w:name w:val="caption"/>
    <w:basedOn w:val="Normal"/>
    <w:next w:val="Normal"/>
    <w:qFormat/>
    <w:rsid w:val="00AB3210"/>
    <w:rPr>
      <w:rFonts w:cs="Arial"/>
      <w:b/>
      <w:sz w:val="28"/>
    </w:rPr>
  </w:style>
  <w:style w:type="character" w:styleId="Merknadsreferanse">
    <w:name w:val="annotation reference"/>
    <w:rsid w:val="002A62A8"/>
    <w:rPr>
      <w:sz w:val="16"/>
      <w:szCs w:val="16"/>
    </w:rPr>
  </w:style>
  <w:style w:type="paragraph" w:styleId="Merknadstekst">
    <w:name w:val="annotation text"/>
    <w:basedOn w:val="Normal"/>
    <w:link w:val="MerknadstekstTegn"/>
    <w:rsid w:val="002A62A8"/>
    <w:rPr>
      <w:sz w:val="20"/>
    </w:rPr>
  </w:style>
  <w:style w:type="character" w:customStyle="1" w:styleId="MerknadstekstTegn">
    <w:name w:val="Merknadstekst Tegn"/>
    <w:link w:val="Merknadstekst"/>
    <w:rsid w:val="002A62A8"/>
    <w:rPr>
      <w:rFonts w:ascii="Arial" w:hAnsi="Arial"/>
    </w:rPr>
  </w:style>
  <w:style w:type="paragraph" w:styleId="Kommentaremne">
    <w:name w:val="annotation subject"/>
    <w:basedOn w:val="Merknadstekst"/>
    <w:next w:val="Merknadstekst"/>
    <w:link w:val="KommentaremneTegn"/>
    <w:rsid w:val="002A62A8"/>
    <w:rPr>
      <w:b/>
      <w:bCs/>
    </w:rPr>
  </w:style>
  <w:style w:type="character" w:customStyle="1" w:styleId="KommentaremneTegn">
    <w:name w:val="Kommentaremne Tegn"/>
    <w:link w:val="Kommentaremne"/>
    <w:rsid w:val="002A62A8"/>
    <w:rPr>
      <w:rFonts w:ascii="Arial" w:hAnsi="Arial"/>
      <w:b/>
      <w:bCs/>
    </w:rPr>
  </w:style>
  <w:style w:type="paragraph" w:styleId="Revisjon">
    <w:name w:val="Revision"/>
    <w:hidden/>
    <w:uiPriority w:val="99"/>
    <w:semiHidden/>
    <w:rsid w:val="00A7375B"/>
    <w:rPr>
      <w:rFonts w:ascii="Arial" w:hAnsi="Arial"/>
      <w:sz w:val="24"/>
    </w:rPr>
  </w:style>
  <w:style w:type="character" w:customStyle="1" w:styleId="shorttext">
    <w:name w:val="short_text"/>
    <w:basedOn w:val="Standardskriftforavsnitt"/>
    <w:rsid w:val="00F14CA3"/>
  </w:style>
  <w:style w:type="character" w:customStyle="1" w:styleId="hps">
    <w:name w:val="hps"/>
    <w:basedOn w:val="Standardskriftforavsnitt"/>
    <w:rsid w:val="00F14CA3"/>
  </w:style>
  <w:style w:type="character" w:customStyle="1" w:styleId="FormatvorlageFett">
    <w:name w:val="Formatvorlage Fett"/>
    <w:basedOn w:val="Standardskriftforavsnitt"/>
    <w:rsid w:val="00C26322"/>
    <w:rPr>
      <w:b/>
      <w:bCs/>
      <w:color w:val="003366"/>
    </w:rPr>
  </w:style>
  <w:style w:type="paragraph" w:styleId="Listeavsnitt">
    <w:name w:val="List Paragraph"/>
    <w:basedOn w:val="Normal"/>
    <w:uiPriority w:val="34"/>
    <w:qFormat/>
    <w:rsid w:val="007E73A3"/>
    <w:pPr>
      <w:ind w:left="720"/>
      <w:contextualSpacing/>
    </w:pPr>
  </w:style>
  <w:style w:type="paragraph" w:customStyle="1" w:styleId="bodytext">
    <w:name w:val="bodytext"/>
    <w:basedOn w:val="Normal"/>
    <w:rsid w:val="00176D5B"/>
    <w:pPr>
      <w:spacing w:before="100" w:beforeAutospacing="1" w:after="100" w:afterAutospacing="1"/>
    </w:pPr>
    <w:rPr>
      <w:rFonts w:ascii="Times New Roman" w:hAnsi="Times New Roman"/>
      <w:szCs w:val="24"/>
    </w:rPr>
  </w:style>
  <w:style w:type="paragraph" w:styleId="Tittel">
    <w:name w:val="Title"/>
    <w:basedOn w:val="Normal"/>
    <w:link w:val="TittelTegn"/>
    <w:qFormat/>
    <w:rsid w:val="00C22523"/>
    <w:pPr>
      <w:jc w:val="center"/>
    </w:pPr>
    <w:rPr>
      <w:rFonts w:ascii="Times New Roman" w:hAnsi="Times New Roman"/>
      <w:b/>
      <w:smallCaps/>
      <w:sz w:val="28"/>
      <w:lang w:val="pl-PL" w:eastAsia="pl-PL"/>
    </w:rPr>
  </w:style>
  <w:style w:type="character" w:customStyle="1" w:styleId="TittelTegn">
    <w:name w:val="Tittel Tegn"/>
    <w:basedOn w:val="Standardskriftforavsnitt"/>
    <w:link w:val="Tittel"/>
    <w:rsid w:val="00C22523"/>
    <w:rPr>
      <w:b/>
      <w:smallCaps/>
      <w:sz w:val="28"/>
      <w:lang w:val="pl-PL" w:eastAsia="pl-PL"/>
    </w:rPr>
  </w:style>
  <w:style w:type="character" w:customStyle="1" w:styleId="Overskrift1Tegn">
    <w:name w:val="Overskrift 1 Tegn"/>
    <w:basedOn w:val="Standardskriftforavsnitt"/>
    <w:link w:val="Overskrift1"/>
    <w:rsid w:val="0074646A"/>
    <w:rPr>
      <w:rFonts w:ascii="Arial" w:hAnsi="Arial"/>
      <w:b/>
      <w:sz w:val="24"/>
    </w:rPr>
  </w:style>
  <w:style w:type="character" w:customStyle="1" w:styleId="Overskrift2Tegn">
    <w:name w:val="Overskrift 2 Tegn"/>
    <w:basedOn w:val="Standardskriftforavsnitt"/>
    <w:link w:val="Overskrift2"/>
    <w:rsid w:val="0074646A"/>
    <w:rPr>
      <w:rFonts w:ascii="Arial" w:hAnsi="Arial"/>
      <w:b/>
      <w:bCs/>
      <w:sz w:val="24"/>
      <w:lang w:val="en-GB"/>
    </w:rPr>
  </w:style>
  <w:style w:type="paragraph" w:customStyle="1" w:styleId="blau">
    <w:name w:val="blau"/>
    <w:basedOn w:val="Normal"/>
    <w:link w:val="blauZchn"/>
    <w:rsid w:val="0074646A"/>
    <w:rPr>
      <w:color w:val="003366"/>
      <w:sz w:val="20"/>
    </w:rPr>
  </w:style>
  <w:style w:type="character" w:customStyle="1" w:styleId="blauZchn">
    <w:name w:val="blau Zchn"/>
    <w:basedOn w:val="Standardskriftforavsnitt"/>
    <w:link w:val="blau"/>
    <w:rsid w:val="0074646A"/>
    <w:rPr>
      <w:rFonts w:ascii="Arial" w:hAnsi="Arial"/>
      <w:color w:val="003366"/>
    </w:rPr>
  </w:style>
  <w:style w:type="character" w:customStyle="1" w:styleId="BrdtekstinnrykkTegn">
    <w:name w:val="Brødtekstinnrykk Tegn"/>
    <w:basedOn w:val="Standardskriftforavsnitt"/>
    <w:link w:val="Brdtekstinnrykk"/>
    <w:rsid w:val="00E940A5"/>
    <w:rPr>
      <w:rFonts w:ascii="Arial" w:hAnsi="Arial"/>
      <w:sz w:val="24"/>
    </w:rPr>
  </w:style>
  <w:style w:type="paragraph" w:customStyle="1" w:styleId="Default">
    <w:name w:val="Default"/>
    <w:rsid w:val="00F80B7B"/>
    <w:pPr>
      <w:autoSpaceDE w:val="0"/>
      <w:autoSpaceDN w:val="0"/>
      <w:adjustRightInd w:val="0"/>
    </w:pPr>
    <w:rPr>
      <w:rFonts w:ascii="Arial" w:hAnsi="Arial" w:cs="Arial"/>
      <w:color w:val="000000"/>
      <w:sz w:val="24"/>
      <w:szCs w:val="24"/>
      <w:lang w:eastAsia="en-US"/>
    </w:rPr>
  </w:style>
  <w:style w:type="paragraph" w:customStyle="1" w:styleId="CDberschrift">
    <w:name w:val="CD_Überschrift"/>
    <w:basedOn w:val="Normal"/>
    <w:qFormat/>
    <w:rsid w:val="00B161EE"/>
    <w:pPr>
      <w:widowControl w:val="0"/>
    </w:pPr>
    <w:rPr>
      <w:rFonts w:ascii="Agfa Rotis Sans Serif Ex Bold" w:hAnsi="Agfa Rotis Sans Serif Ex Bold"/>
      <w:kern w:val="28"/>
      <w:sz w:val="22"/>
      <w:szCs w:val="22"/>
    </w:rPr>
  </w:style>
  <w:style w:type="character" w:customStyle="1" w:styleId="TopptekstTegn">
    <w:name w:val="Topptekst Tegn"/>
    <w:basedOn w:val="Standardskriftforavsnitt"/>
    <w:link w:val="Topptekst"/>
    <w:uiPriority w:val="99"/>
    <w:rsid w:val="00200991"/>
    <w:rPr>
      <w:rFonts w:ascii="Arial" w:hAnsi="Arial"/>
      <w:sz w:val="24"/>
    </w:rPr>
  </w:style>
  <w:style w:type="character" w:customStyle="1" w:styleId="BunntekstTegn">
    <w:name w:val="Bunntekst Tegn"/>
    <w:basedOn w:val="Standardskriftforavsnitt"/>
    <w:link w:val="Bunntekst"/>
    <w:uiPriority w:val="99"/>
    <w:rsid w:val="00200991"/>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43259504">
      <w:bodyDiv w:val="1"/>
      <w:marLeft w:val="0"/>
      <w:marRight w:val="0"/>
      <w:marTop w:val="0"/>
      <w:marBottom w:val="0"/>
      <w:divBdr>
        <w:top w:val="none" w:sz="0" w:space="0" w:color="auto"/>
        <w:left w:val="none" w:sz="0" w:space="0" w:color="auto"/>
        <w:bottom w:val="none" w:sz="0" w:space="0" w:color="auto"/>
        <w:right w:val="none" w:sz="0" w:space="0" w:color="auto"/>
      </w:divBdr>
    </w:div>
    <w:div w:id="67927518">
      <w:bodyDiv w:val="1"/>
      <w:marLeft w:val="0"/>
      <w:marRight w:val="0"/>
      <w:marTop w:val="0"/>
      <w:marBottom w:val="0"/>
      <w:divBdr>
        <w:top w:val="none" w:sz="0" w:space="0" w:color="auto"/>
        <w:left w:val="none" w:sz="0" w:space="0" w:color="auto"/>
        <w:bottom w:val="none" w:sz="0" w:space="0" w:color="auto"/>
        <w:right w:val="none" w:sz="0" w:space="0" w:color="auto"/>
      </w:divBdr>
    </w:div>
    <w:div w:id="108475993">
      <w:bodyDiv w:val="1"/>
      <w:marLeft w:val="0"/>
      <w:marRight w:val="0"/>
      <w:marTop w:val="0"/>
      <w:marBottom w:val="0"/>
      <w:divBdr>
        <w:top w:val="none" w:sz="0" w:space="0" w:color="auto"/>
        <w:left w:val="none" w:sz="0" w:space="0" w:color="auto"/>
        <w:bottom w:val="none" w:sz="0" w:space="0" w:color="auto"/>
        <w:right w:val="none" w:sz="0" w:space="0" w:color="auto"/>
      </w:divBdr>
      <w:divsChild>
        <w:div w:id="1379016566">
          <w:marLeft w:val="0"/>
          <w:marRight w:val="0"/>
          <w:marTop w:val="0"/>
          <w:marBottom w:val="0"/>
          <w:divBdr>
            <w:top w:val="none" w:sz="0" w:space="0" w:color="auto"/>
            <w:left w:val="none" w:sz="0" w:space="0" w:color="auto"/>
            <w:bottom w:val="none" w:sz="0" w:space="0" w:color="auto"/>
            <w:right w:val="none" w:sz="0" w:space="0" w:color="auto"/>
          </w:divBdr>
          <w:divsChild>
            <w:div w:id="512842277">
              <w:marLeft w:val="0"/>
              <w:marRight w:val="0"/>
              <w:marTop w:val="0"/>
              <w:marBottom w:val="0"/>
              <w:divBdr>
                <w:top w:val="none" w:sz="0" w:space="0" w:color="auto"/>
                <w:left w:val="none" w:sz="0" w:space="0" w:color="auto"/>
                <w:bottom w:val="none" w:sz="0" w:space="0" w:color="auto"/>
                <w:right w:val="none" w:sz="0" w:space="0" w:color="auto"/>
              </w:divBdr>
              <w:divsChild>
                <w:div w:id="388577625">
                  <w:marLeft w:val="0"/>
                  <w:marRight w:val="0"/>
                  <w:marTop w:val="0"/>
                  <w:marBottom w:val="0"/>
                  <w:divBdr>
                    <w:top w:val="none" w:sz="0" w:space="0" w:color="auto"/>
                    <w:left w:val="none" w:sz="0" w:space="0" w:color="auto"/>
                    <w:bottom w:val="none" w:sz="0" w:space="0" w:color="auto"/>
                    <w:right w:val="none" w:sz="0" w:space="0" w:color="auto"/>
                  </w:divBdr>
                  <w:divsChild>
                    <w:div w:id="1337460634">
                      <w:marLeft w:val="0"/>
                      <w:marRight w:val="0"/>
                      <w:marTop w:val="0"/>
                      <w:marBottom w:val="0"/>
                      <w:divBdr>
                        <w:top w:val="none" w:sz="0" w:space="0" w:color="auto"/>
                        <w:left w:val="none" w:sz="0" w:space="0" w:color="auto"/>
                        <w:bottom w:val="none" w:sz="0" w:space="0" w:color="auto"/>
                        <w:right w:val="none" w:sz="0" w:space="0" w:color="auto"/>
                      </w:divBdr>
                      <w:divsChild>
                        <w:div w:id="471756206">
                          <w:marLeft w:val="0"/>
                          <w:marRight w:val="0"/>
                          <w:marTop w:val="0"/>
                          <w:marBottom w:val="0"/>
                          <w:divBdr>
                            <w:top w:val="none" w:sz="0" w:space="0" w:color="auto"/>
                            <w:left w:val="none" w:sz="0" w:space="0" w:color="auto"/>
                            <w:bottom w:val="none" w:sz="0" w:space="0" w:color="auto"/>
                            <w:right w:val="none" w:sz="0" w:space="0" w:color="auto"/>
                          </w:divBdr>
                          <w:divsChild>
                            <w:div w:id="861432266">
                              <w:marLeft w:val="0"/>
                              <w:marRight w:val="0"/>
                              <w:marTop w:val="0"/>
                              <w:marBottom w:val="0"/>
                              <w:divBdr>
                                <w:top w:val="none" w:sz="0" w:space="0" w:color="auto"/>
                                <w:left w:val="none" w:sz="0" w:space="0" w:color="auto"/>
                                <w:bottom w:val="none" w:sz="0" w:space="0" w:color="auto"/>
                                <w:right w:val="none" w:sz="0" w:space="0" w:color="auto"/>
                              </w:divBdr>
                              <w:divsChild>
                                <w:div w:id="1867713334">
                                  <w:marLeft w:val="0"/>
                                  <w:marRight w:val="0"/>
                                  <w:marTop w:val="0"/>
                                  <w:marBottom w:val="0"/>
                                  <w:divBdr>
                                    <w:top w:val="none" w:sz="0" w:space="0" w:color="auto"/>
                                    <w:left w:val="none" w:sz="0" w:space="0" w:color="auto"/>
                                    <w:bottom w:val="none" w:sz="0" w:space="0" w:color="auto"/>
                                    <w:right w:val="none" w:sz="0" w:space="0" w:color="auto"/>
                                  </w:divBdr>
                                  <w:divsChild>
                                    <w:div w:id="1321889155">
                                      <w:marLeft w:val="0"/>
                                      <w:marRight w:val="0"/>
                                      <w:marTop w:val="0"/>
                                      <w:marBottom w:val="0"/>
                                      <w:divBdr>
                                        <w:top w:val="single" w:sz="4" w:space="0" w:color="F5F5F5"/>
                                        <w:left w:val="single" w:sz="4" w:space="0" w:color="F5F5F5"/>
                                        <w:bottom w:val="single" w:sz="4" w:space="0" w:color="F5F5F5"/>
                                        <w:right w:val="single" w:sz="4" w:space="0" w:color="F5F5F5"/>
                                      </w:divBdr>
                                      <w:divsChild>
                                        <w:div w:id="1057702552">
                                          <w:marLeft w:val="0"/>
                                          <w:marRight w:val="0"/>
                                          <w:marTop w:val="0"/>
                                          <w:marBottom w:val="0"/>
                                          <w:divBdr>
                                            <w:top w:val="none" w:sz="0" w:space="0" w:color="auto"/>
                                            <w:left w:val="none" w:sz="0" w:space="0" w:color="auto"/>
                                            <w:bottom w:val="none" w:sz="0" w:space="0" w:color="auto"/>
                                            <w:right w:val="none" w:sz="0" w:space="0" w:color="auto"/>
                                          </w:divBdr>
                                          <w:divsChild>
                                            <w:div w:id="14273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1961926">
      <w:bodyDiv w:val="1"/>
      <w:marLeft w:val="0"/>
      <w:marRight w:val="0"/>
      <w:marTop w:val="0"/>
      <w:marBottom w:val="0"/>
      <w:divBdr>
        <w:top w:val="none" w:sz="0" w:space="0" w:color="auto"/>
        <w:left w:val="none" w:sz="0" w:space="0" w:color="auto"/>
        <w:bottom w:val="none" w:sz="0" w:space="0" w:color="auto"/>
        <w:right w:val="none" w:sz="0" w:space="0" w:color="auto"/>
      </w:divBdr>
    </w:div>
    <w:div w:id="284579162">
      <w:bodyDiv w:val="1"/>
      <w:marLeft w:val="0"/>
      <w:marRight w:val="0"/>
      <w:marTop w:val="0"/>
      <w:marBottom w:val="0"/>
      <w:divBdr>
        <w:top w:val="none" w:sz="0" w:space="0" w:color="auto"/>
        <w:left w:val="none" w:sz="0" w:space="0" w:color="auto"/>
        <w:bottom w:val="none" w:sz="0" w:space="0" w:color="auto"/>
        <w:right w:val="none" w:sz="0" w:space="0" w:color="auto"/>
      </w:divBdr>
      <w:divsChild>
        <w:div w:id="2139716877">
          <w:marLeft w:val="0"/>
          <w:marRight w:val="0"/>
          <w:marTop w:val="0"/>
          <w:marBottom w:val="0"/>
          <w:divBdr>
            <w:top w:val="none" w:sz="0" w:space="0" w:color="auto"/>
            <w:left w:val="none" w:sz="0" w:space="0" w:color="auto"/>
            <w:bottom w:val="none" w:sz="0" w:space="0" w:color="auto"/>
            <w:right w:val="none" w:sz="0" w:space="0" w:color="auto"/>
          </w:divBdr>
          <w:divsChild>
            <w:div w:id="1596553932">
              <w:marLeft w:val="2880"/>
              <w:marRight w:val="2755"/>
              <w:marTop w:val="0"/>
              <w:marBottom w:val="0"/>
              <w:divBdr>
                <w:top w:val="none" w:sz="0" w:space="0" w:color="auto"/>
                <w:left w:val="none" w:sz="0" w:space="0" w:color="auto"/>
                <w:bottom w:val="none" w:sz="0" w:space="0" w:color="auto"/>
                <w:right w:val="none" w:sz="0" w:space="0" w:color="auto"/>
              </w:divBdr>
              <w:divsChild>
                <w:div w:id="1991129308">
                  <w:marLeft w:val="0"/>
                  <w:marRight w:val="0"/>
                  <w:marTop w:val="0"/>
                  <w:marBottom w:val="0"/>
                  <w:divBdr>
                    <w:top w:val="none" w:sz="0" w:space="0" w:color="auto"/>
                    <w:left w:val="none" w:sz="0" w:space="0" w:color="auto"/>
                    <w:bottom w:val="none" w:sz="0" w:space="0" w:color="auto"/>
                    <w:right w:val="none" w:sz="0" w:space="0" w:color="auto"/>
                  </w:divBdr>
                  <w:divsChild>
                    <w:div w:id="17985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563528">
      <w:bodyDiv w:val="1"/>
      <w:marLeft w:val="0"/>
      <w:marRight w:val="0"/>
      <w:marTop w:val="0"/>
      <w:marBottom w:val="0"/>
      <w:divBdr>
        <w:top w:val="none" w:sz="0" w:space="0" w:color="auto"/>
        <w:left w:val="none" w:sz="0" w:space="0" w:color="auto"/>
        <w:bottom w:val="none" w:sz="0" w:space="0" w:color="auto"/>
        <w:right w:val="none" w:sz="0" w:space="0" w:color="auto"/>
      </w:divBdr>
    </w:div>
    <w:div w:id="325937521">
      <w:bodyDiv w:val="1"/>
      <w:marLeft w:val="0"/>
      <w:marRight w:val="0"/>
      <w:marTop w:val="0"/>
      <w:marBottom w:val="0"/>
      <w:divBdr>
        <w:top w:val="none" w:sz="0" w:space="0" w:color="auto"/>
        <w:left w:val="none" w:sz="0" w:space="0" w:color="auto"/>
        <w:bottom w:val="none" w:sz="0" w:space="0" w:color="auto"/>
        <w:right w:val="none" w:sz="0" w:space="0" w:color="auto"/>
      </w:divBdr>
    </w:div>
    <w:div w:id="380129575">
      <w:bodyDiv w:val="1"/>
      <w:marLeft w:val="0"/>
      <w:marRight w:val="0"/>
      <w:marTop w:val="0"/>
      <w:marBottom w:val="0"/>
      <w:divBdr>
        <w:top w:val="none" w:sz="0" w:space="0" w:color="auto"/>
        <w:left w:val="none" w:sz="0" w:space="0" w:color="auto"/>
        <w:bottom w:val="none" w:sz="0" w:space="0" w:color="auto"/>
        <w:right w:val="none" w:sz="0" w:space="0" w:color="auto"/>
      </w:divBdr>
    </w:div>
    <w:div w:id="381832445">
      <w:bodyDiv w:val="1"/>
      <w:marLeft w:val="0"/>
      <w:marRight w:val="0"/>
      <w:marTop w:val="0"/>
      <w:marBottom w:val="0"/>
      <w:divBdr>
        <w:top w:val="none" w:sz="0" w:space="0" w:color="auto"/>
        <w:left w:val="none" w:sz="0" w:space="0" w:color="auto"/>
        <w:bottom w:val="none" w:sz="0" w:space="0" w:color="auto"/>
        <w:right w:val="none" w:sz="0" w:space="0" w:color="auto"/>
      </w:divBdr>
    </w:div>
    <w:div w:id="405297776">
      <w:bodyDiv w:val="1"/>
      <w:marLeft w:val="0"/>
      <w:marRight w:val="0"/>
      <w:marTop w:val="0"/>
      <w:marBottom w:val="0"/>
      <w:divBdr>
        <w:top w:val="none" w:sz="0" w:space="0" w:color="auto"/>
        <w:left w:val="none" w:sz="0" w:space="0" w:color="auto"/>
        <w:bottom w:val="none" w:sz="0" w:space="0" w:color="auto"/>
        <w:right w:val="none" w:sz="0" w:space="0" w:color="auto"/>
      </w:divBdr>
    </w:div>
    <w:div w:id="434058608">
      <w:bodyDiv w:val="1"/>
      <w:marLeft w:val="0"/>
      <w:marRight w:val="0"/>
      <w:marTop w:val="0"/>
      <w:marBottom w:val="0"/>
      <w:divBdr>
        <w:top w:val="none" w:sz="0" w:space="0" w:color="auto"/>
        <w:left w:val="none" w:sz="0" w:space="0" w:color="auto"/>
        <w:bottom w:val="none" w:sz="0" w:space="0" w:color="auto"/>
        <w:right w:val="none" w:sz="0" w:space="0" w:color="auto"/>
      </w:divBdr>
      <w:divsChild>
        <w:div w:id="1837181729">
          <w:marLeft w:val="0"/>
          <w:marRight w:val="0"/>
          <w:marTop w:val="0"/>
          <w:marBottom w:val="0"/>
          <w:divBdr>
            <w:top w:val="none" w:sz="0" w:space="0" w:color="auto"/>
            <w:left w:val="none" w:sz="0" w:space="0" w:color="auto"/>
            <w:bottom w:val="none" w:sz="0" w:space="0" w:color="auto"/>
            <w:right w:val="none" w:sz="0" w:space="0" w:color="auto"/>
          </w:divBdr>
        </w:div>
      </w:divsChild>
    </w:div>
    <w:div w:id="482550988">
      <w:bodyDiv w:val="1"/>
      <w:marLeft w:val="0"/>
      <w:marRight w:val="0"/>
      <w:marTop w:val="0"/>
      <w:marBottom w:val="0"/>
      <w:divBdr>
        <w:top w:val="none" w:sz="0" w:space="0" w:color="auto"/>
        <w:left w:val="none" w:sz="0" w:space="0" w:color="auto"/>
        <w:bottom w:val="none" w:sz="0" w:space="0" w:color="auto"/>
        <w:right w:val="none" w:sz="0" w:space="0" w:color="auto"/>
      </w:divBdr>
    </w:div>
    <w:div w:id="596913099">
      <w:bodyDiv w:val="1"/>
      <w:marLeft w:val="0"/>
      <w:marRight w:val="0"/>
      <w:marTop w:val="0"/>
      <w:marBottom w:val="0"/>
      <w:divBdr>
        <w:top w:val="none" w:sz="0" w:space="0" w:color="auto"/>
        <w:left w:val="none" w:sz="0" w:space="0" w:color="auto"/>
        <w:bottom w:val="none" w:sz="0" w:space="0" w:color="auto"/>
        <w:right w:val="none" w:sz="0" w:space="0" w:color="auto"/>
      </w:divBdr>
    </w:div>
    <w:div w:id="621769474">
      <w:bodyDiv w:val="1"/>
      <w:marLeft w:val="0"/>
      <w:marRight w:val="0"/>
      <w:marTop w:val="0"/>
      <w:marBottom w:val="0"/>
      <w:divBdr>
        <w:top w:val="none" w:sz="0" w:space="0" w:color="auto"/>
        <w:left w:val="none" w:sz="0" w:space="0" w:color="auto"/>
        <w:bottom w:val="none" w:sz="0" w:space="0" w:color="auto"/>
        <w:right w:val="none" w:sz="0" w:space="0" w:color="auto"/>
      </w:divBdr>
      <w:divsChild>
        <w:div w:id="1608539760">
          <w:marLeft w:val="0"/>
          <w:marRight w:val="0"/>
          <w:marTop w:val="0"/>
          <w:marBottom w:val="0"/>
          <w:divBdr>
            <w:top w:val="none" w:sz="0" w:space="0" w:color="auto"/>
            <w:left w:val="none" w:sz="0" w:space="0" w:color="auto"/>
            <w:bottom w:val="none" w:sz="0" w:space="0" w:color="auto"/>
            <w:right w:val="none" w:sz="0" w:space="0" w:color="auto"/>
          </w:divBdr>
          <w:divsChild>
            <w:div w:id="756247468">
              <w:marLeft w:val="0"/>
              <w:marRight w:val="0"/>
              <w:marTop w:val="0"/>
              <w:marBottom w:val="0"/>
              <w:divBdr>
                <w:top w:val="none" w:sz="0" w:space="0" w:color="auto"/>
                <w:left w:val="none" w:sz="0" w:space="0" w:color="auto"/>
                <w:bottom w:val="none" w:sz="0" w:space="0" w:color="auto"/>
                <w:right w:val="none" w:sz="0" w:space="0" w:color="auto"/>
              </w:divBdr>
              <w:divsChild>
                <w:div w:id="1395544494">
                  <w:marLeft w:val="0"/>
                  <w:marRight w:val="0"/>
                  <w:marTop w:val="0"/>
                  <w:marBottom w:val="0"/>
                  <w:divBdr>
                    <w:top w:val="none" w:sz="0" w:space="0" w:color="auto"/>
                    <w:left w:val="none" w:sz="0" w:space="0" w:color="auto"/>
                    <w:bottom w:val="none" w:sz="0" w:space="0" w:color="auto"/>
                    <w:right w:val="none" w:sz="0" w:space="0" w:color="auto"/>
                  </w:divBdr>
                  <w:divsChild>
                    <w:div w:id="1320618504">
                      <w:marLeft w:val="0"/>
                      <w:marRight w:val="0"/>
                      <w:marTop w:val="288"/>
                      <w:marBottom w:val="0"/>
                      <w:divBdr>
                        <w:top w:val="none" w:sz="0" w:space="0" w:color="auto"/>
                        <w:left w:val="none" w:sz="0" w:space="0" w:color="auto"/>
                        <w:bottom w:val="none" w:sz="0" w:space="0" w:color="auto"/>
                        <w:right w:val="none" w:sz="0" w:space="0" w:color="auto"/>
                      </w:divBdr>
                      <w:divsChild>
                        <w:div w:id="454257453">
                          <w:marLeft w:val="0"/>
                          <w:marRight w:val="0"/>
                          <w:marTop w:val="0"/>
                          <w:marBottom w:val="0"/>
                          <w:divBdr>
                            <w:top w:val="none" w:sz="0" w:space="0" w:color="auto"/>
                            <w:left w:val="none" w:sz="0" w:space="0" w:color="auto"/>
                            <w:bottom w:val="none" w:sz="0" w:space="0" w:color="auto"/>
                            <w:right w:val="none" w:sz="0" w:space="0" w:color="auto"/>
                          </w:divBdr>
                          <w:divsChild>
                            <w:div w:id="831799311">
                              <w:marLeft w:val="0"/>
                              <w:marRight w:val="0"/>
                              <w:marTop w:val="0"/>
                              <w:marBottom w:val="0"/>
                              <w:divBdr>
                                <w:top w:val="none" w:sz="0" w:space="0" w:color="auto"/>
                                <w:left w:val="none" w:sz="0" w:space="0" w:color="auto"/>
                                <w:bottom w:val="none" w:sz="0" w:space="0" w:color="auto"/>
                                <w:right w:val="none" w:sz="0" w:space="0" w:color="auto"/>
                              </w:divBdr>
                              <w:divsChild>
                                <w:div w:id="15019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661810">
      <w:bodyDiv w:val="1"/>
      <w:marLeft w:val="0"/>
      <w:marRight w:val="0"/>
      <w:marTop w:val="0"/>
      <w:marBottom w:val="0"/>
      <w:divBdr>
        <w:top w:val="none" w:sz="0" w:space="0" w:color="auto"/>
        <w:left w:val="none" w:sz="0" w:space="0" w:color="auto"/>
        <w:bottom w:val="none" w:sz="0" w:space="0" w:color="auto"/>
        <w:right w:val="none" w:sz="0" w:space="0" w:color="auto"/>
      </w:divBdr>
    </w:div>
    <w:div w:id="688261454">
      <w:bodyDiv w:val="1"/>
      <w:marLeft w:val="0"/>
      <w:marRight w:val="0"/>
      <w:marTop w:val="0"/>
      <w:marBottom w:val="0"/>
      <w:divBdr>
        <w:top w:val="none" w:sz="0" w:space="0" w:color="auto"/>
        <w:left w:val="none" w:sz="0" w:space="0" w:color="auto"/>
        <w:bottom w:val="none" w:sz="0" w:space="0" w:color="auto"/>
        <w:right w:val="none" w:sz="0" w:space="0" w:color="auto"/>
      </w:divBdr>
    </w:div>
    <w:div w:id="702167848">
      <w:bodyDiv w:val="1"/>
      <w:marLeft w:val="0"/>
      <w:marRight w:val="0"/>
      <w:marTop w:val="0"/>
      <w:marBottom w:val="0"/>
      <w:divBdr>
        <w:top w:val="none" w:sz="0" w:space="0" w:color="auto"/>
        <w:left w:val="none" w:sz="0" w:space="0" w:color="auto"/>
        <w:bottom w:val="none" w:sz="0" w:space="0" w:color="auto"/>
        <w:right w:val="none" w:sz="0" w:space="0" w:color="auto"/>
      </w:divBdr>
      <w:divsChild>
        <w:div w:id="659506769">
          <w:marLeft w:val="0"/>
          <w:marRight w:val="0"/>
          <w:marTop w:val="0"/>
          <w:marBottom w:val="0"/>
          <w:divBdr>
            <w:top w:val="none" w:sz="0" w:space="0" w:color="auto"/>
            <w:left w:val="none" w:sz="0" w:space="0" w:color="auto"/>
            <w:bottom w:val="none" w:sz="0" w:space="0" w:color="auto"/>
            <w:right w:val="none" w:sz="0" w:space="0" w:color="auto"/>
          </w:divBdr>
          <w:divsChild>
            <w:div w:id="157045624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744642457">
      <w:bodyDiv w:val="1"/>
      <w:marLeft w:val="0"/>
      <w:marRight w:val="0"/>
      <w:marTop w:val="0"/>
      <w:marBottom w:val="0"/>
      <w:divBdr>
        <w:top w:val="none" w:sz="0" w:space="0" w:color="auto"/>
        <w:left w:val="none" w:sz="0" w:space="0" w:color="auto"/>
        <w:bottom w:val="none" w:sz="0" w:space="0" w:color="auto"/>
        <w:right w:val="none" w:sz="0" w:space="0" w:color="auto"/>
      </w:divBdr>
    </w:div>
    <w:div w:id="977296609">
      <w:bodyDiv w:val="1"/>
      <w:marLeft w:val="0"/>
      <w:marRight w:val="0"/>
      <w:marTop w:val="0"/>
      <w:marBottom w:val="0"/>
      <w:divBdr>
        <w:top w:val="none" w:sz="0" w:space="0" w:color="auto"/>
        <w:left w:val="none" w:sz="0" w:space="0" w:color="auto"/>
        <w:bottom w:val="none" w:sz="0" w:space="0" w:color="auto"/>
        <w:right w:val="none" w:sz="0" w:space="0" w:color="auto"/>
      </w:divBdr>
    </w:div>
    <w:div w:id="1045906395">
      <w:bodyDiv w:val="1"/>
      <w:marLeft w:val="0"/>
      <w:marRight w:val="0"/>
      <w:marTop w:val="0"/>
      <w:marBottom w:val="0"/>
      <w:divBdr>
        <w:top w:val="none" w:sz="0" w:space="0" w:color="auto"/>
        <w:left w:val="none" w:sz="0" w:space="0" w:color="auto"/>
        <w:bottom w:val="none" w:sz="0" w:space="0" w:color="auto"/>
        <w:right w:val="none" w:sz="0" w:space="0" w:color="auto"/>
      </w:divBdr>
      <w:divsChild>
        <w:div w:id="2047096260">
          <w:marLeft w:val="0"/>
          <w:marRight w:val="0"/>
          <w:marTop w:val="0"/>
          <w:marBottom w:val="0"/>
          <w:divBdr>
            <w:top w:val="none" w:sz="0" w:space="0" w:color="auto"/>
            <w:left w:val="none" w:sz="0" w:space="0" w:color="auto"/>
            <w:bottom w:val="none" w:sz="0" w:space="0" w:color="auto"/>
            <w:right w:val="none" w:sz="0" w:space="0" w:color="auto"/>
          </w:divBdr>
          <w:divsChild>
            <w:div w:id="30305301">
              <w:marLeft w:val="0"/>
              <w:marRight w:val="0"/>
              <w:marTop w:val="0"/>
              <w:marBottom w:val="0"/>
              <w:divBdr>
                <w:top w:val="none" w:sz="0" w:space="0" w:color="auto"/>
                <w:left w:val="none" w:sz="0" w:space="0" w:color="auto"/>
                <w:bottom w:val="none" w:sz="0" w:space="0" w:color="auto"/>
                <w:right w:val="none" w:sz="0" w:space="0" w:color="auto"/>
              </w:divBdr>
              <w:divsChild>
                <w:div w:id="1439519670">
                  <w:marLeft w:val="0"/>
                  <w:marRight w:val="2"/>
                  <w:marTop w:val="0"/>
                  <w:marBottom w:val="0"/>
                  <w:divBdr>
                    <w:top w:val="none" w:sz="0" w:space="0" w:color="auto"/>
                    <w:left w:val="none" w:sz="0" w:space="0" w:color="auto"/>
                    <w:bottom w:val="none" w:sz="0" w:space="0" w:color="auto"/>
                    <w:right w:val="none" w:sz="0" w:space="0" w:color="auto"/>
                  </w:divBdr>
                  <w:divsChild>
                    <w:div w:id="1917088878">
                      <w:marLeft w:val="0"/>
                      <w:marRight w:val="0"/>
                      <w:marTop w:val="0"/>
                      <w:marBottom w:val="0"/>
                      <w:divBdr>
                        <w:top w:val="none" w:sz="0" w:space="0" w:color="auto"/>
                        <w:left w:val="none" w:sz="0" w:space="0" w:color="auto"/>
                        <w:bottom w:val="none" w:sz="0" w:space="0" w:color="auto"/>
                        <w:right w:val="none" w:sz="0" w:space="0" w:color="auto"/>
                      </w:divBdr>
                      <w:divsChild>
                        <w:div w:id="17885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377818">
      <w:bodyDiv w:val="1"/>
      <w:marLeft w:val="0"/>
      <w:marRight w:val="0"/>
      <w:marTop w:val="0"/>
      <w:marBottom w:val="0"/>
      <w:divBdr>
        <w:top w:val="none" w:sz="0" w:space="0" w:color="auto"/>
        <w:left w:val="none" w:sz="0" w:space="0" w:color="auto"/>
        <w:bottom w:val="none" w:sz="0" w:space="0" w:color="auto"/>
        <w:right w:val="none" w:sz="0" w:space="0" w:color="auto"/>
      </w:divBdr>
    </w:div>
    <w:div w:id="1063605934">
      <w:bodyDiv w:val="1"/>
      <w:marLeft w:val="0"/>
      <w:marRight w:val="0"/>
      <w:marTop w:val="0"/>
      <w:marBottom w:val="0"/>
      <w:divBdr>
        <w:top w:val="none" w:sz="0" w:space="0" w:color="auto"/>
        <w:left w:val="none" w:sz="0" w:space="0" w:color="auto"/>
        <w:bottom w:val="none" w:sz="0" w:space="0" w:color="auto"/>
        <w:right w:val="none" w:sz="0" w:space="0" w:color="auto"/>
      </w:divBdr>
    </w:div>
    <w:div w:id="1167286244">
      <w:bodyDiv w:val="1"/>
      <w:marLeft w:val="0"/>
      <w:marRight w:val="0"/>
      <w:marTop w:val="0"/>
      <w:marBottom w:val="0"/>
      <w:divBdr>
        <w:top w:val="none" w:sz="0" w:space="0" w:color="auto"/>
        <w:left w:val="none" w:sz="0" w:space="0" w:color="auto"/>
        <w:bottom w:val="none" w:sz="0" w:space="0" w:color="auto"/>
        <w:right w:val="none" w:sz="0" w:space="0" w:color="auto"/>
      </w:divBdr>
    </w:div>
    <w:div w:id="1254782919">
      <w:bodyDiv w:val="1"/>
      <w:marLeft w:val="0"/>
      <w:marRight w:val="0"/>
      <w:marTop w:val="0"/>
      <w:marBottom w:val="0"/>
      <w:divBdr>
        <w:top w:val="none" w:sz="0" w:space="0" w:color="auto"/>
        <w:left w:val="none" w:sz="0" w:space="0" w:color="auto"/>
        <w:bottom w:val="none" w:sz="0" w:space="0" w:color="auto"/>
        <w:right w:val="none" w:sz="0" w:space="0" w:color="auto"/>
      </w:divBdr>
    </w:div>
    <w:div w:id="1293556224">
      <w:bodyDiv w:val="1"/>
      <w:marLeft w:val="0"/>
      <w:marRight w:val="0"/>
      <w:marTop w:val="0"/>
      <w:marBottom w:val="0"/>
      <w:divBdr>
        <w:top w:val="none" w:sz="0" w:space="0" w:color="auto"/>
        <w:left w:val="none" w:sz="0" w:space="0" w:color="auto"/>
        <w:bottom w:val="none" w:sz="0" w:space="0" w:color="auto"/>
        <w:right w:val="none" w:sz="0" w:space="0" w:color="auto"/>
      </w:divBdr>
      <w:divsChild>
        <w:div w:id="108555333">
          <w:marLeft w:val="0"/>
          <w:marRight w:val="0"/>
          <w:marTop w:val="0"/>
          <w:marBottom w:val="0"/>
          <w:divBdr>
            <w:top w:val="none" w:sz="0" w:space="0" w:color="auto"/>
            <w:left w:val="none" w:sz="0" w:space="0" w:color="auto"/>
            <w:bottom w:val="none" w:sz="0" w:space="0" w:color="auto"/>
            <w:right w:val="none" w:sz="0" w:space="0" w:color="auto"/>
          </w:divBdr>
          <w:divsChild>
            <w:div w:id="718363991">
              <w:marLeft w:val="0"/>
              <w:marRight w:val="0"/>
              <w:marTop w:val="230"/>
              <w:marBottom w:val="0"/>
              <w:divBdr>
                <w:top w:val="none" w:sz="0" w:space="0" w:color="auto"/>
                <w:left w:val="none" w:sz="0" w:space="0" w:color="auto"/>
                <w:bottom w:val="none" w:sz="0" w:space="0" w:color="auto"/>
                <w:right w:val="none" w:sz="0" w:space="0" w:color="auto"/>
              </w:divBdr>
              <w:divsChild>
                <w:div w:id="2030255396">
                  <w:marLeft w:val="0"/>
                  <w:marRight w:val="0"/>
                  <w:marTop w:val="0"/>
                  <w:marBottom w:val="0"/>
                  <w:divBdr>
                    <w:top w:val="none" w:sz="0" w:space="0" w:color="auto"/>
                    <w:left w:val="none" w:sz="0" w:space="0" w:color="auto"/>
                    <w:bottom w:val="none" w:sz="0" w:space="0" w:color="auto"/>
                    <w:right w:val="none" w:sz="0" w:space="0" w:color="auto"/>
                  </w:divBdr>
                  <w:divsChild>
                    <w:div w:id="1173912641">
                      <w:marLeft w:val="0"/>
                      <w:marRight w:val="0"/>
                      <w:marTop w:val="403"/>
                      <w:marBottom w:val="0"/>
                      <w:divBdr>
                        <w:top w:val="none" w:sz="0" w:space="0" w:color="auto"/>
                        <w:left w:val="none" w:sz="0" w:space="0" w:color="auto"/>
                        <w:bottom w:val="none" w:sz="0" w:space="0" w:color="auto"/>
                        <w:right w:val="none" w:sz="0" w:space="0" w:color="auto"/>
                      </w:divBdr>
                      <w:divsChild>
                        <w:div w:id="1717580922">
                          <w:marLeft w:val="0"/>
                          <w:marRight w:val="0"/>
                          <w:marTop w:val="0"/>
                          <w:marBottom w:val="0"/>
                          <w:divBdr>
                            <w:top w:val="none" w:sz="0" w:space="0" w:color="auto"/>
                            <w:left w:val="none" w:sz="0" w:space="0" w:color="auto"/>
                            <w:bottom w:val="none" w:sz="0" w:space="0" w:color="auto"/>
                            <w:right w:val="none" w:sz="0" w:space="0" w:color="auto"/>
                          </w:divBdr>
                          <w:divsChild>
                            <w:div w:id="891113654">
                              <w:marLeft w:val="0"/>
                              <w:marRight w:val="0"/>
                              <w:marTop w:val="0"/>
                              <w:marBottom w:val="0"/>
                              <w:divBdr>
                                <w:top w:val="none" w:sz="0" w:space="0" w:color="auto"/>
                                <w:left w:val="none" w:sz="0" w:space="0" w:color="auto"/>
                                <w:bottom w:val="none" w:sz="0" w:space="0" w:color="auto"/>
                                <w:right w:val="none" w:sz="0" w:space="0" w:color="auto"/>
                              </w:divBdr>
                              <w:divsChild>
                                <w:div w:id="1424105252">
                                  <w:marLeft w:val="0"/>
                                  <w:marRight w:val="0"/>
                                  <w:marTop w:val="0"/>
                                  <w:marBottom w:val="0"/>
                                  <w:divBdr>
                                    <w:top w:val="none" w:sz="0" w:space="0" w:color="auto"/>
                                    <w:left w:val="none" w:sz="0" w:space="0" w:color="auto"/>
                                    <w:bottom w:val="none" w:sz="0" w:space="0" w:color="auto"/>
                                    <w:right w:val="none" w:sz="0" w:space="0" w:color="auto"/>
                                  </w:divBdr>
                                  <w:divsChild>
                                    <w:div w:id="56900654">
                                      <w:marLeft w:val="230"/>
                                      <w:marRight w:val="0"/>
                                      <w:marTop w:val="0"/>
                                      <w:marBottom w:val="0"/>
                                      <w:divBdr>
                                        <w:top w:val="none" w:sz="0" w:space="0" w:color="auto"/>
                                        <w:left w:val="none" w:sz="0" w:space="0" w:color="auto"/>
                                        <w:bottom w:val="none" w:sz="0" w:space="0" w:color="auto"/>
                                        <w:right w:val="none" w:sz="0" w:space="0" w:color="auto"/>
                                      </w:divBdr>
                                      <w:divsChild>
                                        <w:div w:id="1703894386">
                                          <w:marLeft w:val="0"/>
                                          <w:marRight w:val="0"/>
                                          <w:marTop w:val="0"/>
                                          <w:marBottom w:val="0"/>
                                          <w:divBdr>
                                            <w:top w:val="none" w:sz="0" w:space="0" w:color="auto"/>
                                            <w:left w:val="none" w:sz="0" w:space="0" w:color="auto"/>
                                            <w:bottom w:val="none" w:sz="0" w:space="0" w:color="auto"/>
                                            <w:right w:val="none" w:sz="0" w:space="0" w:color="auto"/>
                                          </w:divBdr>
                                          <w:divsChild>
                                            <w:div w:id="2033073919">
                                              <w:marLeft w:val="0"/>
                                              <w:marRight w:val="0"/>
                                              <w:marTop w:val="0"/>
                                              <w:marBottom w:val="0"/>
                                              <w:divBdr>
                                                <w:top w:val="none" w:sz="0" w:space="0" w:color="auto"/>
                                                <w:left w:val="none" w:sz="0" w:space="0" w:color="auto"/>
                                                <w:bottom w:val="none" w:sz="0" w:space="0" w:color="auto"/>
                                                <w:right w:val="none" w:sz="0" w:space="0" w:color="auto"/>
                                              </w:divBdr>
                                              <w:divsChild>
                                                <w:div w:id="1895189079">
                                                  <w:marLeft w:val="0"/>
                                                  <w:marRight w:val="0"/>
                                                  <w:marTop w:val="0"/>
                                                  <w:marBottom w:val="0"/>
                                                  <w:divBdr>
                                                    <w:top w:val="none" w:sz="0" w:space="0" w:color="auto"/>
                                                    <w:left w:val="none" w:sz="0" w:space="0" w:color="auto"/>
                                                    <w:bottom w:val="none" w:sz="0" w:space="0" w:color="auto"/>
                                                    <w:right w:val="none" w:sz="0" w:space="0" w:color="auto"/>
                                                  </w:divBdr>
                                                  <w:divsChild>
                                                    <w:div w:id="1141847203">
                                                      <w:marLeft w:val="0"/>
                                                      <w:marRight w:val="0"/>
                                                      <w:marTop w:val="0"/>
                                                      <w:marBottom w:val="0"/>
                                                      <w:divBdr>
                                                        <w:top w:val="none" w:sz="0" w:space="0" w:color="auto"/>
                                                        <w:left w:val="none" w:sz="0" w:space="0" w:color="auto"/>
                                                        <w:bottom w:val="none" w:sz="0" w:space="0" w:color="auto"/>
                                                        <w:right w:val="none" w:sz="0" w:space="0" w:color="auto"/>
                                                      </w:divBdr>
                                                    </w:div>
                                                  </w:divsChild>
                                                </w:div>
                                                <w:div w:id="1625193821">
                                                  <w:marLeft w:val="0"/>
                                                  <w:marRight w:val="-100"/>
                                                  <w:marTop w:val="0"/>
                                                  <w:marBottom w:val="0"/>
                                                  <w:divBdr>
                                                    <w:top w:val="none" w:sz="0" w:space="0" w:color="auto"/>
                                                    <w:left w:val="none" w:sz="0" w:space="0" w:color="auto"/>
                                                    <w:bottom w:val="none" w:sz="0" w:space="0" w:color="auto"/>
                                                    <w:right w:val="none" w:sz="0" w:space="0" w:color="auto"/>
                                                  </w:divBdr>
                                                  <w:divsChild>
                                                    <w:div w:id="1716197734">
                                                      <w:marLeft w:val="0"/>
                                                      <w:marRight w:val="0"/>
                                                      <w:marTop w:val="0"/>
                                                      <w:marBottom w:val="0"/>
                                                      <w:divBdr>
                                                        <w:top w:val="none" w:sz="0" w:space="0" w:color="auto"/>
                                                        <w:left w:val="none" w:sz="0" w:space="0" w:color="auto"/>
                                                        <w:bottom w:val="none" w:sz="0" w:space="0" w:color="auto"/>
                                                        <w:right w:val="none" w:sz="0" w:space="0" w:color="auto"/>
                                                      </w:divBdr>
                                                      <w:divsChild>
                                                        <w:div w:id="732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3874584">
      <w:bodyDiv w:val="1"/>
      <w:marLeft w:val="0"/>
      <w:marRight w:val="0"/>
      <w:marTop w:val="0"/>
      <w:marBottom w:val="0"/>
      <w:divBdr>
        <w:top w:val="none" w:sz="0" w:space="0" w:color="auto"/>
        <w:left w:val="none" w:sz="0" w:space="0" w:color="auto"/>
        <w:bottom w:val="none" w:sz="0" w:space="0" w:color="auto"/>
        <w:right w:val="none" w:sz="0" w:space="0" w:color="auto"/>
      </w:divBdr>
    </w:div>
    <w:div w:id="1368530054">
      <w:bodyDiv w:val="1"/>
      <w:marLeft w:val="0"/>
      <w:marRight w:val="0"/>
      <w:marTop w:val="0"/>
      <w:marBottom w:val="0"/>
      <w:divBdr>
        <w:top w:val="none" w:sz="0" w:space="0" w:color="auto"/>
        <w:left w:val="none" w:sz="0" w:space="0" w:color="auto"/>
        <w:bottom w:val="none" w:sz="0" w:space="0" w:color="auto"/>
        <w:right w:val="none" w:sz="0" w:space="0" w:color="auto"/>
      </w:divBdr>
    </w:div>
    <w:div w:id="1454058794">
      <w:bodyDiv w:val="1"/>
      <w:marLeft w:val="0"/>
      <w:marRight w:val="0"/>
      <w:marTop w:val="0"/>
      <w:marBottom w:val="0"/>
      <w:divBdr>
        <w:top w:val="none" w:sz="0" w:space="0" w:color="auto"/>
        <w:left w:val="none" w:sz="0" w:space="0" w:color="auto"/>
        <w:bottom w:val="none" w:sz="0" w:space="0" w:color="auto"/>
        <w:right w:val="none" w:sz="0" w:space="0" w:color="auto"/>
      </w:divBdr>
    </w:div>
    <w:div w:id="1618875595">
      <w:bodyDiv w:val="1"/>
      <w:marLeft w:val="0"/>
      <w:marRight w:val="0"/>
      <w:marTop w:val="0"/>
      <w:marBottom w:val="0"/>
      <w:divBdr>
        <w:top w:val="none" w:sz="0" w:space="0" w:color="auto"/>
        <w:left w:val="none" w:sz="0" w:space="0" w:color="auto"/>
        <w:bottom w:val="none" w:sz="0" w:space="0" w:color="auto"/>
        <w:right w:val="none" w:sz="0" w:space="0" w:color="auto"/>
      </w:divBdr>
    </w:div>
    <w:div w:id="1622764352">
      <w:bodyDiv w:val="1"/>
      <w:marLeft w:val="0"/>
      <w:marRight w:val="0"/>
      <w:marTop w:val="0"/>
      <w:marBottom w:val="0"/>
      <w:divBdr>
        <w:top w:val="none" w:sz="0" w:space="0" w:color="auto"/>
        <w:left w:val="none" w:sz="0" w:space="0" w:color="auto"/>
        <w:bottom w:val="none" w:sz="0" w:space="0" w:color="auto"/>
        <w:right w:val="none" w:sz="0" w:space="0" w:color="auto"/>
      </w:divBdr>
    </w:div>
    <w:div w:id="1649434311">
      <w:bodyDiv w:val="1"/>
      <w:marLeft w:val="0"/>
      <w:marRight w:val="0"/>
      <w:marTop w:val="0"/>
      <w:marBottom w:val="0"/>
      <w:divBdr>
        <w:top w:val="none" w:sz="0" w:space="0" w:color="auto"/>
        <w:left w:val="none" w:sz="0" w:space="0" w:color="auto"/>
        <w:bottom w:val="none" w:sz="0" w:space="0" w:color="auto"/>
        <w:right w:val="none" w:sz="0" w:space="0" w:color="auto"/>
      </w:divBdr>
      <w:divsChild>
        <w:div w:id="1065687001">
          <w:marLeft w:val="0"/>
          <w:marRight w:val="0"/>
          <w:marTop w:val="0"/>
          <w:marBottom w:val="0"/>
          <w:divBdr>
            <w:top w:val="none" w:sz="0" w:space="0" w:color="auto"/>
            <w:left w:val="none" w:sz="0" w:space="0" w:color="auto"/>
            <w:bottom w:val="none" w:sz="0" w:space="0" w:color="auto"/>
            <w:right w:val="none" w:sz="0" w:space="0" w:color="auto"/>
          </w:divBdr>
          <w:divsChild>
            <w:div w:id="401870333">
              <w:marLeft w:val="0"/>
              <w:marRight w:val="0"/>
              <w:marTop w:val="0"/>
              <w:marBottom w:val="0"/>
              <w:divBdr>
                <w:top w:val="none" w:sz="0" w:space="0" w:color="auto"/>
                <w:left w:val="none" w:sz="0" w:space="0" w:color="auto"/>
                <w:bottom w:val="none" w:sz="0" w:space="0" w:color="auto"/>
                <w:right w:val="none" w:sz="0" w:space="0" w:color="auto"/>
              </w:divBdr>
              <w:divsChild>
                <w:div w:id="1761876300">
                  <w:marLeft w:val="0"/>
                  <w:marRight w:val="0"/>
                  <w:marTop w:val="0"/>
                  <w:marBottom w:val="0"/>
                  <w:divBdr>
                    <w:top w:val="none" w:sz="0" w:space="0" w:color="auto"/>
                    <w:left w:val="none" w:sz="0" w:space="0" w:color="auto"/>
                    <w:bottom w:val="none" w:sz="0" w:space="0" w:color="auto"/>
                    <w:right w:val="none" w:sz="0" w:space="0" w:color="auto"/>
                  </w:divBdr>
                  <w:divsChild>
                    <w:div w:id="1199320927">
                      <w:marLeft w:val="0"/>
                      <w:marRight w:val="0"/>
                      <w:marTop w:val="0"/>
                      <w:marBottom w:val="0"/>
                      <w:divBdr>
                        <w:top w:val="none" w:sz="0" w:space="0" w:color="auto"/>
                        <w:left w:val="none" w:sz="0" w:space="0" w:color="auto"/>
                        <w:bottom w:val="none" w:sz="0" w:space="0" w:color="auto"/>
                        <w:right w:val="none" w:sz="0" w:space="0" w:color="auto"/>
                      </w:divBdr>
                      <w:divsChild>
                        <w:div w:id="165874887">
                          <w:marLeft w:val="0"/>
                          <w:marRight w:val="0"/>
                          <w:marTop w:val="0"/>
                          <w:marBottom w:val="0"/>
                          <w:divBdr>
                            <w:top w:val="none" w:sz="0" w:space="0" w:color="auto"/>
                            <w:left w:val="none" w:sz="0" w:space="0" w:color="auto"/>
                            <w:bottom w:val="none" w:sz="0" w:space="0" w:color="auto"/>
                            <w:right w:val="none" w:sz="0" w:space="0" w:color="auto"/>
                          </w:divBdr>
                          <w:divsChild>
                            <w:div w:id="1870101947">
                              <w:marLeft w:val="0"/>
                              <w:marRight w:val="0"/>
                              <w:marTop w:val="0"/>
                              <w:marBottom w:val="0"/>
                              <w:divBdr>
                                <w:top w:val="none" w:sz="0" w:space="0" w:color="auto"/>
                                <w:left w:val="none" w:sz="0" w:space="0" w:color="auto"/>
                                <w:bottom w:val="none" w:sz="0" w:space="0" w:color="auto"/>
                                <w:right w:val="none" w:sz="0" w:space="0" w:color="auto"/>
                              </w:divBdr>
                              <w:divsChild>
                                <w:div w:id="918438833">
                                  <w:marLeft w:val="0"/>
                                  <w:marRight w:val="0"/>
                                  <w:marTop w:val="0"/>
                                  <w:marBottom w:val="58"/>
                                  <w:divBdr>
                                    <w:top w:val="none" w:sz="0" w:space="0" w:color="auto"/>
                                    <w:left w:val="none" w:sz="0" w:space="0" w:color="auto"/>
                                    <w:bottom w:val="none" w:sz="0" w:space="0" w:color="auto"/>
                                    <w:right w:val="none" w:sz="0" w:space="0" w:color="auto"/>
                                  </w:divBdr>
                                  <w:divsChild>
                                    <w:div w:id="9917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954069">
      <w:bodyDiv w:val="1"/>
      <w:marLeft w:val="0"/>
      <w:marRight w:val="0"/>
      <w:marTop w:val="0"/>
      <w:marBottom w:val="0"/>
      <w:divBdr>
        <w:top w:val="none" w:sz="0" w:space="0" w:color="auto"/>
        <w:left w:val="none" w:sz="0" w:space="0" w:color="auto"/>
        <w:bottom w:val="none" w:sz="0" w:space="0" w:color="auto"/>
        <w:right w:val="none" w:sz="0" w:space="0" w:color="auto"/>
      </w:divBdr>
    </w:div>
    <w:div w:id="1704674685">
      <w:bodyDiv w:val="1"/>
      <w:marLeft w:val="0"/>
      <w:marRight w:val="0"/>
      <w:marTop w:val="0"/>
      <w:marBottom w:val="0"/>
      <w:divBdr>
        <w:top w:val="none" w:sz="0" w:space="0" w:color="auto"/>
        <w:left w:val="none" w:sz="0" w:space="0" w:color="auto"/>
        <w:bottom w:val="none" w:sz="0" w:space="0" w:color="auto"/>
        <w:right w:val="none" w:sz="0" w:space="0" w:color="auto"/>
      </w:divBdr>
    </w:div>
    <w:div w:id="1736857672">
      <w:bodyDiv w:val="1"/>
      <w:marLeft w:val="0"/>
      <w:marRight w:val="0"/>
      <w:marTop w:val="0"/>
      <w:marBottom w:val="0"/>
      <w:divBdr>
        <w:top w:val="none" w:sz="0" w:space="0" w:color="auto"/>
        <w:left w:val="none" w:sz="0" w:space="0" w:color="auto"/>
        <w:bottom w:val="none" w:sz="0" w:space="0" w:color="auto"/>
        <w:right w:val="none" w:sz="0" w:space="0" w:color="auto"/>
      </w:divBdr>
    </w:div>
    <w:div w:id="1739664343">
      <w:bodyDiv w:val="1"/>
      <w:marLeft w:val="0"/>
      <w:marRight w:val="0"/>
      <w:marTop w:val="0"/>
      <w:marBottom w:val="0"/>
      <w:divBdr>
        <w:top w:val="none" w:sz="0" w:space="0" w:color="auto"/>
        <w:left w:val="none" w:sz="0" w:space="0" w:color="auto"/>
        <w:bottom w:val="none" w:sz="0" w:space="0" w:color="auto"/>
        <w:right w:val="none" w:sz="0" w:space="0" w:color="auto"/>
      </w:divBdr>
    </w:div>
    <w:div w:id="1824617825">
      <w:bodyDiv w:val="1"/>
      <w:marLeft w:val="0"/>
      <w:marRight w:val="0"/>
      <w:marTop w:val="0"/>
      <w:marBottom w:val="0"/>
      <w:divBdr>
        <w:top w:val="none" w:sz="0" w:space="0" w:color="auto"/>
        <w:left w:val="none" w:sz="0" w:space="0" w:color="auto"/>
        <w:bottom w:val="none" w:sz="0" w:space="0" w:color="auto"/>
        <w:right w:val="none" w:sz="0" w:space="0" w:color="auto"/>
      </w:divBdr>
    </w:div>
    <w:div w:id="1847207688">
      <w:bodyDiv w:val="1"/>
      <w:marLeft w:val="0"/>
      <w:marRight w:val="0"/>
      <w:marTop w:val="0"/>
      <w:marBottom w:val="0"/>
      <w:divBdr>
        <w:top w:val="none" w:sz="0" w:space="0" w:color="auto"/>
        <w:left w:val="none" w:sz="0" w:space="0" w:color="auto"/>
        <w:bottom w:val="none" w:sz="0" w:space="0" w:color="auto"/>
        <w:right w:val="none" w:sz="0" w:space="0" w:color="auto"/>
      </w:divBdr>
      <w:divsChild>
        <w:div w:id="748696996">
          <w:marLeft w:val="0"/>
          <w:marRight w:val="0"/>
          <w:marTop w:val="188"/>
          <w:marBottom w:val="188"/>
          <w:divBdr>
            <w:top w:val="none" w:sz="0" w:space="0" w:color="auto"/>
            <w:left w:val="none" w:sz="0" w:space="0" w:color="auto"/>
            <w:bottom w:val="none" w:sz="0" w:space="0" w:color="auto"/>
            <w:right w:val="none" w:sz="0" w:space="0" w:color="auto"/>
          </w:divBdr>
          <w:divsChild>
            <w:div w:id="688684782">
              <w:marLeft w:val="0"/>
              <w:marRight w:val="0"/>
              <w:marTop w:val="0"/>
              <w:marBottom w:val="0"/>
              <w:divBdr>
                <w:top w:val="none" w:sz="0" w:space="0" w:color="auto"/>
                <w:left w:val="none" w:sz="0" w:space="0" w:color="auto"/>
                <w:bottom w:val="none" w:sz="0" w:space="0" w:color="auto"/>
                <w:right w:val="none" w:sz="0" w:space="0" w:color="auto"/>
              </w:divBdr>
              <w:divsChild>
                <w:div w:id="2105413704">
                  <w:marLeft w:val="0"/>
                  <w:marRight w:val="0"/>
                  <w:marTop w:val="0"/>
                  <w:marBottom w:val="0"/>
                  <w:divBdr>
                    <w:top w:val="none" w:sz="0" w:space="0" w:color="auto"/>
                    <w:left w:val="none" w:sz="0" w:space="0" w:color="auto"/>
                    <w:bottom w:val="none" w:sz="0" w:space="0" w:color="auto"/>
                    <w:right w:val="none" w:sz="0" w:space="0" w:color="auto"/>
                  </w:divBdr>
                  <w:divsChild>
                    <w:div w:id="893195452">
                      <w:marLeft w:val="0"/>
                      <w:marRight w:val="0"/>
                      <w:marTop w:val="0"/>
                      <w:marBottom w:val="0"/>
                      <w:divBdr>
                        <w:top w:val="none" w:sz="0" w:space="0" w:color="auto"/>
                        <w:left w:val="none" w:sz="0" w:space="0" w:color="auto"/>
                        <w:bottom w:val="none" w:sz="0" w:space="0" w:color="auto"/>
                        <w:right w:val="none" w:sz="0" w:space="0" w:color="auto"/>
                      </w:divBdr>
                      <w:divsChild>
                        <w:div w:id="669016973">
                          <w:marLeft w:val="0"/>
                          <w:marRight w:val="0"/>
                          <w:marTop w:val="3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91566">
      <w:bodyDiv w:val="1"/>
      <w:marLeft w:val="0"/>
      <w:marRight w:val="0"/>
      <w:marTop w:val="0"/>
      <w:marBottom w:val="0"/>
      <w:divBdr>
        <w:top w:val="none" w:sz="0" w:space="0" w:color="auto"/>
        <w:left w:val="none" w:sz="0" w:space="0" w:color="auto"/>
        <w:bottom w:val="none" w:sz="0" w:space="0" w:color="auto"/>
        <w:right w:val="none" w:sz="0" w:space="0" w:color="auto"/>
      </w:divBdr>
    </w:div>
    <w:div w:id="1862015516">
      <w:bodyDiv w:val="1"/>
      <w:marLeft w:val="0"/>
      <w:marRight w:val="0"/>
      <w:marTop w:val="0"/>
      <w:marBottom w:val="0"/>
      <w:divBdr>
        <w:top w:val="none" w:sz="0" w:space="0" w:color="auto"/>
        <w:left w:val="none" w:sz="0" w:space="0" w:color="auto"/>
        <w:bottom w:val="none" w:sz="0" w:space="0" w:color="auto"/>
        <w:right w:val="none" w:sz="0" w:space="0" w:color="auto"/>
      </w:divBdr>
    </w:div>
    <w:div w:id="1899825661">
      <w:bodyDiv w:val="1"/>
      <w:marLeft w:val="0"/>
      <w:marRight w:val="0"/>
      <w:marTop w:val="0"/>
      <w:marBottom w:val="0"/>
      <w:divBdr>
        <w:top w:val="none" w:sz="0" w:space="0" w:color="auto"/>
        <w:left w:val="none" w:sz="0" w:space="0" w:color="auto"/>
        <w:bottom w:val="none" w:sz="0" w:space="0" w:color="auto"/>
        <w:right w:val="none" w:sz="0" w:space="0" w:color="auto"/>
      </w:divBdr>
      <w:divsChild>
        <w:div w:id="53700438">
          <w:marLeft w:val="0"/>
          <w:marRight w:val="0"/>
          <w:marTop w:val="0"/>
          <w:marBottom w:val="0"/>
          <w:divBdr>
            <w:top w:val="none" w:sz="0" w:space="0" w:color="auto"/>
            <w:left w:val="none" w:sz="0" w:space="0" w:color="auto"/>
            <w:bottom w:val="none" w:sz="0" w:space="0" w:color="auto"/>
            <w:right w:val="none" w:sz="0" w:space="0" w:color="auto"/>
          </w:divBdr>
          <w:divsChild>
            <w:div w:id="1559365015">
              <w:marLeft w:val="2880"/>
              <w:marRight w:val="2755"/>
              <w:marTop w:val="0"/>
              <w:marBottom w:val="0"/>
              <w:divBdr>
                <w:top w:val="none" w:sz="0" w:space="0" w:color="auto"/>
                <w:left w:val="none" w:sz="0" w:space="0" w:color="auto"/>
                <w:bottom w:val="none" w:sz="0" w:space="0" w:color="auto"/>
                <w:right w:val="none" w:sz="0" w:space="0" w:color="auto"/>
              </w:divBdr>
              <w:divsChild>
                <w:div w:id="21231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33983">
      <w:bodyDiv w:val="1"/>
      <w:marLeft w:val="0"/>
      <w:marRight w:val="0"/>
      <w:marTop w:val="0"/>
      <w:marBottom w:val="0"/>
      <w:divBdr>
        <w:top w:val="none" w:sz="0" w:space="0" w:color="auto"/>
        <w:left w:val="none" w:sz="0" w:space="0" w:color="auto"/>
        <w:bottom w:val="none" w:sz="0" w:space="0" w:color="auto"/>
        <w:right w:val="none" w:sz="0" w:space="0" w:color="auto"/>
      </w:divBdr>
      <w:divsChild>
        <w:div w:id="1160777659">
          <w:marLeft w:val="0"/>
          <w:marRight w:val="0"/>
          <w:marTop w:val="0"/>
          <w:marBottom w:val="0"/>
          <w:divBdr>
            <w:top w:val="none" w:sz="0" w:space="0" w:color="auto"/>
            <w:left w:val="none" w:sz="0" w:space="0" w:color="auto"/>
            <w:bottom w:val="none" w:sz="0" w:space="0" w:color="auto"/>
            <w:right w:val="none" w:sz="0" w:space="0" w:color="auto"/>
          </w:divBdr>
          <w:divsChild>
            <w:div w:id="1960993010">
              <w:marLeft w:val="0"/>
              <w:marRight w:val="0"/>
              <w:marTop w:val="600"/>
              <w:marBottom w:val="0"/>
              <w:divBdr>
                <w:top w:val="none" w:sz="0" w:space="0" w:color="auto"/>
                <w:left w:val="none" w:sz="0" w:space="0" w:color="auto"/>
                <w:bottom w:val="none" w:sz="0" w:space="0" w:color="auto"/>
                <w:right w:val="none" w:sz="0" w:space="0" w:color="auto"/>
              </w:divBdr>
              <w:divsChild>
                <w:div w:id="603809432">
                  <w:marLeft w:val="0"/>
                  <w:marRight w:val="0"/>
                  <w:marTop w:val="0"/>
                  <w:marBottom w:val="0"/>
                  <w:divBdr>
                    <w:top w:val="none" w:sz="0" w:space="0" w:color="auto"/>
                    <w:left w:val="none" w:sz="0" w:space="0" w:color="auto"/>
                    <w:bottom w:val="none" w:sz="0" w:space="0" w:color="auto"/>
                    <w:right w:val="none" w:sz="0" w:space="0" w:color="auto"/>
                  </w:divBdr>
                  <w:divsChild>
                    <w:div w:id="6201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1570">
      <w:bodyDiv w:val="1"/>
      <w:marLeft w:val="0"/>
      <w:marRight w:val="0"/>
      <w:marTop w:val="0"/>
      <w:marBottom w:val="0"/>
      <w:divBdr>
        <w:top w:val="none" w:sz="0" w:space="0" w:color="auto"/>
        <w:left w:val="none" w:sz="0" w:space="0" w:color="auto"/>
        <w:bottom w:val="none" w:sz="0" w:space="0" w:color="auto"/>
        <w:right w:val="none" w:sz="0" w:space="0" w:color="auto"/>
      </w:divBdr>
    </w:div>
    <w:div w:id="2066879166">
      <w:bodyDiv w:val="1"/>
      <w:marLeft w:val="0"/>
      <w:marRight w:val="0"/>
      <w:marTop w:val="0"/>
      <w:marBottom w:val="0"/>
      <w:divBdr>
        <w:top w:val="none" w:sz="0" w:space="0" w:color="auto"/>
        <w:left w:val="none" w:sz="0" w:space="0" w:color="auto"/>
        <w:bottom w:val="none" w:sz="0" w:space="0" w:color="auto"/>
        <w:right w:val="none" w:sz="0" w:space="0" w:color="auto"/>
      </w:divBdr>
    </w:div>
    <w:div w:id="21121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argest_urban_areas_of_the_European_Un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Nice_C%C3%B4te_d%27Azur_Airpor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andra\Desktop\KiWi\Aktenvermerk%20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CDBFD-CC1F-49C7-B56C-255335EA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Aktenvermerk 1</Template>
  <TotalTime>0</TotalTime>
  <Pages>5</Pages>
  <Words>1607</Words>
  <Characters>9648</Characters>
  <Application>Microsoft Office Word</Application>
  <DocSecurity>0</DocSecurity>
  <Lines>80</Lines>
  <Paragraphs>22</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KiWi Kieler Wirtschaftsfö.</Company>
  <LinksUpToDate>false</LinksUpToDate>
  <CharactersWithSpaces>11233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dargiewicz.a</cp:lastModifiedBy>
  <cp:revision>2</cp:revision>
  <cp:lastPrinted>2015-06-05T06:52:00Z</cp:lastPrinted>
  <dcterms:created xsi:type="dcterms:W3CDTF">2015-06-23T09:22:00Z</dcterms:created>
  <dcterms:modified xsi:type="dcterms:W3CDTF">2015-06-23T09:22:00Z</dcterms:modified>
</cp:coreProperties>
</file>