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56" w:rsidRPr="002C4625" w:rsidRDefault="00606856" w:rsidP="004434BC">
      <w:pPr>
        <w:tabs>
          <w:tab w:val="left" w:pos="-720"/>
        </w:tabs>
        <w:suppressAutoHyphens/>
        <w:spacing w:line="288" w:lineRule="auto"/>
        <w:jc w:val="both"/>
        <w:rPr>
          <w:rFonts w:asciiTheme="minorHAnsi" w:hAnsiTheme="minorHAnsi"/>
          <w:b/>
          <w:smallCaps/>
          <w:spacing w:val="-3"/>
          <w:sz w:val="22"/>
          <w:szCs w:val="22"/>
          <w:lang w:val="en-GB"/>
        </w:rPr>
      </w:pPr>
    </w:p>
    <w:p w:rsidR="0060192A" w:rsidRPr="002C4625" w:rsidRDefault="0060192A" w:rsidP="004434BC">
      <w:pPr>
        <w:tabs>
          <w:tab w:val="left" w:pos="-720"/>
        </w:tabs>
        <w:suppressAutoHyphens/>
        <w:spacing w:line="288" w:lineRule="auto"/>
        <w:jc w:val="both"/>
        <w:rPr>
          <w:rFonts w:asciiTheme="minorHAnsi" w:hAnsiTheme="minorHAnsi"/>
          <w:b/>
          <w:smallCaps/>
          <w:spacing w:val="-3"/>
          <w:sz w:val="22"/>
          <w:szCs w:val="22"/>
          <w:lang w:val="en-GB"/>
        </w:rPr>
      </w:pPr>
    </w:p>
    <w:p w:rsidR="0060192A" w:rsidRPr="009177F7" w:rsidRDefault="0060192A" w:rsidP="00BB2FA5">
      <w:pPr>
        <w:tabs>
          <w:tab w:val="center" w:pos="4536"/>
        </w:tabs>
        <w:suppressAutoHyphens/>
        <w:spacing w:line="288" w:lineRule="auto"/>
        <w:jc w:val="center"/>
        <w:rPr>
          <w:rFonts w:ascii="Calibri" w:hAnsi="Calibri"/>
          <w:b/>
          <w:color w:val="000000"/>
          <w:spacing w:val="-3"/>
          <w:sz w:val="24"/>
          <w:szCs w:val="24"/>
          <w:lang w:val="en-GB"/>
        </w:rPr>
      </w:pPr>
      <w:r w:rsidRPr="009177F7">
        <w:rPr>
          <w:rFonts w:ascii="Calibri" w:hAnsi="Calibri"/>
          <w:b/>
          <w:smallCaps/>
          <w:color w:val="000000"/>
          <w:spacing w:val="-3"/>
          <w:sz w:val="24"/>
          <w:szCs w:val="24"/>
          <w:lang w:val="en-GB"/>
        </w:rPr>
        <w:t>Minutes of the 7</w:t>
      </w:r>
      <w:r w:rsidR="00D03F9F" w:rsidRPr="009177F7">
        <w:rPr>
          <w:rFonts w:ascii="Calibri" w:hAnsi="Calibri"/>
          <w:b/>
          <w:smallCaps/>
          <w:color w:val="000000"/>
          <w:spacing w:val="-3"/>
          <w:sz w:val="24"/>
          <w:szCs w:val="24"/>
          <w:lang w:val="en-GB"/>
        </w:rPr>
        <w:t>1</w:t>
      </w:r>
      <w:r w:rsidR="00D03F9F" w:rsidRPr="009177F7">
        <w:rPr>
          <w:rFonts w:ascii="Calibri" w:hAnsi="Calibri"/>
          <w:b/>
          <w:smallCaps/>
          <w:color w:val="000000"/>
          <w:spacing w:val="-3"/>
          <w:sz w:val="24"/>
          <w:szCs w:val="24"/>
          <w:vertAlign w:val="superscript"/>
          <w:lang w:val="en-GB"/>
        </w:rPr>
        <w:t>st</w:t>
      </w:r>
      <w:r w:rsidRPr="009177F7">
        <w:rPr>
          <w:rFonts w:ascii="Calibri" w:hAnsi="Calibri"/>
          <w:b/>
          <w:smallCaps/>
          <w:color w:val="000000"/>
          <w:spacing w:val="-3"/>
          <w:sz w:val="24"/>
          <w:szCs w:val="24"/>
          <w:lang w:val="en-GB"/>
        </w:rPr>
        <w:t xml:space="preserve"> Meeting of the Executive Board</w:t>
      </w:r>
    </w:p>
    <w:p w:rsidR="0060192A" w:rsidRPr="002C4625" w:rsidRDefault="00D03F9F" w:rsidP="004434BC">
      <w:pPr>
        <w:tabs>
          <w:tab w:val="center" w:pos="4536"/>
        </w:tabs>
        <w:suppressAutoHyphens/>
        <w:spacing w:line="288" w:lineRule="auto"/>
        <w:jc w:val="both"/>
        <w:rPr>
          <w:rFonts w:ascii="Calibri" w:hAnsi="Calibri"/>
          <w:color w:val="000000"/>
          <w:spacing w:val="-3"/>
          <w:sz w:val="22"/>
          <w:szCs w:val="22"/>
          <w:lang w:val="en-GB"/>
        </w:rPr>
      </w:pPr>
      <w:r w:rsidRPr="002C4625">
        <w:rPr>
          <w:rFonts w:ascii="Calibri" w:hAnsi="Calibri"/>
          <w:b/>
          <w:color w:val="000000"/>
          <w:spacing w:val="-2"/>
          <w:sz w:val="22"/>
          <w:szCs w:val="22"/>
          <w:lang w:val="en-GB"/>
        </w:rPr>
        <w:tab/>
      </w:r>
      <w:proofErr w:type="spellStart"/>
      <w:r w:rsidRPr="002C4625">
        <w:rPr>
          <w:rFonts w:ascii="Calibri" w:hAnsi="Calibri"/>
          <w:b/>
          <w:color w:val="000000"/>
          <w:spacing w:val="-2"/>
          <w:sz w:val="22"/>
          <w:szCs w:val="22"/>
          <w:lang w:val="en-GB"/>
        </w:rPr>
        <w:t>Växjö</w:t>
      </w:r>
      <w:proofErr w:type="spellEnd"/>
      <w:r w:rsidR="0060192A" w:rsidRPr="002C4625">
        <w:rPr>
          <w:rFonts w:ascii="Calibri" w:hAnsi="Calibri"/>
          <w:b/>
          <w:color w:val="000000"/>
          <w:spacing w:val="-2"/>
          <w:sz w:val="22"/>
          <w:szCs w:val="22"/>
          <w:lang w:val="en-GB"/>
        </w:rPr>
        <w:t xml:space="preserve">, </w:t>
      </w:r>
      <w:r w:rsidRPr="002C4625">
        <w:rPr>
          <w:rFonts w:ascii="Calibri" w:hAnsi="Calibri"/>
          <w:b/>
          <w:color w:val="000000"/>
          <w:spacing w:val="-2"/>
          <w:sz w:val="22"/>
          <w:szCs w:val="22"/>
          <w:lang w:val="en-GB"/>
        </w:rPr>
        <w:t>28–30 October 2014</w:t>
      </w:r>
    </w:p>
    <w:p w:rsidR="0060192A" w:rsidRPr="002C4625" w:rsidRDefault="0060192A" w:rsidP="004434BC">
      <w:pPr>
        <w:tabs>
          <w:tab w:val="left" w:pos="-720"/>
        </w:tabs>
        <w:suppressAutoHyphens/>
        <w:spacing w:line="288" w:lineRule="auto"/>
        <w:jc w:val="both"/>
        <w:rPr>
          <w:rFonts w:asciiTheme="minorHAnsi" w:hAnsiTheme="minorHAnsi"/>
          <w:b/>
          <w:smallCaps/>
          <w:spacing w:val="-3"/>
          <w:sz w:val="22"/>
          <w:szCs w:val="22"/>
          <w:lang w:val="en-GB"/>
        </w:rPr>
      </w:pPr>
    </w:p>
    <w:p w:rsidR="009D0DE6" w:rsidRPr="003B1CAB" w:rsidRDefault="002B6017" w:rsidP="004434BC">
      <w:pPr>
        <w:tabs>
          <w:tab w:val="left" w:pos="-720"/>
        </w:tabs>
        <w:suppressAutoHyphens/>
        <w:spacing w:line="288" w:lineRule="auto"/>
        <w:jc w:val="both"/>
        <w:rPr>
          <w:rFonts w:asciiTheme="minorHAnsi" w:hAnsiTheme="minorHAnsi"/>
          <w:b/>
          <w:spacing w:val="-3"/>
          <w:sz w:val="22"/>
          <w:szCs w:val="22"/>
          <w:lang w:val="en-GB"/>
        </w:rPr>
      </w:pPr>
      <w:r w:rsidRPr="003B1CAB">
        <w:rPr>
          <w:rFonts w:asciiTheme="minorHAnsi" w:hAnsiTheme="minorHAnsi"/>
          <w:b/>
          <w:spacing w:val="-3"/>
          <w:sz w:val="22"/>
          <w:szCs w:val="22"/>
          <w:lang w:val="en-GB"/>
        </w:rPr>
        <w:t>1</w:t>
      </w:r>
      <w:r w:rsidR="009E22E8" w:rsidRPr="003B1CAB">
        <w:rPr>
          <w:rFonts w:asciiTheme="minorHAnsi" w:hAnsiTheme="minorHAnsi"/>
          <w:b/>
          <w:spacing w:val="-3"/>
          <w:sz w:val="22"/>
          <w:szCs w:val="22"/>
          <w:lang w:val="en-GB"/>
        </w:rPr>
        <w:t>.</w:t>
      </w:r>
      <w:r w:rsidR="009E22E8" w:rsidRPr="003B1CAB">
        <w:rPr>
          <w:rFonts w:asciiTheme="minorHAnsi" w:hAnsiTheme="minorHAnsi"/>
          <w:b/>
          <w:spacing w:val="-3"/>
          <w:sz w:val="22"/>
          <w:szCs w:val="22"/>
          <w:lang w:val="en-GB"/>
        </w:rPr>
        <w:tab/>
        <w:t>Opening of the mee</w:t>
      </w:r>
      <w:r w:rsidR="00F01698" w:rsidRPr="003B1CAB">
        <w:rPr>
          <w:rFonts w:asciiTheme="minorHAnsi" w:hAnsiTheme="minorHAnsi"/>
          <w:b/>
          <w:spacing w:val="-3"/>
          <w:sz w:val="22"/>
          <w:szCs w:val="22"/>
          <w:lang w:val="en-GB"/>
        </w:rPr>
        <w:t>ting and adoption of the agenda.</w:t>
      </w:r>
    </w:p>
    <w:p w:rsidR="000442F0" w:rsidRPr="002C4625" w:rsidRDefault="000442F0" w:rsidP="004434BC">
      <w:pPr>
        <w:tabs>
          <w:tab w:val="left" w:pos="-720"/>
        </w:tabs>
        <w:suppressAutoHyphens/>
        <w:spacing w:line="288" w:lineRule="auto"/>
        <w:jc w:val="both"/>
        <w:rPr>
          <w:rFonts w:asciiTheme="minorHAnsi" w:hAnsiTheme="minorHAnsi"/>
          <w:spacing w:val="-3"/>
          <w:sz w:val="22"/>
          <w:szCs w:val="22"/>
          <w:lang w:val="en-GB"/>
        </w:rPr>
      </w:pPr>
    </w:p>
    <w:p w:rsidR="000442F0" w:rsidRPr="002C4625" w:rsidRDefault="000442F0" w:rsidP="004434BC">
      <w:pPr>
        <w:tabs>
          <w:tab w:val="left" w:pos="-720"/>
          <w:tab w:val="left" w:pos="0"/>
        </w:tabs>
        <w:suppressAutoHyphens/>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Per </w:t>
      </w:r>
      <w:proofErr w:type="spellStart"/>
      <w:r w:rsidRPr="002C4625">
        <w:rPr>
          <w:rFonts w:asciiTheme="minorHAnsi" w:hAnsiTheme="minorHAnsi"/>
          <w:spacing w:val="-3"/>
          <w:sz w:val="22"/>
          <w:szCs w:val="22"/>
          <w:lang w:val="en-GB"/>
        </w:rPr>
        <w:t>Bødker</w:t>
      </w:r>
      <w:proofErr w:type="spellEnd"/>
      <w:r w:rsidRPr="002C4625">
        <w:rPr>
          <w:rFonts w:asciiTheme="minorHAnsi" w:hAnsiTheme="minorHAnsi"/>
          <w:spacing w:val="-3"/>
          <w:sz w:val="22"/>
          <w:szCs w:val="22"/>
          <w:lang w:val="en-GB"/>
        </w:rPr>
        <w:t xml:space="preserve"> Andersen, the President of the Union, opened the meeting. Mr Andersen expressed his gratitude to the hosts for inviting the UBC Executive Board to hold its 71</w:t>
      </w:r>
      <w:r w:rsidRPr="002C4625">
        <w:rPr>
          <w:rFonts w:asciiTheme="minorHAnsi" w:hAnsiTheme="minorHAnsi"/>
          <w:spacing w:val="-3"/>
          <w:sz w:val="22"/>
          <w:szCs w:val="22"/>
          <w:vertAlign w:val="superscript"/>
          <w:lang w:val="en-GB"/>
        </w:rPr>
        <w:t xml:space="preserve">st </w:t>
      </w:r>
      <w:r w:rsidRPr="002C4625">
        <w:rPr>
          <w:rFonts w:asciiTheme="minorHAnsi" w:hAnsiTheme="minorHAnsi"/>
          <w:spacing w:val="-3"/>
          <w:sz w:val="22"/>
          <w:szCs w:val="22"/>
          <w:lang w:val="en-GB"/>
        </w:rPr>
        <w:t xml:space="preserve">meeting in </w:t>
      </w: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The meeting adopted the agenda, attached to the minutes.</w:t>
      </w:r>
    </w:p>
    <w:p w:rsidR="009D0DE6" w:rsidRPr="002C4625" w:rsidRDefault="009D0DE6" w:rsidP="004434BC">
      <w:pPr>
        <w:tabs>
          <w:tab w:val="left" w:pos="-720"/>
          <w:tab w:val="left" w:pos="0"/>
        </w:tabs>
        <w:suppressAutoHyphens/>
        <w:spacing w:line="288" w:lineRule="auto"/>
        <w:jc w:val="both"/>
        <w:rPr>
          <w:rFonts w:asciiTheme="minorHAnsi" w:hAnsiTheme="minorHAnsi"/>
          <w:spacing w:val="-3"/>
          <w:sz w:val="22"/>
          <w:szCs w:val="22"/>
          <w:lang w:val="en-GB"/>
        </w:rPr>
      </w:pPr>
    </w:p>
    <w:p w:rsidR="00AF3470" w:rsidRPr="003B1CAB" w:rsidRDefault="002B6017" w:rsidP="004434BC">
      <w:pPr>
        <w:tabs>
          <w:tab w:val="left" w:pos="-720"/>
          <w:tab w:val="left" w:pos="0"/>
        </w:tabs>
        <w:suppressAutoHyphens/>
        <w:spacing w:line="288" w:lineRule="auto"/>
        <w:jc w:val="both"/>
        <w:rPr>
          <w:rFonts w:asciiTheme="minorHAnsi" w:hAnsiTheme="minorHAnsi"/>
          <w:b/>
          <w:spacing w:val="-3"/>
          <w:sz w:val="22"/>
          <w:szCs w:val="22"/>
          <w:lang w:val="en-GB"/>
        </w:rPr>
      </w:pPr>
      <w:r w:rsidRPr="003B1CAB">
        <w:rPr>
          <w:rFonts w:asciiTheme="minorHAnsi" w:hAnsiTheme="minorHAnsi"/>
          <w:b/>
          <w:spacing w:val="-3"/>
          <w:sz w:val="22"/>
          <w:szCs w:val="22"/>
          <w:lang w:val="en-GB"/>
        </w:rPr>
        <w:t>2</w:t>
      </w:r>
      <w:r w:rsidR="00450814" w:rsidRPr="003B1CAB">
        <w:rPr>
          <w:rFonts w:asciiTheme="minorHAnsi" w:hAnsiTheme="minorHAnsi"/>
          <w:b/>
          <w:spacing w:val="-3"/>
          <w:sz w:val="22"/>
          <w:szCs w:val="22"/>
          <w:lang w:val="en-GB"/>
        </w:rPr>
        <w:t>.</w:t>
      </w:r>
      <w:r w:rsidR="00450814" w:rsidRPr="003B1CAB">
        <w:rPr>
          <w:rFonts w:asciiTheme="minorHAnsi" w:hAnsiTheme="minorHAnsi"/>
          <w:b/>
          <w:spacing w:val="-3"/>
          <w:sz w:val="22"/>
          <w:szCs w:val="22"/>
          <w:lang w:val="en-GB"/>
        </w:rPr>
        <w:tab/>
        <w:t>Election of two persons who, together with the Pr</w:t>
      </w:r>
      <w:r w:rsidR="00F01698" w:rsidRPr="003B1CAB">
        <w:rPr>
          <w:rFonts w:asciiTheme="minorHAnsi" w:hAnsiTheme="minorHAnsi"/>
          <w:b/>
          <w:spacing w:val="-3"/>
          <w:sz w:val="22"/>
          <w:szCs w:val="22"/>
          <w:lang w:val="en-GB"/>
        </w:rPr>
        <w:t>esident, will check the minutes.</w:t>
      </w:r>
      <w:r w:rsidR="0023529C" w:rsidRPr="003B1CAB">
        <w:rPr>
          <w:rFonts w:asciiTheme="minorHAnsi" w:hAnsiTheme="minorHAnsi"/>
          <w:b/>
          <w:spacing w:val="-3"/>
          <w:sz w:val="22"/>
          <w:szCs w:val="22"/>
          <w:lang w:val="en-GB"/>
        </w:rPr>
        <w:t xml:space="preserve"> </w:t>
      </w:r>
    </w:p>
    <w:p w:rsidR="0023529C" w:rsidRPr="002C4625" w:rsidRDefault="0023529C" w:rsidP="004434BC">
      <w:pPr>
        <w:tabs>
          <w:tab w:val="left" w:pos="-720"/>
          <w:tab w:val="left" w:pos="0"/>
        </w:tabs>
        <w:suppressAutoHyphens/>
        <w:spacing w:line="288" w:lineRule="auto"/>
        <w:jc w:val="both"/>
        <w:rPr>
          <w:rFonts w:asciiTheme="minorHAnsi" w:hAnsiTheme="minorHAnsi"/>
          <w:spacing w:val="-3"/>
          <w:sz w:val="22"/>
          <w:szCs w:val="22"/>
          <w:lang w:val="en-GB"/>
        </w:rPr>
      </w:pPr>
    </w:p>
    <w:p w:rsidR="0023529C" w:rsidRPr="002C4625" w:rsidRDefault="0023529C" w:rsidP="004434BC">
      <w:pPr>
        <w:tabs>
          <w:tab w:val="left" w:pos="-720"/>
          <w:tab w:val="left" w:pos="0"/>
        </w:tabs>
        <w:suppressAutoHyphens/>
        <w:spacing w:line="288" w:lineRule="auto"/>
        <w:jc w:val="both"/>
        <w:rPr>
          <w:rFonts w:asciiTheme="minorHAnsi" w:hAnsiTheme="minorHAnsi"/>
          <w:spacing w:val="-3"/>
          <w:sz w:val="22"/>
          <w:szCs w:val="22"/>
          <w:lang w:val="en-GB"/>
        </w:rPr>
      </w:pPr>
      <w:r w:rsidRPr="002C4625">
        <w:rPr>
          <w:rFonts w:asciiTheme="minorHAnsi" w:hAnsiTheme="minorHAnsi"/>
          <w:sz w:val="22"/>
          <w:szCs w:val="22"/>
          <w:lang w:val="en-GB"/>
        </w:rPr>
        <w:t xml:space="preserve">Per </w:t>
      </w:r>
      <w:proofErr w:type="spellStart"/>
      <w:r w:rsidRPr="002C4625">
        <w:rPr>
          <w:rFonts w:asciiTheme="minorHAnsi" w:hAnsiTheme="minorHAnsi"/>
          <w:sz w:val="22"/>
          <w:szCs w:val="22"/>
          <w:lang w:val="en-GB"/>
        </w:rPr>
        <w:t>Schöldberg</w:t>
      </w:r>
      <w:proofErr w:type="spellEnd"/>
      <w:r w:rsidRPr="002C4625">
        <w:rPr>
          <w:rFonts w:asciiTheme="minorHAnsi" w:hAnsiTheme="minorHAnsi"/>
          <w:spacing w:val="-3"/>
          <w:sz w:val="22"/>
          <w:szCs w:val="22"/>
          <w:lang w:val="en-GB"/>
        </w:rPr>
        <w:t xml:space="preserve">, the </w:t>
      </w:r>
      <w:r w:rsidRPr="002C4625">
        <w:rPr>
          <w:rFonts w:asciiTheme="minorHAnsi" w:hAnsiTheme="minorHAnsi"/>
          <w:sz w:val="22"/>
          <w:szCs w:val="22"/>
          <w:lang w:val="en-GB"/>
        </w:rPr>
        <w:t xml:space="preserve">Deputy Mayor </w:t>
      </w:r>
      <w:r w:rsidR="00006AA9" w:rsidRPr="002C4625">
        <w:rPr>
          <w:rFonts w:asciiTheme="minorHAnsi" w:hAnsiTheme="minorHAnsi"/>
          <w:sz w:val="22"/>
          <w:szCs w:val="22"/>
          <w:lang w:val="en-GB"/>
        </w:rPr>
        <w:t xml:space="preserve">of </w:t>
      </w:r>
      <w:proofErr w:type="spellStart"/>
      <w:r w:rsidR="00006AA9" w:rsidRPr="002C4625">
        <w:rPr>
          <w:rFonts w:asciiTheme="minorHAnsi" w:hAnsiTheme="minorHAnsi"/>
          <w:sz w:val="22"/>
          <w:szCs w:val="22"/>
          <w:lang w:val="en-GB"/>
        </w:rPr>
        <w:t>Växjö</w:t>
      </w:r>
      <w:proofErr w:type="spellEnd"/>
      <w:r w:rsidR="00006AA9" w:rsidRPr="002C4625">
        <w:rPr>
          <w:sz w:val="22"/>
          <w:szCs w:val="22"/>
          <w:lang w:val="en-GB"/>
        </w:rPr>
        <w:t xml:space="preserve"> </w:t>
      </w:r>
      <w:r w:rsidRPr="002C4625">
        <w:rPr>
          <w:rFonts w:asciiTheme="minorHAnsi" w:hAnsiTheme="minorHAnsi"/>
          <w:spacing w:val="-3"/>
          <w:sz w:val="22"/>
          <w:szCs w:val="22"/>
          <w:lang w:val="en-GB"/>
        </w:rPr>
        <w:t xml:space="preserve">and </w:t>
      </w:r>
      <w:proofErr w:type="spellStart"/>
      <w:r w:rsidRPr="002C4625">
        <w:rPr>
          <w:rFonts w:asciiTheme="minorHAnsi" w:hAnsiTheme="minorHAnsi"/>
          <w:spacing w:val="-3"/>
          <w:sz w:val="22"/>
          <w:szCs w:val="22"/>
          <w:lang w:val="en-GB"/>
        </w:rPr>
        <w:t>Hasan</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Habib</w:t>
      </w:r>
      <w:proofErr w:type="spellEnd"/>
      <w:r w:rsidRPr="002C4625">
        <w:rPr>
          <w:rFonts w:asciiTheme="minorHAnsi" w:hAnsiTheme="minorHAnsi"/>
          <w:spacing w:val="-3"/>
          <w:sz w:val="22"/>
          <w:szCs w:val="22"/>
          <w:lang w:val="en-GB"/>
        </w:rPr>
        <w:t xml:space="preserve">, </w:t>
      </w:r>
      <w:r w:rsidR="00FB3501" w:rsidRPr="002C4625">
        <w:rPr>
          <w:rStyle w:val="Pogrubienie"/>
          <w:rFonts w:asciiTheme="minorHAnsi" w:hAnsiTheme="minorHAnsi"/>
          <w:b w:val="0"/>
          <w:sz w:val="22"/>
          <w:szCs w:val="22"/>
          <w:lang w:val="en-GB"/>
        </w:rPr>
        <w:t>Chair of the Commission</w:t>
      </w:r>
      <w:r w:rsidR="00FB3501" w:rsidRPr="002C4625">
        <w:rPr>
          <w:rFonts w:asciiTheme="minorHAnsi" w:hAnsiTheme="minorHAnsi"/>
          <w:spacing w:val="-3"/>
          <w:sz w:val="22"/>
          <w:szCs w:val="22"/>
          <w:lang w:val="en-GB"/>
        </w:rPr>
        <w:t xml:space="preserve"> on Youth Issues, </w:t>
      </w:r>
      <w:r w:rsidR="00006AA9" w:rsidRPr="002C4625">
        <w:rPr>
          <w:rFonts w:asciiTheme="minorHAnsi" w:hAnsiTheme="minorHAnsi"/>
          <w:spacing w:val="-3"/>
          <w:sz w:val="22"/>
          <w:szCs w:val="22"/>
          <w:lang w:val="en-GB"/>
        </w:rPr>
        <w:t xml:space="preserve">Turku, </w:t>
      </w:r>
      <w:r w:rsidRPr="002C4625">
        <w:rPr>
          <w:rFonts w:asciiTheme="minorHAnsi" w:hAnsiTheme="minorHAnsi"/>
          <w:spacing w:val="-3"/>
          <w:sz w:val="22"/>
          <w:szCs w:val="22"/>
          <w:lang w:val="en-GB"/>
        </w:rPr>
        <w:t>were elected to check the minutes together with the President.</w:t>
      </w:r>
    </w:p>
    <w:p w:rsidR="006434AF" w:rsidRPr="002C4625" w:rsidRDefault="006434AF" w:rsidP="004434BC">
      <w:pPr>
        <w:tabs>
          <w:tab w:val="left" w:pos="-720"/>
          <w:tab w:val="left" w:pos="0"/>
        </w:tabs>
        <w:suppressAutoHyphens/>
        <w:spacing w:line="288" w:lineRule="auto"/>
        <w:jc w:val="both"/>
        <w:rPr>
          <w:rFonts w:asciiTheme="minorHAnsi" w:hAnsiTheme="minorHAnsi"/>
          <w:spacing w:val="-3"/>
          <w:sz w:val="22"/>
          <w:szCs w:val="22"/>
          <w:lang w:val="en-GB"/>
        </w:rPr>
      </w:pPr>
    </w:p>
    <w:p w:rsidR="00D03F9F" w:rsidRPr="003B1CAB" w:rsidRDefault="00D03F9F" w:rsidP="004434BC">
      <w:pPr>
        <w:tabs>
          <w:tab w:val="left" w:pos="-720"/>
          <w:tab w:val="left" w:pos="0"/>
        </w:tabs>
        <w:suppressAutoHyphens/>
        <w:spacing w:line="288" w:lineRule="auto"/>
        <w:jc w:val="both"/>
        <w:rPr>
          <w:rFonts w:asciiTheme="minorHAnsi" w:hAnsiTheme="minorHAnsi"/>
          <w:b/>
          <w:spacing w:val="-3"/>
          <w:sz w:val="22"/>
          <w:szCs w:val="22"/>
          <w:lang w:val="en-GB"/>
        </w:rPr>
      </w:pPr>
      <w:r w:rsidRPr="003B1CAB">
        <w:rPr>
          <w:rFonts w:asciiTheme="minorHAnsi" w:hAnsiTheme="minorHAnsi"/>
          <w:b/>
          <w:spacing w:val="-3"/>
          <w:sz w:val="22"/>
          <w:szCs w:val="22"/>
          <w:lang w:val="en-GB"/>
        </w:rPr>
        <w:t xml:space="preserve">3. </w:t>
      </w:r>
      <w:r w:rsidRPr="003B1CAB">
        <w:rPr>
          <w:rFonts w:asciiTheme="minorHAnsi" w:hAnsiTheme="minorHAnsi"/>
          <w:b/>
          <w:spacing w:val="-3"/>
          <w:sz w:val="22"/>
          <w:szCs w:val="22"/>
          <w:lang w:val="en-GB"/>
        </w:rPr>
        <w:tab/>
        <w:t xml:space="preserve">Presentation of the city of </w:t>
      </w:r>
      <w:proofErr w:type="spellStart"/>
      <w:r w:rsidRPr="003B1CAB">
        <w:rPr>
          <w:rFonts w:asciiTheme="minorHAnsi" w:hAnsiTheme="minorHAnsi"/>
          <w:b/>
          <w:spacing w:val="-3"/>
          <w:sz w:val="22"/>
          <w:szCs w:val="22"/>
          <w:lang w:val="en-GB"/>
        </w:rPr>
        <w:t>Växjö</w:t>
      </w:r>
      <w:proofErr w:type="spellEnd"/>
      <w:r w:rsidR="003B1CAB">
        <w:rPr>
          <w:rFonts w:asciiTheme="minorHAnsi" w:hAnsiTheme="minorHAnsi"/>
          <w:b/>
          <w:spacing w:val="-3"/>
          <w:sz w:val="22"/>
          <w:szCs w:val="22"/>
          <w:lang w:val="en-GB"/>
        </w:rPr>
        <w:t>.</w:t>
      </w: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p>
    <w:p w:rsidR="00D03F9F" w:rsidRPr="002C4625" w:rsidRDefault="000B65DE" w:rsidP="004434BC">
      <w:pPr>
        <w:tabs>
          <w:tab w:val="left" w:pos="-720"/>
          <w:tab w:val="left" w:pos="0"/>
        </w:tabs>
        <w:suppressAutoHyphens/>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Per </w:t>
      </w:r>
      <w:proofErr w:type="spellStart"/>
      <w:r w:rsidRPr="002C4625">
        <w:rPr>
          <w:rFonts w:asciiTheme="minorHAnsi" w:hAnsiTheme="minorHAnsi"/>
          <w:spacing w:val="-3"/>
          <w:sz w:val="22"/>
          <w:szCs w:val="22"/>
          <w:lang w:val="en-GB"/>
        </w:rPr>
        <w:t>Schöldberg</w:t>
      </w:r>
      <w:proofErr w:type="spellEnd"/>
      <w:r w:rsidRPr="002C4625">
        <w:rPr>
          <w:rFonts w:asciiTheme="minorHAnsi" w:hAnsiTheme="minorHAnsi"/>
          <w:spacing w:val="-3"/>
          <w:sz w:val="22"/>
          <w:szCs w:val="22"/>
          <w:lang w:val="en-GB"/>
        </w:rPr>
        <w:t xml:space="preserve"> </w:t>
      </w:r>
      <w:r w:rsidR="00D03F9F" w:rsidRPr="002C4625">
        <w:rPr>
          <w:rFonts w:asciiTheme="minorHAnsi" w:hAnsiTheme="minorHAnsi"/>
          <w:spacing w:val="-3"/>
          <w:sz w:val="22"/>
          <w:szCs w:val="22"/>
          <w:lang w:val="en-GB"/>
        </w:rPr>
        <w:t xml:space="preserve">made a presentation of the city of </w:t>
      </w:r>
      <w:proofErr w:type="spellStart"/>
      <w:r w:rsidR="00D03F9F" w:rsidRPr="002C4625">
        <w:rPr>
          <w:rFonts w:asciiTheme="minorHAnsi" w:hAnsiTheme="minorHAnsi"/>
          <w:spacing w:val="-3"/>
          <w:sz w:val="22"/>
          <w:szCs w:val="22"/>
          <w:lang w:val="en-GB"/>
        </w:rPr>
        <w:t>Växjö</w:t>
      </w:r>
      <w:proofErr w:type="spellEnd"/>
      <w:r w:rsidR="00D03F9F" w:rsidRPr="002C4625">
        <w:rPr>
          <w:rFonts w:asciiTheme="minorHAnsi" w:hAnsiTheme="minorHAnsi"/>
          <w:spacing w:val="-3"/>
          <w:sz w:val="22"/>
          <w:szCs w:val="22"/>
          <w:lang w:val="en-GB"/>
        </w:rPr>
        <w:t xml:space="preserve">. </w:t>
      </w: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 </w:t>
      </w: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called the Greenest City in Europe has 85,822 inhabitants, and a positive population development since the 1940’s.</w:t>
      </w: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It is a city of growth, culture, learning, trade and commerce. It is also Sweden’s leading sports municipality 2013 which accommodates very strong elite sporting activities, good support for sports for young people, as well as modern arenas and stadiums. Newly built </w:t>
      </w:r>
      <w:proofErr w:type="spellStart"/>
      <w:r w:rsidRPr="002C4625">
        <w:rPr>
          <w:rFonts w:asciiTheme="minorHAnsi" w:hAnsiTheme="minorHAnsi"/>
          <w:spacing w:val="-3"/>
          <w:sz w:val="22"/>
          <w:szCs w:val="22"/>
          <w:lang w:val="en-GB"/>
        </w:rPr>
        <w:t>Arenastad</w:t>
      </w:r>
      <w:proofErr w:type="spellEnd"/>
      <w:r w:rsidRPr="002C4625">
        <w:rPr>
          <w:rFonts w:asciiTheme="minorHAnsi" w:hAnsiTheme="minorHAnsi"/>
          <w:spacing w:val="-3"/>
          <w:sz w:val="22"/>
          <w:szCs w:val="22"/>
          <w:lang w:val="en-GB"/>
        </w:rPr>
        <w:t xml:space="preserve"> in </w:t>
      </w: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xml:space="preserve"> is one of Sweden’s best sports areas .</w:t>
      </w: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xml:space="preserve"> is also  home to Linnaeus University - an important collaborative partner both as a study centr</w:t>
      </w:r>
      <w:r w:rsidR="00FB3501" w:rsidRPr="002C4625">
        <w:rPr>
          <w:rFonts w:asciiTheme="minorHAnsi" w:hAnsiTheme="minorHAnsi"/>
          <w:spacing w:val="-3"/>
          <w:sz w:val="22"/>
          <w:szCs w:val="22"/>
          <w:lang w:val="en-GB"/>
        </w:rPr>
        <w:t xml:space="preserve">e for elite sportsmen and women, </w:t>
      </w:r>
      <w:r w:rsidRPr="002C4625">
        <w:rPr>
          <w:rFonts w:asciiTheme="minorHAnsi" w:hAnsiTheme="minorHAnsi"/>
          <w:spacing w:val="-3"/>
          <w:sz w:val="22"/>
          <w:szCs w:val="22"/>
          <w:lang w:val="en-GB"/>
        </w:rPr>
        <w:t>and for the sport-related research that is carried out there. The municipality has a very positive business climate, a low level of illness and is an attractive place to live, according to complementary surveys.</w:t>
      </w: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There is a vision, long-term goals and measurable goals for each area together with an environmental policy. Environmental programme includes local goals within three areas. Live life – purchase of provisions/waste; Our nature – lakes/biological diversity/ green structure; Fossil Fuel Free </w:t>
      </w: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xml:space="preserve"> – energy/transport.</w:t>
      </w: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 </w:t>
      </w: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xml:space="preserve"> region is </w:t>
      </w:r>
      <w:r w:rsidR="00E03C84">
        <w:rPr>
          <w:rFonts w:asciiTheme="minorHAnsi" w:hAnsiTheme="minorHAnsi"/>
          <w:spacing w:val="-3"/>
          <w:sz w:val="22"/>
          <w:szCs w:val="22"/>
          <w:lang w:val="en-GB"/>
        </w:rPr>
        <w:t xml:space="preserve">one of </w:t>
      </w:r>
      <w:r w:rsidRPr="002C4625">
        <w:rPr>
          <w:rFonts w:asciiTheme="minorHAnsi" w:hAnsiTheme="minorHAnsi"/>
          <w:spacing w:val="-3"/>
          <w:sz w:val="22"/>
          <w:szCs w:val="22"/>
          <w:lang w:val="en-GB"/>
        </w:rPr>
        <w:t>Scandinavia’s leading ent</w:t>
      </w:r>
      <w:r w:rsidR="00AD71F0">
        <w:rPr>
          <w:rFonts w:asciiTheme="minorHAnsi" w:hAnsiTheme="minorHAnsi"/>
          <w:spacing w:val="-3"/>
          <w:sz w:val="22"/>
          <w:szCs w:val="22"/>
          <w:lang w:val="en-GB"/>
        </w:rPr>
        <w:t>repreneurial region</w:t>
      </w:r>
      <w:r w:rsidR="00E03C84">
        <w:rPr>
          <w:rFonts w:asciiTheme="minorHAnsi" w:hAnsiTheme="minorHAnsi"/>
          <w:spacing w:val="-3"/>
          <w:sz w:val="22"/>
          <w:szCs w:val="22"/>
          <w:lang w:val="en-GB"/>
        </w:rPr>
        <w:t>s</w:t>
      </w:r>
      <w:r w:rsidR="00AD71F0">
        <w:rPr>
          <w:rFonts w:asciiTheme="minorHAnsi" w:hAnsiTheme="minorHAnsi"/>
          <w:spacing w:val="-3"/>
          <w:sz w:val="22"/>
          <w:szCs w:val="22"/>
          <w:lang w:val="en-GB"/>
        </w:rPr>
        <w:t xml:space="preserve"> </w:t>
      </w:r>
      <w:r w:rsidR="00E03C84">
        <w:rPr>
          <w:rFonts w:asciiTheme="minorHAnsi" w:hAnsiTheme="minorHAnsi"/>
          <w:spacing w:val="-3"/>
          <w:sz w:val="22"/>
          <w:szCs w:val="22"/>
          <w:lang w:val="en-GB"/>
        </w:rPr>
        <w:t xml:space="preserve">and </w:t>
      </w:r>
      <w:r w:rsidR="00AD71F0">
        <w:rPr>
          <w:rFonts w:asciiTheme="minorHAnsi" w:hAnsiTheme="minorHAnsi"/>
          <w:spacing w:val="-3"/>
          <w:sz w:val="22"/>
          <w:szCs w:val="22"/>
          <w:lang w:val="en-GB"/>
        </w:rPr>
        <w:t>2</w:t>
      </w:r>
      <w:r w:rsidR="00AD71F0" w:rsidRPr="00AD71F0">
        <w:rPr>
          <w:rFonts w:asciiTheme="minorHAnsi" w:hAnsiTheme="minorHAnsi"/>
          <w:spacing w:val="-3"/>
          <w:sz w:val="22"/>
          <w:szCs w:val="22"/>
          <w:vertAlign w:val="superscript"/>
          <w:lang w:val="en-GB"/>
        </w:rPr>
        <w:t>nd</w:t>
      </w:r>
      <w:r w:rsidR="00AD71F0">
        <w:rPr>
          <w:rFonts w:asciiTheme="minorHAnsi" w:hAnsiTheme="minorHAnsi"/>
          <w:spacing w:val="-3"/>
          <w:sz w:val="22"/>
          <w:szCs w:val="22"/>
          <w:lang w:val="en-GB"/>
        </w:rPr>
        <w:t xml:space="preserve"> </w:t>
      </w:r>
      <w:r w:rsidRPr="002C4625">
        <w:rPr>
          <w:rFonts w:asciiTheme="minorHAnsi" w:hAnsiTheme="minorHAnsi"/>
          <w:spacing w:val="-3"/>
          <w:sz w:val="22"/>
          <w:szCs w:val="22"/>
          <w:lang w:val="en-GB"/>
        </w:rPr>
        <w:t xml:space="preserve">in the population growth league. It had some </w:t>
      </w:r>
      <w:r w:rsidR="00D963E1">
        <w:rPr>
          <w:rFonts w:asciiTheme="minorHAnsi" w:hAnsiTheme="minorHAnsi"/>
          <w:spacing w:val="-3"/>
          <w:sz w:val="22"/>
          <w:szCs w:val="22"/>
          <w:lang w:val="en-GB"/>
        </w:rPr>
        <w:t>400</w:t>
      </w:r>
      <w:r w:rsidRPr="002C4625">
        <w:rPr>
          <w:rFonts w:asciiTheme="minorHAnsi" w:hAnsiTheme="minorHAnsi"/>
          <w:spacing w:val="-3"/>
          <w:sz w:val="22"/>
          <w:szCs w:val="22"/>
          <w:lang w:val="en-GB"/>
        </w:rPr>
        <w:t xml:space="preserve"> new homes in 2013/2014. It also has several strong growth industries, e.g. IT, Wood strategy: Kingdom of Furniture, IKEA, </w:t>
      </w:r>
      <w:proofErr w:type="spellStart"/>
      <w:r w:rsidRPr="002C4625">
        <w:rPr>
          <w:rFonts w:asciiTheme="minorHAnsi" w:hAnsiTheme="minorHAnsi"/>
          <w:spacing w:val="-3"/>
          <w:sz w:val="22"/>
          <w:szCs w:val="22"/>
          <w:lang w:val="en-GB"/>
        </w:rPr>
        <w:t>Södra</w:t>
      </w:r>
      <w:proofErr w:type="spellEnd"/>
      <w:r w:rsidRPr="002C4625">
        <w:rPr>
          <w:rFonts w:asciiTheme="minorHAnsi" w:hAnsiTheme="minorHAnsi"/>
          <w:spacing w:val="-3"/>
          <w:sz w:val="22"/>
          <w:szCs w:val="22"/>
          <w:lang w:val="en-GB"/>
        </w:rPr>
        <w:t>, design, International airport and Growing Linnaeus University.</w:t>
      </w: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p>
    <w:p w:rsidR="00F968B0" w:rsidRPr="002C4625" w:rsidRDefault="00F968B0" w:rsidP="004434BC">
      <w:pPr>
        <w:tabs>
          <w:tab w:val="left" w:pos="-720"/>
          <w:tab w:val="left" w:pos="0"/>
        </w:tabs>
        <w:suppressAutoHyphens/>
        <w:spacing w:line="288" w:lineRule="auto"/>
        <w:jc w:val="both"/>
        <w:rPr>
          <w:rFonts w:asciiTheme="minorHAnsi" w:hAnsiTheme="minorHAnsi"/>
          <w:spacing w:val="-3"/>
          <w:sz w:val="22"/>
          <w:szCs w:val="22"/>
          <w:lang w:val="en-GB"/>
        </w:rPr>
      </w:pPr>
    </w:p>
    <w:p w:rsidR="00D03F9F" w:rsidRPr="002C4625" w:rsidRDefault="00D03F9F" w:rsidP="004434BC">
      <w:pPr>
        <w:tabs>
          <w:tab w:val="left" w:pos="-720"/>
          <w:tab w:val="left" w:pos="0"/>
        </w:tabs>
        <w:suppressAutoHyphens/>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lastRenderedPageBreak/>
        <w:t xml:space="preserve">Business life in the region is rich and multi-faceted with over 8,000 companies forming a dynamic mixture of size and industries. One of the industries with the greatest growth is company services/IT with some 600 companies including Volvo Construction Equipment AB, </w:t>
      </w:r>
      <w:proofErr w:type="spellStart"/>
      <w:r w:rsidRPr="002C4625">
        <w:rPr>
          <w:rFonts w:asciiTheme="minorHAnsi" w:hAnsiTheme="minorHAnsi"/>
          <w:spacing w:val="-3"/>
          <w:sz w:val="22"/>
          <w:szCs w:val="22"/>
          <w:lang w:val="en-GB"/>
        </w:rPr>
        <w:t>Combitech</w:t>
      </w:r>
      <w:proofErr w:type="spellEnd"/>
      <w:r w:rsidRPr="002C4625">
        <w:rPr>
          <w:rFonts w:asciiTheme="minorHAnsi" w:hAnsiTheme="minorHAnsi"/>
          <w:spacing w:val="-3"/>
          <w:sz w:val="22"/>
          <w:szCs w:val="22"/>
          <w:lang w:val="en-GB"/>
        </w:rPr>
        <w:t xml:space="preserve"> AB, </w:t>
      </w:r>
      <w:proofErr w:type="spellStart"/>
      <w:r w:rsidRPr="002C4625">
        <w:rPr>
          <w:rFonts w:asciiTheme="minorHAnsi" w:hAnsiTheme="minorHAnsi"/>
          <w:spacing w:val="-3"/>
          <w:sz w:val="22"/>
          <w:szCs w:val="22"/>
          <w:lang w:val="en-GB"/>
        </w:rPr>
        <w:t>Södra</w:t>
      </w:r>
      <w:proofErr w:type="spellEnd"/>
      <w:r w:rsidRPr="002C4625">
        <w:rPr>
          <w:rFonts w:asciiTheme="minorHAnsi" w:hAnsiTheme="minorHAnsi"/>
          <w:spacing w:val="-3"/>
          <w:sz w:val="22"/>
          <w:szCs w:val="22"/>
          <w:lang w:val="en-GB"/>
        </w:rPr>
        <w:t xml:space="preserve"> Timber AB HK, </w:t>
      </w:r>
      <w:proofErr w:type="spellStart"/>
      <w:r w:rsidRPr="002C4625">
        <w:rPr>
          <w:rFonts w:asciiTheme="minorHAnsi" w:hAnsiTheme="minorHAnsi"/>
          <w:spacing w:val="-3"/>
          <w:sz w:val="22"/>
          <w:szCs w:val="22"/>
          <w:lang w:val="en-GB"/>
        </w:rPr>
        <w:t>Visma</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Spcs</w:t>
      </w:r>
      <w:proofErr w:type="spellEnd"/>
      <w:r w:rsidRPr="002C4625">
        <w:rPr>
          <w:rFonts w:asciiTheme="minorHAnsi" w:hAnsiTheme="minorHAnsi"/>
          <w:spacing w:val="-3"/>
          <w:sz w:val="22"/>
          <w:szCs w:val="22"/>
          <w:lang w:val="en-GB"/>
        </w:rPr>
        <w:t xml:space="preserve"> AB or </w:t>
      </w:r>
      <w:proofErr w:type="spellStart"/>
      <w:r w:rsidRPr="002C4625">
        <w:rPr>
          <w:rFonts w:asciiTheme="minorHAnsi" w:hAnsiTheme="minorHAnsi"/>
          <w:spacing w:val="-3"/>
          <w:sz w:val="22"/>
          <w:szCs w:val="22"/>
          <w:lang w:val="en-GB"/>
        </w:rPr>
        <w:t>Getinge</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Disinfection</w:t>
      </w:r>
      <w:proofErr w:type="spellEnd"/>
      <w:r w:rsidRPr="002C4625">
        <w:rPr>
          <w:rFonts w:asciiTheme="minorHAnsi" w:hAnsiTheme="minorHAnsi"/>
          <w:spacing w:val="-3"/>
          <w:sz w:val="22"/>
          <w:szCs w:val="22"/>
          <w:lang w:val="en-GB"/>
        </w:rPr>
        <w:t xml:space="preserve"> AB.</w:t>
      </w:r>
    </w:p>
    <w:p w:rsidR="00493789" w:rsidRPr="002C4625" w:rsidRDefault="00493789" w:rsidP="004434BC">
      <w:pPr>
        <w:tabs>
          <w:tab w:val="left" w:pos="-720"/>
          <w:tab w:val="left" w:pos="0"/>
        </w:tabs>
        <w:suppressAutoHyphens/>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Presentation is attached to the minutes.</w:t>
      </w:r>
    </w:p>
    <w:p w:rsidR="00493789" w:rsidRPr="002C4625" w:rsidRDefault="00493789" w:rsidP="004434BC">
      <w:pPr>
        <w:tabs>
          <w:tab w:val="left" w:pos="-720"/>
          <w:tab w:val="left" w:pos="0"/>
        </w:tabs>
        <w:suppressAutoHyphens/>
        <w:spacing w:line="288" w:lineRule="auto"/>
        <w:jc w:val="both"/>
        <w:rPr>
          <w:rFonts w:asciiTheme="minorHAnsi" w:hAnsiTheme="minorHAnsi"/>
          <w:spacing w:val="-3"/>
          <w:sz w:val="22"/>
          <w:szCs w:val="22"/>
          <w:lang w:val="en-GB"/>
        </w:rPr>
      </w:pPr>
    </w:p>
    <w:p w:rsidR="00493789" w:rsidRPr="003B1CAB" w:rsidRDefault="00493789" w:rsidP="004434BC">
      <w:pPr>
        <w:spacing w:line="288" w:lineRule="auto"/>
        <w:jc w:val="both"/>
        <w:rPr>
          <w:rFonts w:asciiTheme="minorHAnsi" w:hAnsiTheme="minorHAnsi"/>
          <w:b/>
          <w:spacing w:val="-3"/>
          <w:sz w:val="22"/>
          <w:szCs w:val="22"/>
          <w:lang w:val="en-GB"/>
        </w:rPr>
      </w:pPr>
      <w:r w:rsidRPr="003B1CAB">
        <w:rPr>
          <w:rFonts w:asciiTheme="minorHAnsi" w:hAnsiTheme="minorHAnsi"/>
          <w:b/>
          <w:spacing w:val="-3"/>
          <w:sz w:val="22"/>
          <w:szCs w:val="22"/>
          <w:lang w:val="en-GB"/>
        </w:rPr>
        <w:t>4.</w:t>
      </w:r>
      <w:r w:rsidRPr="003B1CAB">
        <w:rPr>
          <w:rFonts w:asciiTheme="minorHAnsi" w:hAnsiTheme="minorHAnsi"/>
          <w:b/>
          <w:spacing w:val="-3"/>
          <w:sz w:val="22"/>
          <w:szCs w:val="22"/>
          <w:lang w:val="en-GB"/>
        </w:rPr>
        <w:tab/>
        <w:t xml:space="preserve">Business engagement in the regional sustainability development through Triple Helix cooperation, </w:t>
      </w:r>
      <w:proofErr w:type="spellStart"/>
      <w:r w:rsidRPr="003B1CAB">
        <w:rPr>
          <w:rFonts w:asciiTheme="minorHAnsi" w:hAnsiTheme="minorHAnsi"/>
          <w:b/>
          <w:spacing w:val="-3"/>
          <w:sz w:val="22"/>
          <w:szCs w:val="22"/>
          <w:lang w:val="en-GB"/>
        </w:rPr>
        <w:t>Niklas</w:t>
      </w:r>
      <w:proofErr w:type="spellEnd"/>
      <w:r w:rsidRPr="003B1CAB">
        <w:rPr>
          <w:rFonts w:asciiTheme="minorHAnsi" w:hAnsiTheme="minorHAnsi"/>
          <w:b/>
          <w:spacing w:val="-3"/>
          <w:sz w:val="22"/>
          <w:szCs w:val="22"/>
          <w:lang w:val="en-GB"/>
        </w:rPr>
        <w:t xml:space="preserve"> </w:t>
      </w:r>
      <w:proofErr w:type="spellStart"/>
      <w:r w:rsidRPr="003B1CAB">
        <w:rPr>
          <w:rFonts w:asciiTheme="minorHAnsi" w:hAnsiTheme="minorHAnsi"/>
          <w:b/>
          <w:spacing w:val="-3"/>
          <w:sz w:val="22"/>
          <w:szCs w:val="22"/>
          <w:lang w:val="en-GB"/>
        </w:rPr>
        <w:t>Nillroth</w:t>
      </w:r>
      <w:proofErr w:type="spellEnd"/>
      <w:r w:rsidRPr="003B1CAB">
        <w:rPr>
          <w:rFonts w:asciiTheme="minorHAnsi" w:hAnsiTheme="minorHAnsi"/>
          <w:b/>
          <w:spacing w:val="-3"/>
          <w:sz w:val="22"/>
          <w:szCs w:val="22"/>
          <w:lang w:val="en-GB"/>
        </w:rPr>
        <w:t>, Volvo.</w:t>
      </w:r>
    </w:p>
    <w:p w:rsidR="00493789" w:rsidRPr="002C4625" w:rsidRDefault="00493789" w:rsidP="004434BC">
      <w:pPr>
        <w:spacing w:line="288" w:lineRule="auto"/>
        <w:jc w:val="both"/>
        <w:rPr>
          <w:rFonts w:asciiTheme="minorHAnsi" w:hAnsiTheme="minorHAnsi"/>
          <w:spacing w:val="-3"/>
          <w:sz w:val="22"/>
          <w:szCs w:val="22"/>
          <w:lang w:val="en-GB"/>
        </w:rPr>
      </w:pPr>
    </w:p>
    <w:p w:rsidR="00493789" w:rsidRPr="002C4625" w:rsidRDefault="00493789"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Mr </w:t>
      </w:r>
      <w:proofErr w:type="spellStart"/>
      <w:r w:rsidRPr="002C4625">
        <w:rPr>
          <w:rFonts w:asciiTheme="minorHAnsi" w:hAnsiTheme="minorHAnsi"/>
          <w:spacing w:val="-3"/>
          <w:sz w:val="22"/>
          <w:szCs w:val="22"/>
          <w:lang w:val="en-GB"/>
        </w:rPr>
        <w:t>Nillroth</w:t>
      </w:r>
      <w:proofErr w:type="spellEnd"/>
      <w:r w:rsidRPr="002C4625">
        <w:rPr>
          <w:rFonts w:asciiTheme="minorHAnsi" w:hAnsiTheme="minorHAnsi"/>
          <w:spacing w:val="-3"/>
          <w:sz w:val="22"/>
          <w:szCs w:val="22"/>
          <w:lang w:val="en-GB"/>
        </w:rPr>
        <w:t xml:space="preserve"> stressed that the Volvo Group’s vision is to become the world leader in sustainable transport solutions. Close collaboration with society is a prerequisite to reach the objectives and ultimately the vision. Volvo’s core values are quality, safety and environmental care.</w:t>
      </w:r>
    </w:p>
    <w:p w:rsidR="00493789" w:rsidRPr="002C4625" w:rsidRDefault="00493789" w:rsidP="004434BC">
      <w:pPr>
        <w:spacing w:line="288" w:lineRule="auto"/>
        <w:jc w:val="both"/>
        <w:rPr>
          <w:rFonts w:asciiTheme="minorHAnsi" w:hAnsiTheme="minorHAnsi"/>
          <w:spacing w:val="-3"/>
          <w:sz w:val="22"/>
          <w:szCs w:val="22"/>
          <w:lang w:val="en-GB"/>
        </w:rPr>
      </w:pPr>
    </w:p>
    <w:p w:rsidR="00493789" w:rsidRPr="002C4625" w:rsidRDefault="00493789"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Mr </w:t>
      </w:r>
      <w:proofErr w:type="spellStart"/>
      <w:r w:rsidRPr="002C4625">
        <w:rPr>
          <w:rFonts w:asciiTheme="minorHAnsi" w:hAnsiTheme="minorHAnsi"/>
          <w:spacing w:val="-3"/>
          <w:sz w:val="22"/>
          <w:szCs w:val="22"/>
          <w:lang w:val="en-GB"/>
        </w:rPr>
        <w:t>Nillroth</w:t>
      </w:r>
      <w:proofErr w:type="spellEnd"/>
      <w:r w:rsidRPr="002C4625">
        <w:rPr>
          <w:rFonts w:asciiTheme="minorHAnsi" w:hAnsiTheme="minorHAnsi"/>
          <w:spacing w:val="-3"/>
          <w:sz w:val="22"/>
          <w:szCs w:val="22"/>
          <w:lang w:val="en-GB"/>
        </w:rPr>
        <w:t xml:space="preserve"> presented the engagement of the company to the environmental issues.</w:t>
      </w:r>
      <w:r w:rsidR="003B1CAB">
        <w:rPr>
          <w:rFonts w:asciiTheme="minorHAnsi" w:hAnsiTheme="minorHAnsi"/>
          <w:spacing w:val="-3"/>
          <w:sz w:val="22"/>
          <w:szCs w:val="22"/>
          <w:lang w:val="en-GB"/>
        </w:rPr>
        <w:t xml:space="preserve"> </w:t>
      </w:r>
      <w:r w:rsidRPr="002C4625">
        <w:rPr>
          <w:rFonts w:asciiTheme="minorHAnsi" w:hAnsiTheme="minorHAnsi"/>
          <w:spacing w:val="-3"/>
          <w:sz w:val="22"/>
          <w:szCs w:val="22"/>
          <w:lang w:val="en-GB"/>
        </w:rPr>
        <w:t xml:space="preserve">Volvo Construction Equipment </w:t>
      </w:r>
      <w:proofErr w:type="spellStart"/>
      <w:r w:rsidRPr="002C4625">
        <w:rPr>
          <w:rFonts w:asciiTheme="minorHAnsi" w:hAnsiTheme="minorHAnsi"/>
          <w:spacing w:val="-3"/>
          <w:sz w:val="22"/>
          <w:szCs w:val="22"/>
          <w:lang w:val="en-GB"/>
        </w:rPr>
        <w:t>Braås</w:t>
      </w:r>
      <w:proofErr w:type="spellEnd"/>
      <w:r w:rsidRPr="002C4625">
        <w:rPr>
          <w:rFonts w:asciiTheme="minorHAnsi" w:hAnsiTheme="minorHAnsi"/>
          <w:spacing w:val="-3"/>
          <w:sz w:val="22"/>
          <w:szCs w:val="22"/>
          <w:lang w:val="en-GB"/>
        </w:rPr>
        <w:t xml:space="preserve"> is the first production site within the industry powered with only fossil-free energy.</w:t>
      </w:r>
    </w:p>
    <w:p w:rsidR="00493789" w:rsidRPr="002C4625" w:rsidRDefault="00493789"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Volvo CE is one of WWF Climate Savers partners. The </w:t>
      </w:r>
      <w:r w:rsidR="007229B0">
        <w:rPr>
          <w:rFonts w:asciiTheme="minorHAnsi" w:hAnsiTheme="minorHAnsi"/>
          <w:spacing w:val="-3"/>
          <w:sz w:val="22"/>
          <w:szCs w:val="22"/>
          <w:lang w:val="en-GB"/>
        </w:rPr>
        <w:t>Company committed to  reduce CO</w:t>
      </w:r>
      <w:r w:rsidR="007229B0" w:rsidRPr="007229B0">
        <w:rPr>
          <w:rFonts w:asciiTheme="minorHAnsi" w:hAnsiTheme="minorHAnsi"/>
          <w:spacing w:val="-3"/>
          <w:sz w:val="22"/>
          <w:szCs w:val="22"/>
          <w:vertAlign w:val="subscript"/>
          <w:lang w:val="en-GB"/>
        </w:rPr>
        <w:t>2</w:t>
      </w:r>
      <w:r w:rsidRPr="002C4625">
        <w:rPr>
          <w:rFonts w:asciiTheme="minorHAnsi" w:hAnsiTheme="minorHAnsi"/>
          <w:spacing w:val="-3"/>
          <w:sz w:val="22"/>
          <w:szCs w:val="22"/>
          <w:lang w:val="en-GB"/>
        </w:rPr>
        <w:t xml:space="preserve"> emissions from all plants and machines by more than 15M tons (2009 to 2014). Volvo CE also actively participates in Earth Hour.</w:t>
      </w:r>
    </w:p>
    <w:p w:rsidR="00493789" w:rsidRPr="002C4625" w:rsidRDefault="00493789" w:rsidP="004434BC">
      <w:pPr>
        <w:spacing w:line="288" w:lineRule="auto"/>
        <w:jc w:val="both"/>
        <w:rPr>
          <w:rFonts w:asciiTheme="minorHAnsi" w:hAnsiTheme="minorHAnsi"/>
          <w:spacing w:val="-3"/>
          <w:sz w:val="22"/>
          <w:szCs w:val="22"/>
          <w:lang w:val="en-GB"/>
        </w:rPr>
      </w:pPr>
    </w:p>
    <w:p w:rsidR="00493789" w:rsidRPr="002C4625" w:rsidRDefault="00493789"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Mr </w:t>
      </w:r>
      <w:proofErr w:type="spellStart"/>
      <w:r w:rsidRPr="002C4625">
        <w:rPr>
          <w:rFonts w:asciiTheme="minorHAnsi" w:hAnsiTheme="minorHAnsi"/>
          <w:spacing w:val="-3"/>
          <w:sz w:val="22"/>
          <w:szCs w:val="22"/>
          <w:lang w:val="en-GB"/>
        </w:rPr>
        <w:t>Nillroth</w:t>
      </w:r>
      <w:proofErr w:type="spellEnd"/>
      <w:r w:rsidRPr="002C4625">
        <w:rPr>
          <w:rFonts w:asciiTheme="minorHAnsi" w:hAnsiTheme="minorHAnsi"/>
          <w:spacing w:val="-3"/>
          <w:sz w:val="22"/>
          <w:szCs w:val="22"/>
          <w:lang w:val="en-GB"/>
        </w:rPr>
        <w:t xml:space="preserve"> underlined ac</w:t>
      </w:r>
      <w:r w:rsidR="00F968B0" w:rsidRPr="002C4625">
        <w:rPr>
          <w:rFonts w:asciiTheme="minorHAnsi" w:hAnsiTheme="minorHAnsi"/>
          <w:spacing w:val="-3"/>
          <w:sz w:val="22"/>
          <w:szCs w:val="22"/>
          <w:lang w:val="en-GB"/>
        </w:rPr>
        <w:t>t</w:t>
      </w:r>
      <w:r w:rsidRPr="002C4625">
        <w:rPr>
          <w:rFonts w:asciiTheme="minorHAnsi" w:hAnsiTheme="minorHAnsi"/>
          <w:spacing w:val="-3"/>
          <w:sz w:val="22"/>
          <w:szCs w:val="22"/>
          <w:lang w:val="en-GB"/>
        </w:rPr>
        <w:t xml:space="preserve">ive, close collaboration with municipality of </w:t>
      </w: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w:t>
      </w:r>
      <w:r w:rsidR="003B1CAB">
        <w:rPr>
          <w:rFonts w:asciiTheme="minorHAnsi" w:hAnsiTheme="minorHAnsi"/>
          <w:spacing w:val="-3"/>
          <w:sz w:val="22"/>
          <w:szCs w:val="22"/>
          <w:lang w:val="en-GB"/>
        </w:rPr>
        <w:t xml:space="preserve"> </w:t>
      </w:r>
      <w:r w:rsidRPr="002C4625">
        <w:rPr>
          <w:rFonts w:asciiTheme="minorHAnsi" w:hAnsiTheme="minorHAnsi"/>
          <w:spacing w:val="-3"/>
          <w:sz w:val="22"/>
          <w:szCs w:val="22"/>
          <w:lang w:val="en-GB"/>
        </w:rPr>
        <w:t xml:space="preserve">Mr </w:t>
      </w:r>
      <w:proofErr w:type="spellStart"/>
      <w:r w:rsidRPr="002C4625">
        <w:rPr>
          <w:rFonts w:asciiTheme="minorHAnsi" w:hAnsiTheme="minorHAnsi"/>
          <w:spacing w:val="-3"/>
          <w:sz w:val="22"/>
          <w:szCs w:val="22"/>
          <w:lang w:val="en-GB"/>
        </w:rPr>
        <w:t>Nillroth</w:t>
      </w:r>
      <w:proofErr w:type="spellEnd"/>
      <w:r w:rsidRPr="002C4625">
        <w:rPr>
          <w:rFonts w:asciiTheme="minorHAnsi" w:hAnsiTheme="minorHAnsi"/>
          <w:spacing w:val="-3"/>
          <w:sz w:val="22"/>
          <w:szCs w:val="22"/>
          <w:lang w:val="en-GB"/>
        </w:rPr>
        <w:t xml:space="preserve"> informed that Volvo is one of the members of the Sustainable </w:t>
      </w:r>
      <w:proofErr w:type="spellStart"/>
      <w:r w:rsidRPr="002C4625">
        <w:rPr>
          <w:rFonts w:asciiTheme="minorHAnsi" w:hAnsiTheme="minorHAnsi"/>
          <w:spacing w:val="-3"/>
          <w:sz w:val="22"/>
          <w:szCs w:val="22"/>
          <w:lang w:val="en-GB"/>
        </w:rPr>
        <w:t>Småland</w:t>
      </w:r>
      <w:proofErr w:type="spellEnd"/>
      <w:r w:rsidRPr="002C4625">
        <w:rPr>
          <w:rFonts w:asciiTheme="minorHAnsi" w:hAnsiTheme="minorHAnsi"/>
          <w:spacing w:val="-3"/>
          <w:sz w:val="22"/>
          <w:szCs w:val="22"/>
          <w:lang w:val="en-GB"/>
        </w:rPr>
        <w:t>, a Triple Helix regional sustainability development organization, which creates added value for the members and the region by:</w:t>
      </w:r>
    </w:p>
    <w:p w:rsidR="00493789" w:rsidRPr="002C4625" w:rsidRDefault="00493789"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Continuous strengthening of the joint sustainability competence</w:t>
      </w:r>
    </w:p>
    <w:p w:rsidR="00493789" w:rsidRPr="002C4625" w:rsidRDefault="00493789"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Active member participation in innovative and challenging sustainability projects</w:t>
      </w:r>
    </w:p>
    <w:p w:rsidR="00493789" w:rsidRPr="002C4625" w:rsidRDefault="00493789"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Members represent several different societal sectors and industries.</w:t>
      </w:r>
    </w:p>
    <w:p w:rsidR="00493789" w:rsidRPr="002C4625" w:rsidRDefault="00493789"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Presentation is attached to the minutes.</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3B1CAB" w:rsidRDefault="008D5A7A" w:rsidP="004434BC">
      <w:pPr>
        <w:spacing w:line="288" w:lineRule="auto"/>
        <w:jc w:val="both"/>
        <w:rPr>
          <w:rFonts w:asciiTheme="minorHAnsi" w:hAnsiTheme="minorHAnsi"/>
          <w:b/>
          <w:spacing w:val="-3"/>
          <w:sz w:val="22"/>
          <w:szCs w:val="22"/>
          <w:lang w:val="en-GB"/>
        </w:rPr>
      </w:pPr>
      <w:r w:rsidRPr="003B1CAB">
        <w:rPr>
          <w:rFonts w:asciiTheme="minorHAnsi" w:hAnsiTheme="minorHAnsi"/>
          <w:b/>
          <w:spacing w:val="-3"/>
          <w:sz w:val="22"/>
          <w:szCs w:val="22"/>
          <w:lang w:val="en-GB"/>
        </w:rPr>
        <w:t>5.</w:t>
      </w:r>
      <w:r w:rsidRPr="003B1CAB">
        <w:rPr>
          <w:rFonts w:asciiTheme="minorHAnsi" w:hAnsiTheme="minorHAnsi"/>
          <w:b/>
          <w:spacing w:val="-3"/>
          <w:sz w:val="22"/>
          <w:szCs w:val="22"/>
          <w:lang w:val="en-GB"/>
        </w:rPr>
        <w:tab/>
        <w:t>Different aspects of city-water relationship, outcome of the seminar “Urban Streams” held by the Commission on Urban Planning and Commission on Environment in Riga, 14-17 September 2014.</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proofErr w:type="spellStart"/>
      <w:r w:rsidRPr="002C4625">
        <w:rPr>
          <w:rFonts w:asciiTheme="minorHAnsi" w:hAnsiTheme="minorHAnsi"/>
          <w:spacing w:val="-3"/>
          <w:sz w:val="22"/>
          <w:szCs w:val="22"/>
          <w:lang w:val="en-GB"/>
        </w:rPr>
        <w:t>Björn</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Grönholm</w:t>
      </w:r>
      <w:proofErr w:type="spellEnd"/>
      <w:r w:rsidRPr="002C4625">
        <w:rPr>
          <w:rFonts w:asciiTheme="minorHAnsi" w:hAnsiTheme="minorHAnsi"/>
          <w:spacing w:val="-3"/>
          <w:sz w:val="22"/>
          <w:szCs w:val="22"/>
          <w:lang w:val="en-GB"/>
        </w:rPr>
        <w:t xml:space="preserve">, </w:t>
      </w:r>
      <w:r w:rsidR="003B1CAB">
        <w:rPr>
          <w:rFonts w:asciiTheme="minorHAnsi" w:hAnsiTheme="minorHAnsi"/>
          <w:spacing w:val="-3"/>
          <w:sz w:val="22"/>
          <w:szCs w:val="22"/>
          <w:lang w:val="en-GB"/>
        </w:rPr>
        <w:t>Commission on</w:t>
      </w:r>
      <w:r w:rsidRPr="002C4625">
        <w:rPr>
          <w:rFonts w:asciiTheme="minorHAnsi" w:hAnsiTheme="minorHAnsi"/>
          <w:spacing w:val="-3"/>
          <w:sz w:val="22"/>
          <w:szCs w:val="22"/>
          <w:lang w:val="en-GB"/>
        </w:rPr>
        <w:t xml:space="preserve"> Environment </w:t>
      </w:r>
      <w:r w:rsidR="003B1CAB">
        <w:rPr>
          <w:rFonts w:asciiTheme="minorHAnsi" w:hAnsiTheme="minorHAnsi"/>
          <w:spacing w:val="-3"/>
          <w:sz w:val="22"/>
          <w:szCs w:val="22"/>
          <w:lang w:val="en-GB"/>
        </w:rPr>
        <w:t xml:space="preserve">Head of </w:t>
      </w:r>
      <w:r w:rsidRPr="002C4625">
        <w:rPr>
          <w:rFonts w:asciiTheme="minorHAnsi" w:hAnsiTheme="minorHAnsi"/>
          <w:spacing w:val="-3"/>
          <w:sz w:val="22"/>
          <w:szCs w:val="22"/>
          <w:lang w:val="en-GB"/>
        </w:rPr>
        <w:t>Secretariat,</w:t>
      </w:r>
      <w:r w:rsidR="00006AA9" w:rsidRPr="002C4625">
        <w:rPr>
          <w:rFonts w:asciiTheme="minorHAnsi" w:hAnsiTheme="minorHAnsi"/>
          <w:spacing w:val="-3"/>
          <w:sz w:val="22"/>
          <w:szCs w:val="22"/>
          <w:lang w:val="en-GB"/>
        </w:rPr>
        <w:t xml:space="preserve"> Turku, </w:t>
      </w:r>
      <w:r w:rsidRPr="002C4625">
        <w:rPr>
          <w:rFonts w:asciiTheme="minorHAnsi" w:hAnsiTheme="minorHAnsi"/>
          <w:spacing w:val="-3"/>
          <w:sz w:val="22"/>
          <w:szCs w:val="22"/>
          <w:lang w:val="en-GB"/>
        </w:rPr>
        <w:t>informed the Board about outcomes of the meeting.</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On 14-17 September </w:t>
      </w:r>
      <w:r w:rsidR="003B1CAB">
        <w:rPr>
          <w:rFonts w:asciiTheme="minorHAnsi" w:hAnsiTheme="minorHAnsi"/>
          <w:spacing w:val="-3"/>
          <w:sz w:val="22"/>
          <w:szCs w:val="22"/>
          <w:lang w:val="en-GB"/>
        </w:rPr>
        <w:t xml:space="preserve">2014 </w:t>
      </w:r>
      <w:r w:rsidRPr="002C4625">
        <w:rPr>
          <w:rFonts w:asciiTheme="minorHAnsi" w:hAnsiTheme="minorHAnsi"/>
          <w:spacing w:val="-3"/>
          <w:sz w:val="22"/>
          <w:szCs w:val="22"/>
          <w:lang w:val="en-GB"/>
        </w:rPr>
        <w:t>50 participants from 29 cities took part in the seminar in Riga. The city of Riga decided to focus on how to improve one of the biggest challenges they face. Namely, on how a good waterfront public space should look like, how to adapt river edges for flooding and storm water management, how people want to use urban waterfronts and on how should the environment around the water spaces look like. The seminar addressed  different aspects of city-water relationship and tried to find the answers to questions by working on specific territories in Riga.</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With the previous UBC seminar in mind, this year the same three territories that were analyzed last time were selected in order to ensure planning continuity. All three territories have played an important role throughout the city’s history and are centrally located. </w:t>
      </w:r>
      <w:proofErr w:type="spellStart"/>
      <w:r w:rsidRPr="002C4625">
        <w:rPr>
          <w:rFonts w:asciiTheme="minorHAnsi" w:hAnsiTheme="minorHAnsi"/>
          <w:spacing w:val="-3"/>
          <w:sz w:val="22"/>
          <w:szCs w:val="22"/>
          <w:lang w:val="en-GB"/>
        </w:rPr>
        <w:t>Zunda</w:t>
      </w:r>
      <w:proofErr w:type="spellEnd"/>
      <w:r w:rsidRPr="002C4625">
        <w:rPr>
          <w:rFonts w:asciiTheme="minorHAnsi" w:hAnsiTheme="minorHAnsi"/>
          <w:spacing w:val="-3"/>
          <w:sz w:val="22"/>
          <w:szCs w:val="22"/>
          <w:lang w:val="en-GB"/>
        </w:rPr>
        <w:t xml:space="preserve"> and </w:t>
      </w:r>
      <w:proofErr w:type="spellStart"/>
      <w:r w:rsidRPr="002C4625">
        <w:rPr>
          <w:rFonts w:asciiTheme="minorHAnsi" w:hAnsiTheme="minorHAnsi"/>
          <w:spacing w:val="-3"/>
          <w:sz w:val="22"/>
          <w:szCs w:val="22"/>
          <w:lang w:val="en-GB"/>
        </w:rPr>
        <w:t>Kileveina</w:t>
      </w:r>
      <w:proofErr w:type="spellEnd"/>
      <w:r w:rsidRPr="002C4625">
        <w:rPr>
          <w:rFonts w:asciiTheme="minorHAnsi" w:hAnsiTheme="minorHAnsi"/>
          <w:spacing w:val="-3"/>
          <w:sz w:val="22"/>
          <w:szCs w:val="22"/>
          <w:lang w:val="en-GB"/>
        </w:rPr>
        <w:t xml:space="preserve"> Channels are located on the </w:t>
      </w:r>
      <w:r w:rsidRPr="002C4625">
        <w:rPr>
          <w:rFonts w:asciiTheme="minorHAnsi" w:hAnsiTheme="minorHAnsi"/>
          <w:spacing w:val="-3"/>
          <w:sz w:val="22"/>
          <w:szCs w:val="22"/>
          <w:lang w:val="en-GB"/>
        </w:rPr>
        <w:lastRenderedPageBreak/>
        <w:t>left bank the River Daugava, while the islands can be found right opposite the city centre and the most historical part of Riga.</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In the first, lecture part of the seminar, experts from cities of Riga, Malmö, Elva and Turku presented topics such as ‘Tools for storm water management’, ‘Climate change in Riga’, ‘Storm water management in Malmo’, ‘Landscape planning’ etc. Also experiences of ‘Regeneration and waterfront development in London’ were shared by an external expert giving a completely different perspective to the issue. </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In the workshop part of the seminar, the three areas mentioned earlier were closely studied to decide in what way they should continue with their planning. The participants took part in a tour studying the areas, checking potential profiles, ideas and the problems of the area, as well as talking to property owners.</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The results of the meeting were presented for public and authorities of Riga City Council Development and Strategic Department, and published on their social media profiles. They will also be included in the new Territorial Plan for Riga.</w:t>
      </w:r>
    </w:p>
    <w:p w:rsidR="00007CCA" w:rsidRPr="002C4625" w:rsidRDefault="00007CC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Presentation is attached to the minutes.</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3B1CAB" w:rsidRDefault="008D5A7A" w:rsidP="004434BC">
      <w:pPr>
        <w:spacing w:line="288" w:lineRule="auto"/>
        <w:jc w:val="both"/>
        <w:rPr>
          <w:rFonts w:asciiTheme="minorHAnsi" w:hAnsiTheme="minorHAnsi"/>
          <w:b/>
          <w:spacing w:val="-3"/>
          <w:sz w:val="22"/>
          <w:szCs w:val="22"/>
          <w:lang w:val="en-GB"/>
        </w:rPr>
      </w:pPr>
      <w:r w:rsidRPr="003B1CAB">
        <w:rPr>
          <w:rFonts w:asciiTheme="minorHAnsi" w:hAnsiTheme="minorHAnsi"/>
          <w:b/>
          <w:spacing w:val="-3"/>
          <w:sz w:val="22"/>
          <w:szCs w:val="22"/>
          <w:lang w:val="en-GB"/>
        </w:rPr>
        <w:t>6.</w:t>
      </w:r>
      <w:r w:rsidRPr="003B1CAB">
        <w:rPr>
          <w:rFonts w:asciiTheme="minorHAnsi" w:hAnsiTheme="minorHAnsi"/>
          <w:b/>
          <w:spacing w:val="-3"/>
          <w:sz w:val="22"/>
          <w:szCs w:val="22"/>
          <w:lang w:val="en-GB"/>
        </w:rPr>
        <w:tab/>
        <w:t xml:space="preserve">Information from the UBC Task Force on youth employment and well-being, outcome of the meeting in </w:t>
      </w:r>
      <w:proofErr w:type="spellStart"/>
      <w:r w:rsidRPr="003B1CAB">
        <w:rPr>
          <w:rFonts w:asciiTheme="minorHAnsi" w:hAnsiTheme="minorHAnsi"/>
          <w:b/>
          <w:spacing w:val="-3"/>
          <w:sz w:val="22"/>
          <w:szCs w:val="22"/>
          <w:lang w:val="en-GB"/>
        </w:rPr>
        <w:t>Karlskrona</w:t>
      </w:r>
      <w:proofErr w:type="spellEnd"/>
      <w:r w:rsidRPr="003B1CAB">
        <w:rPr>
          <w:rFonts w:asciiTheme="minorHAnsi" w:hAnsiTheme="minorHAnsi"/>
          <w:b/>
          <w:spacing w:val="-3"/>
          <w:sz w:val="22"/>
          <w:szCs w:val="22"/>
          <w:lang w:val="en-GB"/>
        </w:rPr>
        <w:t>, 6-7 October 2014.</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proofErr w:type="spellStart"/>
      <w:r w:rsidRPr="002C4625">
        <w:rPr>
          <w:rFonts w:asciiTheme="minorHAnsi" w:hAnsiTheme="minorHAnsi"/>
          <w:spacing w:val="-3"/>
          <w:sz w:val="22"/>
          <w:szCs w:val="22"/>
          <w:lang w:val="en-GB"/>
        </w:rPr>
        <w:t>Mikko</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Lohikoski</w:t>
      </w:r>
      <w:proofErr w:type="spellEnd"/>
      <w:r w:rsidRPr="002C4625">
        <w:rPr>
          <w:rFonts w:asciiTheme="minorHAnsi" w:hAnsiTheme="minorHAnsi"/>
          <w:spacing w:val="-3"/>
          <w:sz w:val="22"/>
          <w:szCs w:val="22"/>
          <w:lang w:val="en-GB"/>
        </w:rPr>
        <w:t xml:space="preserve">, UBC Strategy Coordinator, on behalf of </w:t>
      </w:r>
      <w:proofErr w:type="spellStart"/>
      <w:r w:rsidRPr="002C4625">
        <w:rPr>
          <w:rFonts w:asciiTheme="minorHAnsi" w:hAnsiTheme="minorHAnsi"/>
          <w:spacing w:val="-3"/>
          <w:sz w:val="22"/>
          <w:szCs w:val="22"/>
          <w:lang w:val="en-GB"/>
        </w:rPr>
        <w:t>M</w:t>
      </w:r>
      <w:r w:rsidR="003B1CAB">
        <w:rPr>
          <w:rFonts w:asciiTheme="minorHAnsi" w:hAnsiTheme="minorHAnsi"/>
          <w:spacing w:val="-3"/>
          <w:sz w:val="22"/>
          <w:szCs w:val="22"/>
          <w:lang w:val="en-GB"/>
        </w:rPr>
        <w:t>atti</w:t>
      </w:r>
      <w:proofErr w:type="spellEnd"/>
      <w:r w:rsidR="003B1CAB">
        <w:rPr>
          <w:rFonts w:asciiTheme="minorHAnsi" w:hAnsiTheme="minorHAnsi"/>
          <w:spacing w:val="-3"/>
          <w:sz w:val="22"/>
          <w:szCs w:val="22"/>
          <w:lang w:val="en-GB"/>
        </w:rPr>
        <w:t xml:space="preserve"> </w:t>
      </w:r>
      <w:proofErr w:type="spellStart"/>
      <w:r w:rsidR="003B1CAB">
        <w:rPr>
          <w:rFonts w:asciiTheme="minorHAnsi" w:hAnsiTheme="minorHAnsi"/>
          <w:spacing w:val="-3"/>
          <w:sz w:val="22"/>
          <w:szCs w:val="22"/>
          <w:lang w:val="en-GB"/>
        </w:rPr>
        <w:t>Mäkela</w:t>
      </w:r>
      <w:proofErr w:type="spellEnd"/>
      <w:r w:rsidR="003B1CAB">
        <w:rPr>
          <w:rFonts w:asciiTheme="minorHAnsi" w:hAnsiTheme="minorHAnsi"/>
          <w:spacing w:val="-3"/>
          <w:sz w:val="22"/>
          <w:szCs w:val="22"/>
          <w:lang w:val="en-GB"/>
        </w:rPr>
        <w:t>, Task Force Chair</w:t>
      </w:r>
      <w:r w:rsidRPr="002C4625">
        <w:rPr>
          <w:rFonts w:asciiTheme="minorHAnsi" w:hAnsiTheme="minorHAnsi"/>
          <w:spacing w:val="-3"/>
          <w:sz w:val="22"/>
          <w:szCs w:val="22"/>
          <w:lang w:val="en-GB"/>
        </w:rPr>
        <w:t>,</w:t>
      </w:r>
      <w:r w:rsidR="00006AA9" w:rsidRPr="002C4625">
        <w:rPr>
          <w:rFonts w:asciiTheme="minorHAnsi" w:hAnsiTheme="minorHAnsi"/>
          <w:spacing w:val="-3"/>
          <w:sz w:val="22"/>
          <w:szCs w:val="22"/>
          <w:lang w:val="en-GB"/>
        </w:rPr>
        <w:t xml:space="preserve"> Turku, </w:t>
      </w:r>
      <w:r w:rsidRPr="002C4625">
        <w:rPr>
          <w:rFonts w:asciiTheme="minorHAnsi" w:hAnsiTheme="minorHAnsi"/>
          <w:spacing w:val="-3"/>
          <w:sz w:val="22"/>
          <w:szCs w:val="22"/>
          <w:lang w:val="en-GB"/>
        </w:rPr>
        <w:t xml:space="preserve"> informed the Board about the progress of the Task Force work.</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UBC G</w:t>
      </w:r>
      <w:r w:rsidR="007229B0">
        <w:rPr>
          <w:rFonts w:asciiTheme="minorHAnsi" w:hAnsiTheme="minorHAnsi"/>
          <w:spacing w:val="-3"/>
          <w:sz w:val="22"/>
          <w:szCs w:val="22"/>
          <w:lang w:val="en-GB"/>
        </w:rPr>
        <w:t xml:space="preserve">eneral Conference in </w:t>
      </w:r>
      <w:proofErr w:type="spellStart"/>
      <w:r w:rsidR="007229B0">
        <w:rPr>
          <w:rFonts w:asciiTheme="minorHAnsi" w:hAnsiTheme="minorHAnsi"/>
          <w:spacing w:val="-3"/>
          <w:sz w:val="22"/>
          <w:szCs w:val="22"/>
          <w:lang w:val="en-GB"/>
        </w:rPr>
        <w:t>Mariehamn</w:t>
      </w:r>
      <w:proofErr w:type="spellEnd"/>
      <w:r w:rsidR="007229B0">
        <w:rPr>
          <w:rFonts w:asciiTheme="minorHAnsi" w:hAnsiTheme="minorHAnsi"/>
          <w:spacing w:val="-3"/>
          <w:sz w:val="22"/>
          <w:szCs w:val="22"/>
          <w:lang w:val="en-GB"/>
        </w:rPr>
        <w:t xml:space="preserve">, </w:t>
      </w:r>
      <w:r w:rsidRPr="002C4625">
        <w:rPr>
          <w:rFonts w:asciiTheme="minorHAnsi" w:hAnsiTheme="minorHAnsi"/>
          <w:spacing w:val="-3"/>
          <w:sz w:val="22"/>
          <w:szCs w:val="22"/>
          <w:lang w:val="en-GB"/>
        </w:rPr>
        <w:t xml:space="preserve">1–4 October in 2013 decided to establish a Task Force on youth employment and well-being. Discussions in </w:t>
      </w:r>
      <w:proofErr w:type="spellStart"/>
      <w:r w:rsidRPr="002C4625">
        <w:rPr>
          <w:rFonts w:asciiTheme="minorHAnsi" w:hAnsiTheme="minorHAnsi"/>
          <w:spacing w:val="-3"/>
          <w:sz w:val="22"/>
          <w:szCs w:val="22"/>
          <w:lang w:val="en-GB"/>
        </w:rPr>
        <w:t>Mariehamn</w:t>
      </w:r>
      <w:proofErr w:type="spellEnd"/>
      <w:r w:rsidRPr="002C4625">
        <w:rPr>
          <w:rFonts w:asciiTheme="minorHAnsi" w:hAnsiTheme="minorHAnsi"/>
          <w:spacing w:val="-3"/>
          <w:sz w:val="22"/>
          <w:szCs w:val="22"/>
          <w:lang w:val="en-GB"/>
        </w:rPr>
        <w:t xml:space="preserve"> clearly indicated that UBC member cities and their partner organisations possess a vast experience in these issues. What is more, it proved that they are interested to work together in order to seek practical and effective solutions to tackle youth unemployment and marginalization. And so was the main theme of the Task Force meeting in </w:t>
      </w:r>
      <w:proofErr w:type="spellStart"/>
      <w:r w:rsidRPr="002C4625">
        <w:rPr>
          <w:rFonts w:asciiTheme="minorHAnsi" w:hAnsiTheme="minorHAnsi"/>
          <w:spacing w:val="-3"/>
          <w:sz w:val="22"/>
          <w:szCs w:val="22"/>
          <w:lang w:val="en-GB"/>
        </w:rPr>
        <w:t>Karlskrona</w:t>
      </w:r>
      <w:proofErr w:type="spellEnd"/>
      <w:r w:rsidRPr="002C4625">
        <w:rPr>
          <w:rFonts w:asciiTheme="minorHAnsi" w:hAnsiTheme="minorHAnsi"/>
          <w:spacing w:val="-3"/>
          <w:sz w:val="22"/>
          <w:szCs w:val="22"/>
          <w:lang w:val="en-GB"/>
        </w:rPr>
        <w:t xml:space="preserve">. </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The participants of the meeting expressed hopes that the economic situation in Europe would slowly start improving. They also noticed that there are some positive trends regarding the issue of youth unemployment and well-being, and new methods and concepts are being developed on how to guide youngsters to find either a place to study, or a place for training. </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Issues such as how to motivate young people, what tools can be developed, how to approach those who are in danger of dropping out, how to promote social entrepreneurship and social economics which would be supportive towards the goal were also approached at the meeting of Task Force in </w:t>
      </w:r>
      <w:proofErr w:type="spellStart"/>
      <w:r w:rsidRPr="002C4625">
        <w:rPr>
          <w:rFonts w:asciiTheme="minorHAnsi" w:hAnsiTheme="minorHAnsi"/>
          <w:spacing w:val="-3"/>
          <w:sz w:val="22"/>
          <w:szCs w:val="22"/>
          <w:lang w:val="en-GB"/>
        </w:rPr>
        <w:t>Karlskrona</w:t>
      </w:r>
      <w:proofErr w:type="spellEnd"/>
      <w:r w:rsidRPr="002C4625">
        <w:rPr>
          <w:rFonts w:asciiTheme="minorHAnsi" w:hAnsiTheme="minorHAnsi"/>
          <w:spacing w:val="-3"/>
          <w:sz w:val="22"/>
          <w:szCs w:val="22"/>
          <w:lang w:val="en-GB"/>
        </w:rPr>
        <w:t>. The Task Force is now collecting data on those issues from member cities.</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Task Force has met three times during the year 2014: in Tampere in March, in Turku in June and in </w:t>
      </w:r>
      <w:proofErr w:type="spellStart"/>
      <w:r w:rsidRPr="002C4625">
        <w:rPr>
          <w:rFonts w:asciiTheme="minorHAnsi" w:hAnsiTheme="minorHAnsi"/>
          <w:spacing w:val="-3"/>
          <w:sz w:val="22"/>
          <w:szCs w:val="22"/>
          <w:lang w:val="en-GB"/>
        </w:rPr>
        <w:t>Karlskrona</w:t>
      </w:r>
      <w:proofErr w:type="spellEnd"/>
      <w:r w:rsidRPr="002C4625">
        <w:rPr>
          <w:rFonts w:asciiTheme="minorHAnsi" w:hAnsiTheme="minorHAnsi"/>
          <w:spacing w:val="-3"/>
          <w:sz w:val="22"/>
          <w:szCs w:val="22"/>
          <w:lang w:val="en-GB"/>
        </w:rPr>
        <w:t xml:space="preserve"> in October. The Task Force is preparing a report that will be discussed at the next TF meeting </w:t>
      </w:r>
      <w:r w:rsidRPr="002C4625">
        <w:rPr>
          <w:rFonts w:asciiTheme="minorHAnsi" w:hAnsiTheme="minorHAnsi"/>
          <w:spacing w:val="-3"/>
          <w:sz w:val="22"/>
          <w:szCs w:val="22"/>
          <w:lang w:val="en-GB"/>
        </w:rPr>
        <w:lastRenderedPageBreak/>
        <w:t>which will be held in Riga 29 - 30 January next year. The final report will be presented at the General Conference in Gdynia in October 2015.</w:t>
      </w: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The </w:t>
      </w:r>
      <w:r w:rsidR="003B1CAB">
        <w:rPr>
          <w:rFonts w:asciiTheme="minorHAnsi" w:hAnsiTheme="minorHAnsi"/>
          <w:spacing w:val="-3"/>
          <w:sz w:val="22"/>
          <w:szCs w:val="22"/>
          <w:lang w:val="en-GB"/>
        </w:rPr>
        <w:t xml:space="preserve">interim </w:t>
      </w:r>
      <w:r w:rsidRPr="002C4625">
        <w:rPr>
          <w:rFonts w:asciiTheme="minorHAnsi" w:hAnsiTheme="minorHAnsi"/>
          <w:spacing w:val="-3"/>
          <w:sz w:val="22"/>
          <w:szCs w:val="22"/>
          <w:lang w:val="en-GB"/>
        </w:rPr>
        <w:t>report is attached to the minutes.</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7A0E6F" w:rsidRDefault="008D5A7A" w:rsidP="004434BC">
      <w:pPr>
        <w:spacing w:line="288" w:lineRule="auto"/>
        <w:jc w:val="both"/>
        <w:rPr>
          <w:rFonts w:asciiTheme="minorHAnsi" w:hAnsiTheme="minorHAnsi"/>
          <w:b/>
          <w:spacing w:val="-3"/>
          <w:sz w:val="22"/>
          <w:szCs w:val="22"/>
          <w:lang w:val="en-GB"/>
        </w:rPr>
      </w:pPr>
      <w:r w:rsidRPr="007A0E6F">
        <w:rPr>
          <w:rFonts w:asciiTheme="minorHAnsi" w:hAnsiTheme="minorHAnsi"/>
          <w:b/>
          <w:spacing w:val="-3"/>
          <w:sz w:val="22"/>
          <w:szCs w:val="22"/>
          <w:lang w:val="en-GB"/>
        </w:rPr>
        <w:t>7.</w:t>
      </w:r>
      <w:r w:rsidRPr="007A0E6F">
        <w:rPr>
          <w:rFonts w:asciiTheme="minorHAnsi" w:hAnsiTheme="minorHAnsi"/>
          <w:b/>
          <w:spacing w:val="-3"/>
          <w:sz w:val="22"/>
          <w:szCs w:val="22"/>
          <w:lang w:val="en-GB"/>
        </w:rPr>
        <w:tab/>
        <w:t>“Non-formal learning, social exclusion and partnership building”, outcome of the meeting of the Commi</w:t>
      </w:r>
      <w:r w:rsidR="007229B0">
        <w:rPr>
          <w:rFonts w:asciiTheme="minorHAnsi" w:hAnsiTheme="minorHAnsi"/>
          <w:b/>
          <w:spacing w:val="-3"/>
          <w:sz w:val="22"/>
          <w:szCs w:val="22"/>
          <w:lang w:val="en-GB"/>
        </w:rPr>
        <w:t>ssion on Youth Issues in Riga, 8-11</w:t>
      </w:r>
      <w:r w:rsidRPr="007A0E6F">
        <w:rPr>
          <w:rFonts w:asciiTheme="minorHAnsi" w:hAnsiTheme="minorHAnsi"/>
          <w:b/>
          <w:spacing w:val="-3"/>
          <w:sz w:val="22"/>
          <w:szCs w:val="22"/>
          <w:lang w:val="en-GB"/>
        </w:rPr>
        <w:t xml:space="preserve"> October 2014.</w:t>
      </w:r>
    </w:p>
    <w:p w:rsidR="00F342D7" w:rsidRPr="002C4625" w:rsidRDefault="00F342D7" w:rsidP="004434BC">
      <w:pPr>
        <w:spacing w:line="288" w:lineRule="auto"/>
        <w:jc w:val="both"/>
        <w:rPr>
          <w:sz w:val="22"/>
          <w:szCs w:val="22"/>
          <w:lang w:val="en-GB"/>
        </w:rPr>
      </w:pPr>
    </w:p>
    <w:p w:rsidR="00F342D7" w:rsidRPr="002C4625" w:rsidRDefault="000B65DE"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Hasan Habib</w:t>
      </w:r>
      <w:r w:rsidR="00B46D89" w:rsidRPr="002C4625">
        <w:rPr>
          <w:rFonts w:asciiTheme="minorHAnsi" w:hAnsiTheme="minorHAnsi"/>
          <w:sz w:val="22"/>
          <w:szCs w:val="22"/>
          <w:lang w:val="en-GB"/>
        </w:rPr>
        <w:t>, Chairman of the Commission on Youth Issues,</w:t>
      </w:r>
      <w:r w:rsidR="00006AA9" w:rsidRPr="002C4625">
        <w:rPr>
          <w:rFonts w:asciiTheme="minorHAnsi" w:hAnsiTheme="minorHAnsi"/>
          <w:sz w:val="22"/>
          <w:szCs w:val="22"/>
          <w:lang w:val="en-GB"/>
        </w:rPr>
        <w:t xml:space="preserve"> Turku, </w:t>
      </w:r>
      <w:r w:rsidR="00F342D7" w:rsidRPr="002C4625">
        <w:rPr>
          <w:rFonts w:asciiTheme="minorHAnsi" w:hAnsiTheme="minorHAnsi"/>
          <w:sz w:val="22"/>
          <w:szCs w:val="22"/>
          <w:lang w:val="en-GB"/>
        </w:rPr>
        <w:t>informed the Board about the outcomes of the meeting.</w:t>
      </w:r>
    </w:p>
    <w:p w:rsidR="00F342D7" w:rsidRPr="002C4625" w:rsidRDefault="00F342D7" w:rsidP="004434BC">
      <w:pPr>
        <w:spacing w:line="288" w:lineRule="auto"/>
        <w:jc w:val="both"/>
        <w:rPr>
          <w:rFonts w:asciiTheme="minorHAnsi" w:hAnsiTheme="minorHAnsi"/>
          <w:sz w:val="22"/>
          <w:szCs w:val="22"/>
          <w:lang w:val="en-GB"/>
        </w:rPr>
      </w:pPr>
    </w:p>
    <w:p w:rsidR="00F342D7" w:rsidRPr="002C4625" w:rsidRDefault="00F342D7"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30 young people and civil servants gathered on 8–11 October</w:t>
      </w:r>
      <w:r w:rsidR="007A0E6F">
        <w:rPr>
          <w:rFonts w:asciiTheme="minorHAnsi" w:hAnsiTheme="minorHAnsi"/>
          <w:sz w:val="22"/>
          <w:szCs w:val="22"/>
          <w:lang w:val="en-GB"/>
        </w:rPr>
        <w:t xml:space="preserve"> 2014 </w:t>
      </w:r>
      <w:r w:rsidRPr="002C4625">
        <w:rPr>
          <w:rFonts w:asciiTheme="minorHAnsi" w:hAnsiTheme="minorHAnsi"/>
          <w:sz w:val="22"/>
          <w:szCs w:val="22"/>
          <w:lang w:val="en-GB"/>
        </w:rPr>
        <w:t xml:space="preserve">in Riga to discuss and explore the issues of non-formal learning and social exclusion. At the meeting they also discussed </w:t>
      </w:r>
      <w:r w:rsidR="003F0AF5">
        <w:rPr>
          <w:rFonts w:asciiTheme="minorHAnsi" w:hAnsiTheme="minorHAnsi"/>
          <w:sz w:val="22"/>
          <w:szCs w:val="22"/>
          <w:lang w:val="en-GB"/>
        </w:rPr>
        <w:t xml:space="preserve">commission participation in </w:t>
      </w:r>
      <w:r w:rsidRPr="002C4625">
        <w:rPr>
          <w:rFonts w:asciiTheme="minorHAnsi" w:hAnsiTheme="minorHAnsi"/>
          <w:sz w:val="22"/>
          <w:szCs w:val="22"/>
          <w:lang w:val="en-GB"/>
        </w:rPr>
        <w:t>the UBC General Conference, which will be held next year in Gdynia. Fourteen cities (</w:t>
      </w:r>
      <w:proofErr w:type="spellStart"/>
      <w:r w:rsidRPr="002C4625">
        <w:rPr>
          <w:rFonts w:asciiTheme="minorHAnsi" w:hAnsiTheme="minorHAnsi"/>
          <w:sz w:val="22"/>
          <w:szCs w:val="22"/>
          <w:lang w:val="en-GB"/>
        </w:rPr>
        <w:t>Falun</w:t>
      </w:r>
      <w:proofErr w:type="spellEnd"/>
      <w:r w:rsidRPr="002C4625">
        <w:rPr>
          <w:rFonts w:asciiTheme="minorHAnsi" w:hAnsiTheme="minorHAnsi"/>
          <w:sz w:val="22"/>
          <w:szCs w:val="22"/>
          <w:lang w:val="en-GB"/>
        </w:rPr>
        <w:t xml:space="preserve">, Gdynia, </w:t>
      </w:r>
      <w:proofErr w:type="spellStart"/>
      <w:r w:rsidRPr="002C4625">
        <w:rPr>
          <w:rFonts w:asciiTheme="minorHAnsi" w:hAnsiTheme="minorHAnsi"/>
          <w:sz w:val="22"/>
          <w:szCs w:val="22"/>
          <w:lang w:val="en-GB"/>
        </w:rPr>
        <w:t>Guldborgsund</w:t>
      </w:r>
      <w:proofErr w:type="spellEnd"/>
      <w:r w:rsidRPr="002C4625">
        <w:rPr>
          <w:rFonts w:asciiTheme="minorHAnsi" w:hAnsiTheme="minorHAnsi"/>
          <w:sz w:val="22"/>
          <w:szCs w:val="22"/>
          <w:lang w:val="en-GB"/>
        </w:rPr>
        <w:t xml:space="preserve">, </w:t>
      </w:r>
      <w:proofErr w:type="spellStart"/>
      <w:r w:rsidRPr="002C4625">
        <w:rPr>
          <w:rFonts w:asciiTheme="minorHAnsi" w:hAnsiTheme="minorHAnsi"/>
          <w:sz w:val="22"/>
          <w:szCs w:val="22"/>
          <w:lang w:val="en-GB"/>
        </w:rPr>
        <w:t>Gävle</w:t>
      </w:r>
      <w:proofErr w:type="spellEnd"/>
      <w:r w:rsidRPr="002C4625">
        <w:rPr>
          <w:rFonts w:asciiTheme="minorHAnsi" w:hAnsiTheme="minorHAnsi"/>
          <w:sz w:val="22"/>
          <w:szCs w:val="22"/>
          <w:lang w:val="en-GB"/>
        </w:rPr>
        <w:t xml:space="preserve">, </w:t>
      </w:r>
      <w:proofErr w:type="spellStart"/>
      <w:r w:rsidRPr="002C4625">
        <w:rPr>
          <w:rFonts w:asciiTheme="minorHAnsi" w:hAnsiTheme="minorHAnsi"/>
          <w:sz w:val="22"/>
          <w:szCs w:val="22"/>
          <w:lang w:val="en-GB"/>
        </w:rPr>
        <w:t>Jõgeva</w:t>
      </w:r>
      <w:proofErr w:type="spellEnd"/>
      <w:r w:rsidRPr="002C4625">
        <w:rPr>
          <w:rFonts w:asciiTheme="minorHAnsi" w:hAnsiTheme="minorHAnsi"/>
          <w:sz w:val="22"/>
          <w:szCs w:val="22"/>
          <w:lang w:val="en-GB"/>
        </w:rPr>
        <w:t xml:space="preserve">, </w:t>
      </w:r>
      <w:proofErr w:type="spellStart"/>
      <w:r w:rsidRPr="002C4625">
        <w:rPr>
          <w:rFonts w:asciiTheme="minorHAnsi" w:hAnsiTheme="minorHAnsi"/>
          <w:sz w:val="22"/>
          <w:szCs w:val="22"/>
          <w:lang w:val="en-GB"/>
        </w:rPr>
        <w:t>Karlstad</w:t>
      </w:r>
      <w:proofErr w:type="spellEnd"/>
      <w:r w:rsidRPr="002C4625">
        <w:rPr>
          <w:rFonts w:asciiTheme="minorHAnsi" w:hAnsiTheme="minorHAnsi"/>
          <w:sz w:val="22"/>
          <w:szCs w:val="22"/>
          <w:lang w:val="en-GB"/>
        </w:rPr>
        <w:t xml:space="preserve">, Klaipeda, </w:t>
      </w:r>
      <w:proofErr w:type="spellStart"/>
      <w:r w:rsidRPr="002C4625">
        <w:rPr>
          <w:rFonts w:asciiTheme="minorHAnsi" w:hAnsiTheme="minorHAnsi"/>
          <w:sz w:val="22"/>
          <w:szCs w:val="22"/>
          <w:lang w:val="en-GB"/>
        </w:rPr>
        <w:t>Kolding</w:t>
      </w:r>
      <w:proofErr w:type="spellEnd"/>
      <w:r w:rsidRPr="002C4625">
        <w:rPr>
          <w:rFonts w:asciiTheme="minorHAnsi" w:hAnsiTheme="minorHAnsi"/>
          <w:sz w:val="22"/>
          <w:szCs w:val="22"/>
          <w:lang w:val="en-GB"/>
        </w:rPr>
        <w:t xml:space="preserve">, </w:t>
      </w:r>
      <w:proofErr w:type="spellStart"/>
      <w:r w:rsidRPr="002C4625">
        <w:rPr>
          <w:rFonts w:asciiTheme="minorHAnsi" w:hAnsiTheme="minorHAnsi"/>
          <w:sz w:val="22"/>
          <w:szCs w:val="22"/>
          <w:lang w:val="en-GB"/>
        </w:rPr>
        <w:t>Kristiansand</w:t>
      </w:r>
      <w:proofErr w:type="spellEnd"/>
      <w:r w:rsidRPr="002C4625">
        <w:rPr>
          <w:rFonts w:asciiTheme="minorHAnsi" w:hAnsiTheme="minorHAnsi"/>
          <w:sz w:val="22"/>
          <w:szCs w:val="22"/>
          <w:lang w:val="en-GB"/>
        </w:rPr>
        <w:t xml:space="preserve">, </w:t>
      </w:r>
      <w:proofErr w:type="spellStart"/>
      <w:r w:rsidRPr="002C4625">
        <w:rPr>
          <w:rFonts w:asciiTheme="minorHAnsi" w:hAnsiTheme="minorHAnsi"/>
          <w:sz w:val="22"/>
          <w:szCs w:val="22"/>
          <w:lang w:val="en-GB"/>
        </w:rPr>
        <w:t>Liepāja</w:t>
      </w:r>
      <w:proofErr w:type="spellEnd"/>
      <w:r w:rsidRPr="002C4625">
        <w:rPr>
          <w:rFonts w:asciiTheme="minorHAnsi" w:hAnsiTheme="minorHAnsi"/>
          <w:sz w:val="22"/>
          <w:szCs w:val="22"/>
          <w:lang w:val="en-GB"/>
        </w:rPr>
        <w:t xml:space="preserve">, Riga, Tallinn, </w:t>
      </w:r>
      <w:proofErr w:type="spellStart"/>
      <w:r w:rsidRPr="002C4625">
        <w:rPr>
          <w:rFonts w:asciiTheme="minorHAnsi" w:hAnsiTheme="minorHAnsi"/>
          <w:sz w:val="22"/>
          <w:szCs w:val="22"/>
          <w:lang w:val="en-GB"/>
        </w:rPr>
        <w:t>Turku</w:t>
      </w:r>
      <w:proofErr w:type="spellEnd"/>
      <w:r w:rsidRPr="002C4625">
        <w:rPr>
          <w:rFonts w:asciiTheme="minorHAnsi" w:hAnsiTheme="minorHAnsi"/>
          <w:sz w:val="22"/>
          <w:szCs w:val="22"/>
          <w:lang w:val="en-GB"/>
        </w:rPr>
        <w:t xml:space="preserve"> and </w:t>
      </w:r>
      <w:proofErr w:type="spellStart"/>
      <w:r w:rsidRPr="002C4625">
        <w:rPr>
          <w:rFonts w:asciiTheme="minorHAnsi" w:hAnsiTheme="minorHAnsi"/>
          <w:sz w:val="22"/>
          <w:szCs w:val="22"/>
          <w:lang w:val="en-GB"/>
        </w:rPr>
        <w:t>Valbo</w:t>
      </w:r>
      <w:proofErr w:type="spellEnd"/>
      <w:r w:rsidRPr="002C4625">
        <w:rPr>
          <w:rFonts w:asciiTheme="minorHAnsi" w:hAnsiTheme="minorHAnsi"/>
          <w:sz w:val="22"/>
          <w:szCs w:val="22"/>
          <w:lang w:val="en-GB"/>
        </w:rPr>
        <w:t xml:space="preserve">) from eight different countries were represented at the meeting.  </w:t>
      </w:r>
    </w:p>
    <w:p w:rsidR="00F342D7" w:rsidRPr="002C4625" w:rsidRDefault="00F342D7" w:rsidP="004434BC">
      <w:pPr>
        <w:spacing w:line="288" w:lineRule="auto"/>
        <w:jc w:val="both"/>
        <w:rPr>
          <w:rFonts w:asciiTheme="minorHAnsi" w:hAnsiTheme="minorHAnsi"/>
          <w:sz w:val="22"/>
          <w:szCs w:val="22"/>
          <w:lang w:val="en-GB"/>
        </w:rPr>
      </w:pPr>
    </w:p>
    <w:p w:rsidR="00F342D7" w:rsidRPr="002C4625" w:rsidRDefault="00F342D7"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The participants of the meeting had various understandings of how to define the problem of social exclusion, but they all agreed that close and intense cooperation is needed to face this challenge.</w:t>
      </w:r>
    </w:p>
    <w:p w:rsidR="00F342D7" w:rsidRPr="002C4625" w:rsidRDefault="00F342D7" w:rsidP="004434BC">
      <w:pPr>
        <w:spacing w:line="288" w:lineRule="auto"/>
        <w:jc w:val="both"/>
        <w:rPr>
          <w:rFonts w:asciiTheme="minorHAnsi" w:hAnsiTheme="minorHAnsi"/>
          <w:sz w:val="22"/>
          <w:szCs w:val="22"/>
          <w:lang w:val="en-GB"/>
        </w:rPr>
      </w:pPr>
    </w:p>
    <w:p w:rsidR="00F342D7" w:rsidRPr="002C4625" w:rsidRDefault="00F342D7"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The participants had a chance to hear about the different challenges related to youth issues i.</w:t>
      </w:r>
      <w:r w:rsidR="006B38F5">
        <w:rPr>
          <w:rFonts w:asciiTheme="minorHAnsi" w:hAnsiTheme="minorHAnsi"/>
          <w:sz w:val="22"/>
          <w:szCs w:val="22"/>
          <w:lang w:val="en-GB"/>
        </w:rPr>
        <w:t>e.</w:t>
      </w:r>
      <w:r w:rsidRPr="002C4625">
        <w:rPr>
          <w:rFonts w:asciiTheme="minorHAnsi" w:hAnsiTheme="minorHAnsi"/>
          <w:sz w:val="22"/>
          <w:szCs w:val="22"/>
          <w:lang w:val="en-GB"/>
        </w:rPr>
        <w:t xml:space="preserve"> How young people are out of institutional support and how they face the lack of income, knowledge, skills, opportunities and motivation.</w:t>
      </w:r>
    </w:p>
    <w:p w:rsidR="00F342D7" w:rsidRPr="002C4625" w:rsidRDefault="00F342D7" w:rsidP="004434BC">
      <w:pPr>
        <w:spacing w:line="288" w:lineRule="auto"/>
        <w:jc w:val="both"/>
        <w:rPr>
          <w:rFonts w:asciiTheme="minorHAnsi" w:hAnsiTheme="minorHAnsi"/>
          <w:sz w:val="22"/>
          <w:szCs w:val="22"/>
          <w:lang w:val="en-GB"/>
        </w:rPr>
      </w:pPr>
    </w:p>
    <w:p w:rsidR="00F342D7" w:rsidRPr="002C4625" w:rsidRDefault="00F342D7"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Commission on Youth Issues formed a working group to plan and execute the wor</w:t>
      </w:r>
      <w:r w:rsidR="006B38F5">
        <w:rPr>
          <w:rFonts w:asciiTheme="minorHAnsi" w:hAnsiTheme="minorHAnsi"/>
          <w:sz w:val="22"/>
          <w:szCs w:val="22"/>
          <w:lang w:val="en-GB"/>
        </w:rPr>
        <w:t>k of the next youth conference to be held in parallel with the UBC General Conference in Gdynia.</w:t>
      </w:r>
    </w:p>
    <w:p w:rsidR="00F342D7" w:rsidRPr="002C4625" w:rsidRDefault="00F342D7" w:rsidP="004434BC">
      <w:pPr>
        <w:spacing w:line="288" w:lineRule="auto"/>
        <w:jc w:val="both"/>
        <w:rPr>
          <w:rFonts w:asciiTheme="minorHAnsi" w:hAnsiTheme="minorHAnsi"/>
          <w:sz w:val="22"/>
          <w:szCs w:val="22"/>
          <w:lang w:val="en-GB"/>
        </w:rPr>
      </w:pPr>
    </w:p>
    <w:p w:rsidR="00F342D7" w:rsidRPr="002C4625" w:rsidRDefault="00F342D7"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The commission decided to have their next meeting in Kolding at the end of April or the beginning of May 2015.</w:t>
      </w:r>
    </w:p>
    <w:p w:rsidR="008649E0" w:rsidRPr="002C4625" w:rsidRDefault="008649E0" w:rsidP="004434BC">
      <w:pPr>
        <w:spacing w:line="288" w:lineRule="auto"/>
        <w:jc w:val="both"/>
        <w:rPr>
          <w:rFonts w:asciiTheme="minorHAnsi" w:hAnsiTheme="minorHAnsi"/>
          <w:spacing w:val="-3"/>
          <w:sz w:val="22"/>
          <w:szCs w:val="22"/>
          <w:lang w:val="en-GB"/>
        </w:rPr>
      </w:pPr>
    </w:p>
    <w:p w:rsidR="008D5A7A" w:rsidRPr="00180A15" w:rsidRDefault="008D5A7A" w:rsidP="004434BC">
      <w:pPr>
        <w:spacing w:line="288" w:lineRule="auto"/>
        <w:jc w:val="both"/>
        <w:rPr>
          <w:rFonts w:asciiTheme="minorHAnsi" w:hAnsiTheme="minorHAnsi"/>
          <w:b/>
          <w:spacing w:val="-3"/>
          <w:sz w:val="22"/>
          <w:szCs w:val="22"/>
          <w:lang w:val="en-GB"/>
        </w:rPr>
      </w:pPr>
      <w:r w:rsidRPr="00180A15">
        <w:rPr>
          <w:rFonts w:asciiTheme="minorHAnsi" w:hAnsiTheme="minorHAnsi"/>
          <w:b/>
          <w:spacing w:val="-3"/>
          <w:sz w:val="22"/>
          <w:szCs w:val="22"/>
          <w:lang w:val="en-GB"/>
        </w:rPr>
        <w:t>8.</w:t>
      </w:r>
      <w:r w:rsidRPr="00180A15">
        <w:rPr>
          <w:rFonts w:asciiTheme="minorHAnsi" w:hAnsiTheme="minorHAnsi"/>
          <w:b/>
          <w:spacing w:val="-3"/>
          <w:sz w:val="22"/>
          <w:szCs w:val="22"/>
          <w:lang w:val="en-GB"/>
        </w:rPr>
        <w:tab/>
        <w:t>Sustainable Urban Mobility Plans as outcome of the conference of the Commission on Transportation, Gdynia, 23-24 October 2014.</w:t>
      </w:r>
    </w:p>
    <w:p w:rsidR="00CC6768" w:rsidRPr="002C4625" w:rsidRDefault="00CC6768" w:rsidP="004434BC">
      <w:pPr>
        <w:spacing w:line="288" w:lineRule="auto"/>
        <w:jc w:val="both"/>
        <w:rPr>
          <w:rFonts w:asciiTheme="minorHAnsi" w:hAnsiTheme="minorHAnsi"/>
          <w:spacing w:val="-3"/>
          <w:sz w:val="22"/>
          <w:szCs w:val="22"/>
          <w:lang w:val="en-GB"/>
        </w:rPr>
      </w:pPr>
    </w:p>
    <w:p w:rsidR="00CC6768" w:rsidRPr="002C4625" w:rsidRDefault="00CC6768" w:rsidP="004434BC">
      <w:pPr>
        <w:spacing w:line="288" w:lineRule="auto"/>
        <w:jc w:val="both"/>
        <w:rPr>
          <w:rFonts w:asciiTheme="minorHAnsi" w:hAnsiTheme="minorHAnsi"/>
          <w:spacing w:val="-3"/>
          <w:sz w:val="22"/>
          <w:szCs w:val="22"/>
          <w:lang w:val="en-GB"/>
        </w:rPr>
      </w:pPr>
      <w:r w:rsidRPr="002C4625">
        <w:rPr>
          <w:rFonts w:asciiTheme="minorHAnsi" w:hAnsiTheme="minorHAnsi" w:cs="Arial"/>
          <w:sz w:val="22"/>
          <w:szCs w:val="22"/>
          <w:lang w:val="en-GB"/>
        </w:rPr>
        <w:t xml:space="preserve">Monika </w:t>
      </w:r>
      <w:proofErr w:type="spellStart"/>
      <w:r w:rsidRPr="002C4625">
        <w:rPr>
          <w:rFonts w:asciiTheme="minorHAnsi" w:hAnsiTheme="minorHAnsi" w:cs="Arial"/>
          <w:sz w:val="22"/>
          <w:szCs w:val="22"/>
          <w:lang w:val="en-GB"/>
        </w:rPr>
        <w:t>Pawlińska</w:t>
      </w:r>
      <w:proofErr w:type="spellEnd"/>
      <w:r w:rsidRPr="002C4625">
        <w:rPr>
          <w:rFonts w:asciiTheme="minorHAnsi" w:hAnsiTheme="minorHAnsi" w:cs="Arial"/>
          <w:sz w:val="22"/>
          <w:szCs w:val="22"/>
          <w:lang w:val="en-GB"/>
        </w:rPr>
        <w:t xml:space="preserve">, </w:t>
      </w:r>
      <w:r w:rsidRPr="002C4625">
        <w:rPr>
          <w:rFonts w:asciiTheme="minorHAnsi" w:hAnsiTheme="minorHAnsi"/>
          <w:spacing w:val="-3"/>
          <w:sz w:val="22"/>
          <w:szCs w:val="22"/>
          <w:lang w:val="en-GB"/>
        </w:rPr>
        <w:t>Foreign Relati</w:t>
      </w:r>
      <w:r w:rsidR="0085208C">
        <w:rPr>
          <w:rFonts w:asciiTheme="minorHAnsi" w:hAnsiTheme="minorHAnsi"/>
          <w:spacing w:val="-3"/>
          <w:sz w:val="22"/>
          <w:szCs w:val="22"/>
          <w:lang w:val="en-GB"/>
        </w:rPr>
        <w:t xml:space="preserve">ons Department, Gdynia </w:t>
      </w:r>
      <w:r w:rsidRPr="002C4625">
        <w:rPr>
          <w:rFonts w:asciiTheme="minorHAnsi" w:hAnsiTheme="minorHAnsi"/>
          <w:spacing w:val="-3"/>
          <w:sz w:val="22"/>
          <w:szCs w:val="22"/>
          <w:lang w:val="en-GB"/>
        </w:rPr>
        <w:t xml:space="preserve">, presented the outcome of the </w:t>
      </w:r>
      <w:r w:rsidRPr="002C4625">
        <w:rPr>
          <w:rFonts w:asciiTheme="minorHAnsi" w:hAnsiTheme="minorHAnsi" w:cs="Arial"/>
          <w:spacing w:val="-3"/>
          <w:sz w:val="22"/>
          <w:szCs w:val="22"/>
          <w:lang w:val="en-GB"/>
        </w:rPr>
        <w:t>conference of the Commission on Transportation</w:t>
      </w:r>
      <w:r w:rsidRPr="002C4625">
        <w:rPr>
          <w:rFonts w:asciiTheme="minorHAnsi" w:hAnsiTheme="minorHAnsi"/>
          <w:spacing w:val="-3"/>
          <w:sz w:val="22"/>
          <w:szCs w:val="22"/>
          <w:lang w:val="en-GB"/>
        </w:rPr>
        <w:t xml:space="preserve">. </w:t>
      </w:r>
    </w:p>
    <w:p w:rsidR="00CC6768" w:rsidRPr="002C4625" w:rsidRDefault="00CC6768" w:rsidP="004434BC">
      <w:pPr>
        <w:spacing w:line="288" w:lineRule="auto"/>
        <w:jc w:val="both"/>
        <w:rPr>
          <w:rFonts w:asciiTheme="minorHAnsi" w:hAnsiTheme="minorHAnsi"/>
          <w:spacing w:val="-3"/>
          <w:sz w:val="22"/>
          <w:szCs w:val="22"/>
          <w:lang w:val="en-GB"/>
        </w:rPr>
      </w:pPr>
    </w:p>
    <w:p w:rsidR="00CC6768" w:rsidRPr="002C4625" w:rsidRDefault="0085208C" w:rsidP="004434BC">
      <w:pPr>
        <w:spacing w:line="288" w:lineRule="auto"/>
        <w:jc w:val="both"/>
        <w:rPr>
          <w:rFonts w:asciiTheme="minorHAnsi" w:hAnsiTheme="minorHAnsi" w:cs="Arial"/>
          <w:sz w:val="22"/>
          <w:szCs w:val="22"/>
          <w:lang w:val="en-GB"/>
        </w:rPr>
      </w:pPr>
      <w:r>
        <w:rPr>
          <w:rFonts w:asciiTheme="minorHAnsi" w:hAnsiTheme="minorHAnsi" w:cs="Arial"/>
          <w:sz w:val="22"/>
          <w:szCs w:val="22"/>
          <w:lang w:val="en-GB"/>
        </w:rPr>
        <w:t xml:space="preserve">On 23-24 </w:t>
      </w:r>
      <w:r w:rsidR="00CC6768" w:rsidRPr="002C4625">
        <w:rPr>
          <w:rFonts w:asciiTheme="minorHAnsi" w:hAnsiTheme="minorHAnsi" w:cs="Arial"/>
          <w:sz w:val="22"/>
          <w:szCs w:val="22"/>
          <w:lang w:val="en-GB"/>
        </w:rPr>
        <w:t>October 2014 Gdynia played host to the UBC and the City of Gdynia Joint Conference entitled  „Baltic Sea Region advancing towards Sustainable Urban Mobility Planning” organized within CIVITAS DYN@MO European project.</w:t>
      </w:r>
    </w:p>
    <w:p w:rsidR="00CC6768" w:rsidRPr="002C4625" w:rsidRDefault="00CC6768" w:rsidP="004434BC">
      <w:pPr>
        <w:spacing w:line="288" w:lineRule="auto"/>
        <w:jc w:val="both"/>
        <w:rPr>
          <w:rFonts w:asciiTheme="minorHAnsi" w:hAnsiTheme="minorHAnsi" w:cs="Arial"/>
          <w:sz w:val="22"/>
          <w:szCs w:val="22"/>
          <w:lang w:val="en-GB"/>
        </w:rPr>
      </w:pPr>
      <w:r w:rsidRPr="002C4625">
        <w:rPr>
          <w:rFonts w:asciiTheme="minorHAnsi" w:hAnsiTheme="minorHAnsi" w:cs="Arial"/>
          <w:sz w:val="22"/>
          <w:szCs w:val="22"/>
          <w:lang w:val="en-GB"/>
        </w:rPr>
        <w:br/>
        <w:t>25 international speakers from six European countries shared their knowledge on SUMP development over two days of presentations and workshops.</w:t>
      </w:r>
    </w:p>
    <w:p w:rsidR="00CC6768" w:rsidRPr="002C4625" w:rsidRDefault="00CC6768" w:rsidP="004434BC">
      <w:pPr>
        <w:spacing w:line="288" w:lineRule="auto"/>
        <w:jc w:val="both"/>
        <w:rPr>
          <w:rFonts w:asciiTheme="minorHAnsi" w:hAnsiTheme="minorHAnsi" w:cs="Arial"/>
          <w:sz w:val="22"/>
          <w:szCs w:val="22"/>
          <w:lang w:val="en-GB"/>
        </w:rPr>
      </w:pPr>
      <w:r w:rsidRPr="002C4625">
        <w:rPr>
          <w:rFonts w:asciiTheme="minorHAnsi" w:hAnsiTheme="minorHAnsi" w:cs="Arial"/>
          <w:sz w:val="22"/>
          <w:szCs w:val="22"/>
          <w:lang w:val="en-GB"/>
        </w:rPr>
        <w:br/>
        <w:t xml:space="preserve">The first day of the conference was divided into three main panels: “SUMP as a complex approach to </w:t>
      </w:r>
      <w:r w:rsidRPr="002C4625">
        <w:rPr>
          <w:rFonts w:asciiTheme="minorHAnsi" w:hAnsiTheme="minorHAnsi" w:cs="Arial"/>
          <w:sz w:val="22"/>
          <w:szCs w:val="22"/>
          <w:lang w:val="en-GB"/>
        </w:rPr>
        <w:lastRenderedPageBreak/>
        <w:t>mobility planning”, “SUMP ripple effect across borders - experiences and future funding” and “Local scale mobility planning - City of Gdynia case study”.</w:t>
      </w:r>
    </w:p>
    <w:p w:rsidR="005834F3" w:rsidRDefault="00CC6768" w:rsidP="004434BC">
      <w:pPr>
        <w:spacing w:line="288" w:lineRule="auto"/>
        <w:jc w:val="both"/>
        <w:rPr>
          <w:rFonts w:asciiTheme="minorHAnsi" w:hAnsiTheme="minorHAnsi" w:cs="Arial"/>
          <w:sz w:val="22"/>
          <w:szCs w:val="22"/>
          <w:lang w:val="en-GB"/>
        </w:rPr>
      </w:pPr>
      <w:r w:rsidRPr="002C4625">
        <w:rPr>
          <w:rFonts w:asciiTheme="minorHAnsi" w:hAnsiTheme="minorHAnsi" w:cs="Arial"/>
          <w:sz w:val="22"/>
          <w:szCs w:val="22"/>
          <w:lang w:val="en-GB"/>
        </w:rPr>
        <w:br/>
        <w:t xml:space="preserve">The second day of the conference was focused on competence building and methodologies supporting the SUMP development process. Starting with the panel on “Competence building regarding SUMPs in Europe”, covering the subjects of the </w:t>
      </w:r>
      <w:r w:rsidR="00060E31">
        <w:rPr>
          <w:rFonts w:asciiTheme="minorHAnsi" w:hAnsiTheme="minorHAnsi" w:cs="Arial"/>
          <w:sz w:val="22"/>
          <w:szCs w:val="22"/>
          <w:lang w:val="en-GB"/>
        </w:rPr>
        <w:t xml:space="preserve">BSR </w:t>
      </w:r>
      <w:r w:rsidRPr="002C4625">
        <w:rPr>
          <w:rFonts w:asciiTheme="minorHAnsi" w:hAnsiTheme="minorHAnsi" w:cs="Arial"/>
          <w:sz w:val="22"/>
          <w:szCs w:val="22"/>
          <w:lang w:val="en-GB"/>
        </w:rPr>
        <w:t>and South-Eastern Europe Competence Centres on SUMP, followed by interactive session during which participants talked about weaknesses and strengths of mobility planning in their cities and discussed possibility for improvement of competence building on local level. After the panel concerning tools and methodologies “Support in SUMP process from EU projects and initiatives”, the part</w:t>
      </w:r>
      <w:r w:rsidR="005834F3">
        <w:rPr>
          <w:rFonts w:asciiTheme="minorHAnsi" w:hAnsiTheme="minorHAnsi" w:cs="Arial"/>
          <w:sz w:val="22"/>
          <w:szCs w:val="22"/>
          <w:lang w:val="en-GB"/>
        </w:rPr>
        <w:t>icipants took part in two workshops.</w:t>
      </w:r>
    </w:p>
    <w:p w:rsidR="00CC6768" w:rsidRPr="002C4625" w:rsidRDefault="00CC6768" w:rsidP="004434BC">
      <w:pPr>
        <w:spacing w:line="288" w:lineRule="auto"/>
        <w:jc w:val="both"/>
        <w:rPr>
          <w:rFonts w:asciiTheme="minorHAnsi" w:hAnsiTheme="minorHAnsi"/>
          <w:spacing w:val="-3"/>
          <w:sz w:val="22"/>
          <w:szCs w:val="22"/>
          <w:lang w:val="en-GB"/>
        </w:rPr>
      </w:pPr>
      <w:r w:rsidRPr="002C4625">
        <w:rPr>
          <w:rFonts w:asciiTheme="minorHAnsi" w:hAnsiTheme="minorHAnsi" w:cs="Arial"/>
          <w:sz w:val="22"/>
          <w:szCs w:val="22"/>
          <w:lang w:val="en-GB"/>
        </w:rPr>
        <w:br/>
        <w:t>68 representatives of European cities and institutions participated in the conference increasing their knowledge on Sustainable Urban Mobility Plans. </w:t>
      </w:r>
    </w:p>
    <w:p w:rsidR="00CC6768" w:rsidRPr="002C4625" w:rsidRDefault="00CC6768" w:rsidP="004434BC">
      <w:pPr>
        <w:spacing w:line="288" w:lineRule="auto"/>
        <w:jc w:val="both"/>
        <w:rPr>
          <w:rFonts w:asciiTheme="minorHAnsi" w:hAnsiTheme="minorHAnsi"/>
          <w:spacing w:val="-3"/>
          <w:sz w:val="22"/>
          <w:szCs w:val="22"/>
          <w:lang w:val="en-GB"/>
        </w:rPr>
      </w:pPr>
    </w:p>
    <w:p w:rsidR="008D5A7A" w:rsidRPr="005834F3" w:rsidRDefault="008D5A7A" w:rsidP="004434BC">
      <w:pPr>
        <w:spacing w:line="288" w:lineRule="auto"/>
        <w:jc w:val="both"/>
        <w:rPr>
          <w:rFonts w:asciiTheme="minorHAnsi" w:hAnsiTheme="minorHAnsi"/>
          <w:b/>
          <w:spacing w:val="-3"/>
          <w:sz w:val="22"/>
          <w:szCs w:val="22"/>
          <w:lang w:val="en-GB"/>
        </w:rPr>
      </w:pPr>
      <w:r w:rsidRPr="005834F3">
        <w:rPr>
          <w:rFonts w:asciiTheme="minorHAnsi" w:hAnsiTheme="minorHAnsi"/>
          <w:b/>
          <w:spacing w:val="-3"/>
          <w:sz w:val="22"/>
          <w:szCs w:val="22"/>
          <w:lang w:val="en-GB"/>
        </w:rPr>
        <w:t xml:space="preserve">9. </w:t>
      </w:r>
      <w:r w:rsidRPr="005834F3">
        <w:rPr>
          <w:rFonts w:asciiTheme="minorHAnsi" w:hAnsiTheme="minorHAnsi"/>
          <w:b/>
          <w:spacing w:val="-3"/>
          <w:sz w:val="22"/>
          <w:szCs w:val="22"/>
          <w:lang w:val="en-GB"/>
        </w:rPr>
        <w:tab/>
        <w:t>Follow-up of the UBC statement against trafficking of women and children.</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Linda </w:t>
      </w:r>
      <w:proofErr w:type="spellStart"/>
      <w:r w:rsidRPr="002C4625">
        <w:rPr>
          <w:rFonts w:asciiTheme="minorHAnsi" w:hAnsiTheme="minorHAnsi"/>
          <w:spacing w:val="-3"/>
          <w:sz w:val="22"/>
          <w:szCs w:val="22"/>
          <w:lang w:val="en-GB"/>
        </w:rPr>
        <w:t>Gustafsson</w:t>
      </w:r>
      <w:proofErr w:type="spellEnd"/>
      <w:r w:rsidRPr="002C4625">
        <w:rPr>
          <w:rFonts w:asciiTheme="minorHAnsi" w:hAnsiTheme="minorHAnsi"/>
          <w:spacing w:val="-3"/>
          <w:sz w:val="22"/>
          <w:szCs w:val="22"/>
          <w:lang w:val="en-GB"/>
        </w:rPr>
        <w:t xml:space="preserve">, Commission on Gender Equality, City of </w:t>
      </w:r>
      <w:proofErr w:type="spellStart"/>
      <w:r w:rsidRPr="002C4625">
        <w:rPr>
          <w:rFonts w:asciiTheme="minorHAnsi" w:hAnsiTheme="minorHAnsi"/>
          <w:spacing w:val="-3"/>
          <w:sz w:val="22"/>
          <w:szCs w:val="22"/>
          <w:lang w:val="en-GB"/>
        </w:rPr>
        <w:t>Umeå</w:t>
      </w:r>
      <w:proofErr w:type="spellEnd"/>
      <w:r w:rsidRPr="002C4625">
        <w:rPr>
          <w:rFonts w:asciiTheme="minorHAnsi" w:hAnsiTheme="minorHAnsi"/>
          <w:spacing w:val="-3"/>
          <w:sz w:val="22"/>
          <w:szCs w:val="22"/>
          <w:lang w:val="en-GB"/>
        </w:rPr>
        <w:t>, presented the follow-up of the UBC statement against trafficking of women and children.</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The UBC Executive Board at its 45</w:t>
      </w:r>
      <w:r w:rsidRPr="002C4625">
        <w:rPr>
          <w:rFonts w:asciiTheme="minorHAnsi" w:hAnsiTheme="minorHAnsi"/>
          <w:spacing w:val="-3"/>
          <w:sz w:val="22"/>
          <w:szCs w:val="22"/>
          <w:vertAlign w:val="superscript"/>
          <w:lang w:val="en-GB"/>
        </w:rPr>
        <w:t>th</w:t>
      </w:r>
      <w:r w:rsidRPr="002C4625">
        <w:rPr>
          <w:rFonts w:asciiTheme="minorHAnsi" w:hAnsiTheme="minorHAnsi"/>
          <w:spacing w:val="-3"/>
          <w:sz w:val="22"/>
          <w:szCs w:val="22"/>
          <w:lang w:val="en-GB"/>
        </w:rPr>
        <w:t xml:space="preserve"> meeting in Kaunas in 2006 adopted a statement against trafficking of women and children. As it is stated, trafficking and prostitution is an act of men’s violence against women and children and therefore reinforces gender inequality.</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On 12 May 2014 the Commission on Gender Equality sent out to all UBC contact persons  two follow–up questions: </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5834F3" w:rsidP="004434BC">
      <w:pPr>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 </w:t>
      </w:r>
      <w:r w:rsidR="008D5A7A" w:rsidRPr="002C4625">
        <w:rPr>
          <w:rFonts w:asciiTheme="minorHAnsi" w:hAnsiTheme="minorHAnsi"/>
          <w:spacing w:val="-3"/>
          <w:sz w:val="22"/>
          <w:szCs w:val="22"/>
          <w:lang w:val="en-GB"/>
        </w:rPr>
        <w:t>What action has been taken by your city in combating trafficking of women and children since 2006?</w:t>
      </w: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w:t>
      </w:r>
      <w:r w:rsidR="005834F3">
        <w:rPr>
          <w:rFonts w:asciiTheme="minorHAnsi" w:hAnsiTheme="minorHAnsi"/>
          <w:spacing w:val="-3"/>
          <w:sz w:val="22"/>
          <w:szCs w:val="22"/>
          <w:lang w:val="en-GB"/>
        </w:rPr>
        <w:t xml:space="preserve"> </w:t>
      </w:r>
      <w:r w:rsidRPr="002C4625">
        <w:rPr>
          <w:rFonts w:asciiTheme="minorHAnsi" w:hAnsiTheme="minorHAnsi"/>
          <w:spacing w:val="-3"/>
          <w:sz w:val="22"/>
          <w:szCs w:val="22"/>
          <w:lang w:val="en-GB"/>
        </w:rPr>
        <w:t>Does your city have an action plan for working with gender equality and/or trafficking of women and children?</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7 UBC member cities responded: </w:t>
      </w:r>
      <w:proofErr w:type="spellStart"/>
      <w:r w:rsidRPr="002C4625">
        <w:rPr>
          <w:rFonts w:asciiTheme="minorHAnsi" w:hAnsiTheme="minorHAnsi"/>
          <w:spacing w:val="-3"/>
          <w:sz w:val="22"/>
          <w:szCs w:val="22"/>
          <w:lang w:val="en-GB"/>
        </w:rPr>
        <w:t>Kristiansand</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xml:space="preserve">, Gdynia, </w:t>
      </w:r>
      <w:proofErr w:type="spellStart"/>
      <w:r w:rsidRPr="002C4625">
        <w:rPr>
          <w:rFonts w:asciiTheme="minorHAnsi" w:hAnsiTheme="minorHAnsi"/>
          <w:spacing w:val="-3"/>
          <w:sz w:val="22"/>
          <w:szCs w:val="22"/>
          <w:lang w:val="en-GB"/>
        </w:rPr>
        <w:t>Arendal</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Kristianstad</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Karlstad</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Umeå</w:t>
      </w:r>
      <w:proofErr w:type="spellEnd"/>
      <w:r w:rsidRPr="002C4625">
        <w:rPr>
          <w:rFonts w:asciiTheme="minorHAnsi" w:hAnsiTheme="minorHAnsi"/>
          <w:spacing w:val="-3"/>
          <w:sz w:val="22"/>
          <w:szCs w:val="22"/>
          <w:lang w:val="en-GB"/>
        </w:rPr>
        <w:t>. They informed about different actions and activities taken to minimize this problem. The activities are described in the presentation attached to the minutes.</w:t>
      </w:r>
    </w:p>
    <w:p w:rsidR="00C478DC" w:rsidRPr="002C4625" w:rsidRDefault="00C478DC" w:rsidP="004434BC">
      <w:pPr>
        <w:spacing w:line="288" w:lineRule="auto"/>
        <w:jc w:val="both"/>
        <w:rPr>
          <w:rFonts w:asciiTheme="minorHAnsi" w:hAnsiTheme="minorHAnsi"/>
          <w:spacing w:val="-3"/>
          <w:sz w:val="22"/>
          <w:szCs w:val="22"/>
          <w:lang w:val="en-GB"/>
        </w:rPr>
      </w:pPr>
    </w:p>
    <w:p w:rsidR="00C478DC" w:rsidRPr="002C4625" w:rsidRDefault="00C478DC"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Since only seven cities responded, the question of communication is becoming more and more important. The Board stressed </w:t>
      </w:r>
      <w:r w:rsidR="007229B0">
        <w:rPr>
          <w:rFonts w:asciiTheme="minorHAnsi" w:hAnsiTheme="minorHAnsi"/>
          <w:spacing w:val="-3"/>
          <w:sz w:val="22"/>
          <w:szCs w:val="22"/>
          <w:lang w:val="en-GB"/>
        </w:rPr>
        <w:t xml:space="preserve">that </w:t>
      </w:r>
      <w:r w:rsidRPr="002C4625">
        <w:rPr>
          <w:rFonts w:asciiTheme="minorHAnsi" w:hAnsiTheme="minorHAnsi"/>
          <w:spacing w:val="-3"/>
          <w:sz w:val="22"/>
          <w:szCs w:val="22"/>
          <w:lang w:val="en-GB"/>
        </w:rPr>
        <w:t>more cities should respond to questionnaire on such important matter.</w:t>
      </w:r>
    </w:p>
    <w:p w:rsidR="00C478DC" w:rsidRPr="002C4625" w:rsidRDefault="00C478DC" w:rsidP="004434BC">
      <w:pPr>
        <w:spacing w:line="288" w:lineRule="auto"/>
        <w:jc w:val="both"/>
        <w:rPr>
          <w:rFonts w:asciiTheme="minorHAnsi" w:hAnsiTheme="minorHAnsi"/>
          <w:spacing w:val="-3"/>
          <w:sz w:val="22"/>
          <w:szCs w:val="22"/>
          <w:lang w:val="en-GB"/>
        </w:rPr>
      </w:pPr>
    </w:p>
    <w:p w:rsidR="00C478DC" w:rsidRPr="002C4625" w:rsidRDefault="00C478DC"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 Marie-Louise </w:t>
      </w:r>
      <w:proofErr w:type="spellStart"/>
      <w:r w:rsidRPr="002C4625">
        <w:rPr>
          <w:rFonts w:asciiTheme="minorHAnsi" w:hAnsiTheme="minorHAnsi"/>
          <w:spacing w:val="-3"/>
          <w:sz w:val="22"/>
          <w:szCs w:val="22"/>
          <w:lang w:val="en-GB"/>
        </w:rPr>
        <w:t>Rönnmark</w:t>
      </w:r>
      <w:proofErr w:type="spellEnd"/>
      <w:r w:rsidRPr="002C4625">
        <w:rPr>
          <w:rFonts w:asciiTheme="minorHAnsi" w:hAnsiTheme="minorHAnsi"/>
          <w:spacing w:val="-3"/>
          <w:sz w:val="22"/>
          <w:szCs w:val="22"/>
          <w:lang w:val="en-GB"/>
        </w:rPr>
        <w:t>, 1</w:t>
      </w:r>
      <w:r w:rsidRPr="002C4625">
        <w:rPr>
          <w:rFonts w:asciiTheme="minorHAnsi" w:hAnsiTheme="minorHAnsi"/>
          <w:spacing w:val="-3"/>
          <w:sz w:val="22"/>
          <w:szCs w:val="22"/>
          <w:vertAlign w:val="superscript"/>
          <w:lang w:val="en-GB"/>
        </w:rPr>
        <w:t>st</w:t>
      </w:r>
      <w:r w:rsidRPr="002C4625">
        <w:rPr>
          <w:rFonts w:asciiTheme="minorHAnsi" w:hAnsiTheme="minorHAnsi"/>
          <w:spacing w:val="-3"/>
          <w:sz w:val="22"/>
          <w:szCs w:val="22"/>
          <w:lang w:val="en-GB"/>
        </w:rPr>
        <w:t xml:space="preserve"> Vice-President of UBC, </w:t>
      </w:r>
      <w:proofErr w:type="spellStart"/>
      <w:r w:rsidR="005834F3" w:rsidRPr="002C4625">
        <w:rPr>
          <w:rFonts w:asciiTheme="minorHAnsi" w:hAnsiTheme="minorHAnsi"/>
          <w:spacing w:val="-3"/>
          <w:sz w:val="22"/>
          <w:szCs w:val="22"/>
          <w:lang w:val="en-GB"/>
        </w:rPr>
        <w:t>Umeå</w:t>
      </w:r>
      <w:proofErr w:type="spellEnd"/>
      <w:r w:rsidR="005834F3">
        <w:rPr>
          <w:rFonts w:asciiTheme="minorHAnsi" w:hAnsiTheme="minorHAnsi"/>
          <w:spacing w:val="-3"/>
          <w:sz w:val="22"/>
          <w:szCs w:val="22"/>
          <w:lang w:val="en-GB"/>
        </w:rPr>
        <w:t xml:space="preserve">, </w:t>
      </w:r>
      <w:r w:rsidRPr="002C4625">
        <w:rPr>
          <w:rFonts w:asciiTheme="minorHAnsi" w:hAnsiTheme="minorHAnsi"/>
          <w:spacing w:val="-3"/>
          <w:sz w:val="22"/>
          <w:szCs w:val="22"/>
          <w:lang w:val="en-GB"/>
        </w:rPr>
        <w:t>stressed that since it is a very important issue and a question of Baltic morals we should put it on the agenda again.</w:t>
      </w:r>
    </w:p>
    <w:p w:rsidR="008D5A7A" w:rsidRDefault="008D5A7A" w:rsidP="004434BC">
      <w:pPr>
        <w:spacing w:line="288" w:lineRule="auto"/>
        <w:jc w:val="both"/>
        <w:rPr>
          <w:rFonts w:asciiTheme="minorHAnsi" w:hAnsiTheme="minorHAnsi"/>
          <w:spacing w:val="-3"/>
          <w:sz w:val="22"/>
          <w:szCs w:val="22"/>
          <w:lang w:val="en-GB"/>
        </w:rPr>
      </w:pPr>
    </w:p>
    <w:p w:rsidR="000F5928" w:rsidRDefault="000F5928" w:rsidP="004434BC">
      <w:pPr>
        <w:spacing w:line="288" w:lineRule="auto"/>
        <w:jc w:val="both"/>
        <w:rPr>
          <w:rFonts w:asciiTheme="minorHAnsi" w:hAnsiTheme="minorHAnsi"/>
          <w:spacing w:val="-3"/>
          <w:sz w:val="22"/>
          <w:szCs w:val="22"/>
          <w:lang w:val="en-GB"/>
        </w:rPr>
      </w:pPr>
    </w:p>
    <w:p w:rsidR="000F5928" w:rsidRDefault="000F5928" w:rsidP="004434BC">
      <w:pPr>
        <w:spacing w:line="288" w:lineRule="auto"/>
        <w:jc w:val="both"/>
        <w:rPr>
          <w:rFonts w:asciiTheme="minorHAnsi" w:hAnsiTheme="minorHAnsi"/>
          <w:spacing w:val="-3"/>
          <w:sz w:val="22"/>
          <w:szCs w:val="22"/>
          <w:lang w:val="en-GB"/>
        </w:rPr>
      </w:pPr>
    </w:p>
    <w:p w:rsidR="008D5A7A" w:rsidRPr="005834F3" w:rsidRDefault="008D5A7A" w:rsidP="004434BC">
      <w:pPr>
        <w:spacing w:line="288" w:lineRule="auto"/>
        <w:jc w:val="both"/>
        <w:rPr>
          <w:rFonts w:asciiTheme="minorHAnsi" w:hAnsiTheme="minorHAnsi"/>
          <w:b/>
          <w:spacing w:val="-3"/>
          <w:sz w:val="22"/>
          <w:szCs w:val="22"/>
          <w:lang w:val="en-GB"/>
        </w:rPr>
      </w:pPr>
      <w:r w:rsidRPr="005834F3">
        <w:rPr>
          <w:rFonts w:asciiTheme="minorHAnsi" w:hAnsiTheme="minorHAnsi"/>
          <w:b/>
          <w:spacing w:val="-3"/>
          <w:sz w:val="22"/>
          <w:szCs w:val="22"/>
          <w:lang w:val="en-GB"/>
        </w:rPr>
        <w:lastRenderedPageBreak/>
        <w:t>10.</w:t>
      </w:r>
      <w:r w:rsidRPr="005834F3">
        <w:rPr>
          <w:rFonts w:asciiTheme="minorHAnsi" w:hAnsiTheme="minorHAnsi"/>
          <w:b/>
          <w:spacing w:val="-3"/>
          <w:sz w:val="22"/>
          <w:szCs w:val="22"/>
          <w:lang w:val="en-GB"/>
        </w:rPr>
        <w:tab/>
        <w:t xml:space="preserve">Presentation of FP7 </w:t>
      </w:r>
      <w:proofErr w:type="spellStart"/>
      <w:r w:rsidRPr="005834F3">
        <w:rPr>
          <w:rFonts w:asciiTheme="minorHAnsi" w:hAnsiTheme="minorHAnsi"/>
          <w:b/>
          <w:spacing w:val="-3"/>
          <w:sz w:val="22"/>
          <w:szCs w:val="22"/>
          <w:lang w:val="en-GB"/>
        </w:rPr>
        <w:t>SmartCities</w:t>
      </w:r>
      <w:proofErr w:type="spellEnd"/>
      <w:r w:rsidRPr="005834F3">
        <w:rPr>
          <w:rFonts w:asciiTheme="minorHAnsi" w:hAnsiTheme="minorHAnsi"/>
          <w:b/>
          <w:spacing w:val="-3"/>
          <w:sz w:val="22"/>
          <w:szCs w:val="22"/>
          <w:lang w:val="en-GB"/>
        </w:rPr>
        <w:t xml:space="preserve"> project READY, city of </w:t>
      </w:r>
      <w:proofErr w:type="spellStart"/>
      <w:r w:rsidRPr="005834F3">
        <w:rPr>
          <w:rFonts w:asciiTheme="minorHAnsi" w:hAnsiTheme="minorHAnsi"/>
          <w:b/>
          <w:spacing w:val="-3"/>
          <w:sz w:val="22"/>
          <w:szCs w:val="22"/>
          <w:lang w:val="en-GB"/>
        </w:rPr>
        <w:t>Växjö</w:t>
      </w:r>
      <w:proofErr w:type="spellEnd"/>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D83DAC" w:rsidP="004434BC">
      <w:pPr>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Bo </w:t>
      </w:r>
      <w:proofErr w:type="spellStart"/>
      <w:r>
        <w:rPr>
          <w:rFonts w:asciiTheme="minorHAnsi" w:hAnsiTheme="minorHAnsi"/>
          <w:spacing w:val="-3"/>
          <w:sz w:val="22"/>
          <w:szCs w:val="22"/>
          <w:lang w:val="en-GB"/>
        </w:rPr>
        <w:t>Hjälmefjord</w:t>
      </w:r>
      <w:proofErr w:type="spellEnd"/>
      <w:r>
        <w:rPr>
          <w:rFonts w:asciiTheme="minorHAnsi" w:hAnsiTheme="minorHAnsi"/>
          <w:spacing w:val="-3"/>
          <w:sz w:val="22"/>
          <w:szCs w:val="22"/>
          <w:lang w:val="en-GB"/>
        </w:rPr>
        <w:t xml:space="preserve">, Project Developer, </w:t>
      </w:r>
      <w:proofErr w:type="spellStart"/>
      <w:r w:rsidR="008D5A7A" w:rsidRPr="002C4625">
        <w:rPr>
          <w:rFonts w:asciiTheme="minorHAnsi" w:hAnsiTheme="minorHAnsi"/>
          <w:spacing w:val="-3"/>
          <w:sz w:val="22"/>
          <w:szCs w:val="22"/>
          <w:lang w:val="en-GB"/>
        </w:rPr>
        <w:t>Växjö</w:t>
      </w:r>
      <w:proofErr w:type="spellEnd"/>
      <w:r w:rsidR="008D5A7A" w:rsidRPr="002C4625">
        <w:rPr>
          <w:rFonts w:asciiTheme="minorHAnsi" w:hAnsiTheme="minorHAnsi"/>
          <w:spacing w:val="-3"/>
          <w:sz w:val="22"/>
          <w:szCs w:val="22"/>
          <w:lang w:val="en-GB"/>
        </w:rPr>
        <w:t>, presented the newest project that contributes to the sust</w:t>
      </w:r>
      <w:r>
        <w:rPr>
          <w:rFonts w:asciiTheme="minorHAnsi" w:hAnsiTheme="minorHAnsi"/>
          <w:spacing w:val="-3"/>
          <w:sz w:val="22"/>
          <w:szCs w:val="22"/>
          <w:lang w:val="en-GB"/>
        </w:rPr>
        <w:t>ainable and smart development in</w:t>
      </w:r>
      <w:r w:rsidR="008D5A7A" w:rsidRPr="002C4625">
        <w:rPr>
          <w:rFonts w:asciiTheme="minorHAnsi" w:hAnsiTheme="minorHAnsi"/>
          <w:spacing w:val="-3"/>
          <w:sz w:val="22"/>
          <w:szCs w:val="22"/>
          <w:lang w:val="en-GB"/>
        </w:rPr>
        <w:t xml:space="preserve"> the city.</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READY (Resource Efficient cities </w:t>
      </w:r>
      <w:r w:rsidR="009971EB" w:rsidRPr="002C4625">
        <w:rPr>
          <w:rFonts w:asciiTheme="minorHAnsi" w:hAnsiTheme="minorHAnsi"/>
          <w:spacing w:val="-3"/>
          <w:sz w:val="22"/>
          <w:szCs w:val="22"/>
          <w:lang w:val="en-GB"/>
        </w:rPr>
        <w:t xml:space="preserve">implementing </w:t>
      </w:r>
      <w:proofErr w:type="spellStart"/>
      <w:r w:rsidR="00A203E1" w:rsidRPr="002C4625">
        <w:rPr>
          <w:rFonts w:asciiTheme="minorHAnsi" w:hAnsiTheme="minorHAnsi"/>
          <w:spacing w:val="-3"/>
          <w:sz w:val="22"/>
          <w:szCs w:val="22"/>
          <w:lang w:val="en-GB"/>
        </w:rPr>
        <w:t>AD</w:t>
      </w:r>
      <w:r w:rsidR="009971EB" w:rsidRPr="002C4625">
        <w:rPr>
          <w:rFonts w:asciiTheme="minorHAnsi" w:hAnsiTheme="minorHAnsi"/>
          <w:spacing w:val="-3"/>
          <w:sz w:val="22"/>
          <w:szCs w:val="22"/>
          <w:lang w:val="en-GB"/>
        </w:rPr>
        <w:t>vanced</w:t>
      </w:r>
      <w:proofErr w:type="spellEnd"/>
      <w:r w:rsidR="009971EB" w:rsidRPr="002C4625">
        <w:rPr>
          <w:rFonts w:asciiTheme="minorHAnsi" w:hAnsiTheme="minorHAnsi"/>
          <w:spacing w:val="-3"/>
          <w:sz w:val="22"/>
          <w:szCs w:val="22"/>
          <w:lang w:val="en-GB"/>
        </w:rPr>
        <w:t xml:space="preserve"> smart </w:t>
      </w:r>
      <w:proofErr w:type="spellStart"/>
      <w:r w:rsidR="009971EB" w:rsidRPr="002C4625">
        <w:rPr>
          <w:rFonts w:asciiTheme="minorHAnsi" w:hAnsiTheme="minorHAnsi"/>
          <w:spacing w:val="-3"/>
          <w:sz w:val="22"/>
          <w:szCs w:val="22"/>
          <w:lang w:val="en-GB"/>
        </w:rPr>
        <w:t>cit</w:t>
      </w:r>
      <w:r w:rsidR="00A203E1" w:rsidRPr="002C4625">
        <w:rPr>
          <w:rFonts w:asciiTheme="minorHAnsi" w:hAnsiTheme="minorHAnsi"/>
          <w:spacing w:val="-3"/>
          <w:sz w:val="22"/>
          <w:szCs w:val="22"/>
          <w:lang w:val="en-GB"/>
        </w:rPr>
        <w:t>Y</w:t>
      </w:r>
      <w:proofErr w:type="spellEnd"/>
      <w:r w:rsidRPr="002C4625">
        <w:rPr>
          <w:rFonts w:asciiTheme="minorHAnsi" w:hAnsiTheme="minorHAnsi"/>
          <w:spacing w:val="-3"/>
          <w:sz w:val="22"/>
          <w:szCs w:val="22"/>
          <w:lang w:val="en-GB"/>
        </w:rPr>
        <w:t xml:space="preserve"> solutions) is a FP7 </w:t>
      </w:r>
      <w:proofErr w:type="spellStart"/>
      <w:r w:rsidRPr="002C4625">
        <w:rPr>
          <w:rFonts w:asciiTheme="minorHAnsi" w:hAnsiTheme="minorHAnsi"/>
          <w:spacing w:val="-3"/>
          <w:sz w:val="22"/>
          <w:szCs w:val="22"/>
          <w:lang w:val="en-GB"/>
        </w:rPr>
        <w:t>SmartCities</w:t>
      </w:r>
      <w:proofErr w:type="spellEnd"/>
      <w:r w:rsidRPr="002C4625">
        <w:rPr>
          <w:rFonts w:asciiTheme="minorHAnsi" w:hAnsiTheme="minorHAnsi"/>
          <w:spacing w:val="-3"/>
          <w:sz w:val="22"/>
          <w:szCs w:val="22"/>
          <w:lang w:val="en-GB"/>
        </w:rPr>
        <w:t xml:space="preserve"> project starting in December 2014. The participating cities are </w:t>
      </w: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Aarhus</w:t>
      </w:r>
      <w:proofErr w:type="spellEnd"/>
      <w:r w:rsidRPr="002C4625">
        <w:rPr>
          <w:rFonts w:asciiTheme="minorHAnsi" w:hAnsiTheme="minorHAnsi"/>
          <w:spacing w:val="-3"/>
          <w:sz w:val="22"/>
          <w:szCs w:val="22"/>
          <w:lang w:val="en-GB"/>
        </w:rPr>
        <w:t xml:space="preserve"> and </w:t>
      </w:r>
      <w:proofErr w:type="spellStart"/>
      <w:r w:rsidRPr="002C4625">
        <w:rPr>
          <w:rFonts w:asciiTheme="minorHAnsi" w:hAnsiTheme="minorHAnsi"/>
          <w:spacing w:val="-3"/>
          <w:sz w:val="22"/>
          <w:szCs w:val="22"/>
          <w:lang w:val="en-GB"/>
        </w:rPr>
        <w:t>Kaunas</w:t>
      </w:r>
      <w:proofErr w:type="spellEnd"/>
      <w:r w:rsidRPr="002C4625">
        <w:rPr>
          <w:rFonts w:asciiTheme="minorHAnsi" w:hAnsiTheme="minorHAnsi"/>
          <w:spacing w:val="-3"/>
          <w:sz w:val="22"/>
          <w:szCs w:val="22"/>
          <w:lang w:val="en-GB"/>
        </w:rPr>
        <w:t>, altogether there are 23 partners in the project.</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The project involves innovative actions to make the city smart in terms of energy use. They cover:</w:t>
      </w: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w:t>
      </w:r>
      <w:r w:rsidRPr="002C4625">
        <w:rPr>
          <w:rFonts w:asciiTheme="minorHAnsi" w:hAnsiTheme="minorHAnsi"/>
          <w:spacing w:val="-3"/>
          <w:sz w:val="22"/>
          <w:szCs w:val="22"/>
          <w:lang w:val="en-GB"/>
        </w:rPr>
        <w:tab/>
        <w:t xml:space="preserve">Retrofitting of dwellings and administrative buildings </w:t>
      </w: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w:t>
      </w:r>
      <w:r w:rsidRPr="002C4625">
        <w:rPr>
          <w:rFonts w:asciiTheme="minorHAnsi" w:hAnsiTheme="minorHAnsi"/>
          <w:spacing w:val="-3"/>
          <w:sz w:val="22"/>
          <w:szCs w:val="22"/>
          <w:lang w:val="en-GB"/>
        </w:rPr>
        <w:tab/>
        <w:t xml:space="preserve">District heating and cooling energy supply </w:t>
      </w: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w:t>
      </w:r>
      <w:r w:rsidRPr="002C4625">
        <w:rPr>
          <w:rFonts w:asciiTheme="minorHAnsi" w:hAnsiTheme="minorHAnsi"/>
          <w:spacing w:val="-3"/>
          <w:sz w:val="22"/>
          <w:szCs w:val="22"/>
          <w:lang w:val="en-GB"/>
        </w:rPr>
        <w:tab/>
        <w:t xml:space="preserve">Electricity distribution grid </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Within the project, </w:t>
      </w: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xml:space="preserve"> will implement a number of innovative solutions in the city buildings, e.g. new energy efficient windows, new mechanical ventilation with high-efficient heat recovery, extra isolation of attic joists, improved and monitored building air tightness. Also, electric vehicles and bikes and a charge station will be available.</w:t>
      </w:r>
    </w:p>
    <w:p w:rsidR="000F5928" w:rsidRDefault="000F5928" w:rsidP="004434BC">
      <w:pPr>
        <w:spacing w:line="288" w:lineRule="auto"/>
        <w:jc w:val="both"/>
        <w:rPr>
          <w:rFonts w:asciiTheme="minorHAnsi" w:hAnsiTheme="minorHAnsi"/>
          <w:spacing w:val="-3"/>
          <w:sz w:val="22"/>
          <w:szCs w:val="22"/>
          <w:lang w:val="en-GB"/>
        </w:rPr>
      </w:pPr>
    </w:p>
    <w:p w:rsidR="008D5A7A" w:rsidRPr="002C4625" w:rsidRDefault="008D5A7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As for  district heating and cooling energy supply, </w:t>
      </w: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xml:space="preserve"> will undertake a number of actions to make the energy production more effective and to minimize the heat losses.</w:t>
      </w:r>
    </w:p>
    <w:p w:rsidR="000C3C77" w:rsidRPr="002C4625" w:rsidRDefault="000C3C77" w:rsidP="000C3C77">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Presentation is attached to the minutes.</w:t>
      </w:r>
    </w:p>
    <w:p w:rsidR="000C3C77" w:rsidRDefault="000C3C77" w:rsidP="004434BC">
      <w:pPr>
        <w:spacing w:line="288" w:lineRule="auto"/>
        <w:jc w:val="both"/>
        <w:rPr>
          <w:rFonts w:asciiTheme="minorHAnsi" w:hAnsiTheme="minorHAnsi"/>
          <w:spacing w:val="-3"/>
          <w:sz w:val="22"/>
          <w:szCs w:val="22"/>
          <w:lang w:val="en-GB"/>
        </w:rPr>
      </w:pPr>
    </w:p>
    <w:p w:rsidR="000C3C77" w:rsidRPr="000C3C77" w:rsidRDefault="000F5928" w:rsidP="000C3C77">
      <w:pPr>
        <w:spacing w:line="288" w:lineRule="auto"/>
        <w:jc w:val="both"/>
        <w:rPr>
          <w:rFonts w:asciiTheme="minorHAnsi" w:hAnsiTheme="minorHAnsi"/>
          <w:spacing w:val="-3"/>
          <w:sz w:val="22"/>
          <w:szCs w:val="22"/>
          <w:lang w:val="en-GB"/>
        </w:rPr>
      </w:pPr>
      <w:proofErr w:type="spellStart"/>
      <w:r>
        <w:rPr>
          <w:rFonts w:asciiTheme="minorHAnsi" w:hAnsiTheme="minorHAnsi"/>
          <w:spacing w:val="-3"/>
          <w:sz w:val="22"/>
          <w:szCs w:val="22"/>
          <w:lang w:val="en-GB"/>
        </w:rPr>
        <w:t>Mikko</w:t>
      </w:r>
      <w:proofErr w:type="spellEnd"/>
      <w:r>
        <w:rPr>
          <w:rFonts w:asciiTheme="minorHAnsi" w:hAnsiTheme="minorHAnsi"/>
          <w:spacing w:val="-3"/>
          <w:sz w:val="22"/>
          <w:szCs w:val="22"/>
          <w:lang w:val="en-GB"/>
        </w:rPr>
        <w:t xml:space="preserve"> </w:t>
      </w:r>
      <w:proofErr w:type="spellStart"/>
      <w:r>
        <w:rPr>
          <w:rFonts w:asciiTheme="minorHAnsi" w:hAnsiTheme="minorHAnsi"/>
          <w:spacing w:val="-3"/>
          <w:sz w:val="22"/>
          <w:szCs w:val="22"/>
          <w:lang w:val="en-GB"/>
        </w:rPr>
        <w:t>Lohikoski</w:t>
      </w:r>
      <w:proofErr w:type="spellEnd"/>
      <w:r>
        <w:rPr>
          <w:rFonts w:asciiTheme="minorHAnsi" w:hAnsiTheme="minorHAnsi"/>
          <w:spacing w:val="-3"/>
          <w:sz w:val="22"/>
          <w:szCs w:val="22"/>
          <w:lang w:val="en-GB"/>
        </w:rPr>
        <w:t>, UBC Strategy C</w:t>
      </w:r>
      <w:r w:rsidR="000C3C77" w:rsidRPr="000C3C77">
        <w:rPr>
          <w:rFonts w:asciiTheme="minorHAnsi" w:hAnsiTheme="minorHAnsi"/>
          <w:spacing w:val="-3"/>
          <w:sz w:val="22"/>
          <w:szCs w:val="22"/>
          <w:lang w:val="en-GB"/>
        </w:rPr>
        <w:t>oordinator, reported about the development of the Baltic Sea Urban Forum for Smart Cities (BUF), which had been initiated by the UBC, in cooperation with the Baltic Development Forum. This project had received seed money from the European Union Strategy for the Baltic Sea Region. A concept had been prepared, under the leadership of the Smart City Lab of Tartu, which has acted as representative of the UBC, and the report of this project has been approved by the seed money facility.</w:t>
      </w:r>
    </w:p>
    <w:p w:rsidR="000C3C77" w:rsidRPr="000C3C77" w:rsidRDefault="000C3C77" w:rsidP="000C3C77">
      <w:pPr>
        <w:spacing w:line="288" w:lineRule="auto"/>
        <w:jc w:val="both"/>
        <w:rPr>
          <w:rFonts w:asciiTheme="minorHAnsi" w:hAnsiTheme="minorHAnsi"/>
          <w:spacing w:val="-3"/>
          <w:sz w:val="22"/>
          <w:szCs w:val="22"/>
          <w:lang w:val="en-GB"/>
        </w:rPr>
      </w:pPr>
    </w:p>
    <w:p w:rsidR="000C3C77" w:rsidRDefault="000C3C77" w:rsidP="000C3C77">
      <w:pPr>
        <w:spacing w:line="288" w:lineRule="auto"/>
        <w:jc w:val="both"/>
        <w:rPr>
          <w:rFonts w:asciiTheme="minorHAnsi" w:hAnsiTheme="minorHAnsi"/>
          <w:spacing w:val="-3"/>
          <w:sz w:val="22"/>
          <w:szCs w:val="22"/>
          <w:lang w:val="en-GB"/>
        </w:rPr>
      </w:pPr>
      <w:proofErr w:type="spellStart"/>
      <w:r w:rsidRPr="000C3C77">
        <w:rPr>
          <w:rFonts w:asciiTheme="minorHAnsi" w:hAnsiTheme="minorHAnsi"/>
          <w:spacing w:val="-3"/>
          <w:sz w:val="22"/>
          <w:szCs w:val="22"/>
          <w:lang w:val="en-GB"/>
        </w:rPr>
        <w:t>Mikko</w:t>
      </w:r>
      <w:proofErr w:type="spellEnd"/>
      <w:r w:rsidRPr="000C3C77">
        <w:rPr>
          <w:rFonts w:asciiTheme="minorHAnsi" w:hAnsiTheme="minorHAnsi"/>
          <w:spacing w:val="-3"/>
          <w:sz w:val="22"/>
          <w:szCs w:val="22"/>
          <w:lang w:val="en-GB"/>
        </w:rPr>
        <w:t xml:space="preserve"> </w:t>
      </w:r>
      <w:proofErr w:type="spellStart"/>
      <w:r w:rsidRPr="000C3C77">
        <w:rPr>
          <w:rFonts w:asciiTheme="minorHAnsi" w:hAnsiTheme="minorHAnsi"/>
          <w:spacing w:val="-3"/>
          <w:sz w:val="22"/>
          <w:szCs w:val="22"/>
          <w:lang w:val="en-GB"/>
        </w:rPr>
        <w:t>Lohikoski</w:t>
      </w:r>
      <w:proofErr w:type="spellEnd"/>
      <w:r w:rsidRPr="000C3C77">
        <w:rPr>
          <w:rFonts w:asciiTheme="minorHAnsi" w:hAnsiTheme="minorHAnsi"/>
          <w:spacing w:val="-3"/>
          <w:sz w:val="22"/>
          <w:szCs w:val="22"/>
          <w:lang w:val="en-GB"/>
        </w:rPr>
        <w:t xml:space="preserve"> considered, that the BUF initiative offers great potential for the development of UBC activities, especially the new Commissions, and should be actively continued. The Board decided that the UBC will continue its active work for the implementation of BUF in the spirit of the report.</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D83DAC" w:rsidRDefault="008D5A7A" w:rsidP="004434BC">
      <w:pPr>
        <w:spacing w:line="288" w:lineRule="auto"/>
        <w:jc w:val="both"/>
        <w:rPr>
          <w:rFonts w:asciiTheme="minorHAnsi" w:hAnsiTheme="minorHAnsi"/>
          <w:b/>
          <w:spacing w:val="-3"/>
          <w:sz w:val="22"/>
          <w:szCs w:val="22"/>
          <w:lang w:val="en-GB"/>
        </w:rPr>
      </w:pPr>
      <w:r w:rsidRPr="00D83DAC">
        <w:rPr>
          <w:rFonts w:asciiTheme="minorHAnsi" w:hAnsiTheme="minorHAnsi"/>
          <w:b/>
          <w:spacing w:val="-3"/>
          <w:sz w:val="22"/>
          <w:szCs w:val="22"/>
          <w:lang w:val="en-GB"/>
        </w:rPr>
        <w:t>11.</w:t>
      </w:r>
      <w:r w:rsidRPr="00D83DAC">
        <w:rPr>
          <w:rFonts w:asciiTheme="minorHAnsi" w:hAnsiTheme="minorHAnsi"/>
          <w:b/>
          <w:spacing w:val="-3"/>
          <w:sz w:val="22"/>
          <w:szCs w:val="22"/>
          <w:lang w:val="en-GB"/>
        </w:rPr>
        <w:tab/>
        <w:t>Consolidation process of the UBC Commissions.</w:t>
      </w:r>
    </w:p>
    <w:p w:rsidR="00EF19C9" w:rsidRPr="002C4625" w:rsidRDefault="00EF19C9" w:rsidP="004434BC">
      <w:pPr>
        <w:spacing w:line="288" w:lineRule="auto"/>
        <w:jc w:val="both"/>
        <w:rPr>
          <w:rFonts w:asciiTheme="minorHAnsi" w:hAnsiTheme="minorHAnsi"/>
          <w:spacing w:val="-3"/>
          <w:sz w:val="22"/>
          <w:szCs w:val="22"/>
          <w:lang w:val="en-GB"/>
        </w:rPr>
      </w:pPr>
    </w:p>
    <w:p w:rsidR="008D5A7A" w:rsidRPr="002C4625" w:rsidRDefault="00EF19C9" w:rsidP="004434BC">
      <w:pPr>
        <w:spacing w:line="288" w:lineRule="auto"/>
        <w:jc w:val="both"/>
        <w:rPr>
          <w:rFonts w:asciiTheme="minorHAnsi" w:hAnsiTheme="minorHAnsi"/>
          <w:spacing w:val="-3"/>
          <w:sz w:val="22"/>
          <w:szCs w:val="22"/>
          <w:lang w:val="en-GB"/>
        </w:rPr>
      </w:pPr>
      <w:proofErr w:type="spellStart"/>
      <w:r w:rsidRPr="002C4625">
        <w:rPr>
          <w:rFonts w:asciiTheme="minorHAnsi" w:hAnsiTheme="minorHAnsi"/>
          <w:spacing w:val="-3"/>
          <w:sz w:val="22"/>
          <w:szCs w:val="22"/>
          <w:lang w:val="en-GB"/>
        </w:rPr>
        <w:t>Mikko</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Lohikoski</w:t>
      </w:r>
      <w:proofErr w:type="spellEnd"/>
      <w:r w:rsidR="00D83DAC">
        <w:rPr>
          <w:rFonts w:asciiTheme="minorHAnsi" w:hAnsiTheme="minorHAnsi"/>
          <w:spacing w:val="-3"/>
          <w:sz w:val="22"/>
          <w:szCs w:val="22"/>
          <w:lang w:val="en-GB"/>
        </w:rPr>
        <w:t xml:space="preserve">, Strategy  Coordinator, </w:t>
      </w:r>
      <w:r w:rsidR="000B65DE" w:rsidRPr="002C4625">
        <w:rPr>
          <w:rFonts w:asciiTheme="minorHAnsi" w:hAnsiTheme="minorHAnsi"/>
          <w:spacing w:val="-3"/>
          <w:sz w:val="22"/>
          <w:szCs w:val="22"/>
          <w:lang w:val="en-GB"/>
        </w:rPr>
        <w:t xml:space="preserve"> </w:t>
      </w:r>
      <w:r w:rsidRPr="002C4625">
        <w:rPr>
          <w:rFonts w:asciiTheme="minorHAnsi" w:hAnsiTheme="minorHAnsi"/>
          <w:spacing w:val="-3"/>
          <w:sz w:val="22"/>
          <w:szCs w:val="22"/>
          <w:lang w:val="en-GB"/>
        </w:rPr>
        <w:t>presented the Proposal from the Task Force on Commissions' consolidation.</w:t>
      </w:r>
    </w:p>
    <w:p w:rsidR="00EF19C9" w:rsidRPr="002C4625" w:rsidRDefault="002C4625" w:rsidP="002C4625">
      <w:pPr>
        <w:tabs>
          <w:tab w:val="left" w:pos="3075"/>
        </w:tabs>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ab/>
      </w:r>
    </w:p>
    <w:p w:rsidR="00F968B0" w:rsidRPr="002C4625" w:rsidRDefault="00793682"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The UBC General Conference in </w:t>
      </w:r>
      <w:proofErr w:type="spellStart"/>
      <w:r w:rsidRPr="002C4625">
        <w:rPr>
          <w:rFonts w:asciiTheme="minorHAnsi" w:hAnsiTheme="minorHAnsi"/>
          <w:sz w:val="22"/>
          <w:szCs w:val="22"/>
          <w:lang w:val="en-GB"/>
        </w:rPr>
        <w:t>Mariehamn</w:t>
      </w:r>
      <w:proofErr w:type="spellEnd"/>
      <w:r w:rsidRPr="002C4625">
        <w:rPr>
          <w:rFonts w:asciiTheme="minorHAnsi" w:hAnsiTheme="minorHAnsi"/>
          <w:sz w:val="22"/>
          <w:szCs w:val="22"/>
          <w:lang w:val="en-GB"/>
        </w:rPr>
        <w:t xml:space="preserve"> authorized and obliged the Executive Board to decide on the new Commissions' structure to enter into force on 1 January 2015. Having taken into consideration the GC resolution, Commissions’ and member cities’ proposals, and opportunities created for example by the EUSBSR, the Task Force, appointed by the Executive Board, submitted the </w:t>
      </w:r>
    </w:p>
    <w:p w:rsidR="00793682" w:rsidRPr="002C4625" w:rsidRDefault="00793682"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lastRenderedPageBreak/>
        <w:t>proposal to create Commissions thematically and operationally. As a result, they will be more relevant, viable and active, attracting more member cities. The improvement of efficiency of newly structured Commissions was strongly emphasized.</w:t>
      </w:r>
    </w:p>
    <w:p w:rsidR="00793682" w:rsidRPr="002C4625" w:rsidRDefault="00E40B1C"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Mr </w:t>
      </w:r>
      <w:proofErr w:type="spellStart"/>
      <w:r w:rsidR="00793682" w:rsidRPr="002C4625">
        <w:rPr>
          <w:rFonts w:asciiTheme="minorHAnsi" w:hAnsiTheme="minorHAnsi"/>
          <w:sz w:val="22"/>
          <w:szCs w:val="22"/>
          <w:lang w:val="en-GB"/>
        </w:rPr>
        <w:t>Lohikoski</w:t>
      </w:r>
      <w:proofErr w:type="spellEnd"/>
      <w:r w:rsidR="00793682" w:rsidRPr="002C4625">
        <w:rPr>
          <w:rFonts w:asciiTheme="minorHAnsi" w:hAnsiTheme="minorHAnsi"/>
          <w:sz w:val="22"/>
          <w:szCs w:val="22"/>
          <w:lang w:val="en-GB"/>
        </w:rPr>
        <w:t xml:space="preserve"> presented the proposal of the Task Force to create the following Commissions:</w:t>
      </w:r>
    </w:p>
    <w:p w:rsidR="00793682" w:rsidRPr="002C4625" w:rsidRDefault="00793682" w:rsidP="004434BC">
      <w:pPr>
        <w:pStyle w:val="Akapitzlist"/>
        <w:numPr>
          <w:ilvl w:val="0"/>
          <w:numId w:val="44"/>
        </w:numPr>
        <w:spacing w:after="200"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Planning Cities - working on integrated planning for sustainable, inclusive, attractive and prospering cities, through peer review exchange; </w:t>
      </w:r>
    </w:p>
    <w:p w:rsidR="00793682" w:rsidRPr="002C4625" w:rsidRDefault="00793682" w:rsidP="004434BC">
      <w:pPr>
        <w:pStyle w:val="Akapitzlist"/>
        <w:numPr>
          <w:ilvl w:val="0"/>
          <w:numId w:val="44"/>
        </w:numPr>
        <w:spacing w:after="200"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Sustainable cities - dealing with environment, energy, smart urban mobility; </w:t>
      </w:r>
    </w:p>
    <w:p w:rsidR="00793682" w:rsidRPr="002C4625" w:rsidRDefault="00793682" w:rsidP="004434BC">
      <w:pPr>
        <w:pStyle w:val="Akapitzlist"/>
        <w:numPr>
          <w:ilvl w:val="0"/>
          <w:numId w:val="44"/>
        </w:numPr>
        <w:spacing w:after="200"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Safe cities - concerned with civil protection issues - prevention, preparedness, response, restoration; </w:t>
      </w:r>
    </w:p>
    <w:p w:rsidR="00793682" w:rsidRPr="002C4625" w:rsidRDefault="00793682" w:rsidP="004434BC">
      <w:pPr>
        <w:pStyle w:val="Akapitzlist"/>
        <w:numPr>
          <w:ilvl w:val="0"/>
          <w:numId w:val="44"/>
        </w:numPr>
        <w:spacing w:after="200"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Youthful cities - engaged in promoting interests of the young; </w:t>
      </w:r>
    </w:p>
    <w:p w:rsidR="00793682" w:rsidRPr="002C4625" w:rsidRDefault="00793682" w:rsidP="004434BC">
      <w:pPr>
        <w:pStyle w:val="Akapitzlist"/>
        <w:numPr>
          <w:ilvl w:val="0"/>
          <w:numId w:val="44"/>
        </w:numPr>
        <w:spacing w:after="200"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Smart and prospering cities - dealing with business development, employment, co-creation with researchers/universities, procurement policies, links between education and the labour market, smart citizens and governance, etc.; </w:t>
      </w:r>
    </w:p>
    <w:p w:rsidR="00793682" w:rsidRPr="002C4625" w:rsidRDefault="00793682" w:rsidP="004434BC">
      <w:pPr>
        <w:pStyle w:val="Akapitzlist"/>
        <w:numPr>
          <w:ilvl w:val="0"/>
          <w:numId w:val="44"/>
        </w:numPr>
        <w:spacing w:after="200"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Cultural cities - working on issues linked to attractiveness, creativity, cultural heritage including maritime heritage, etc.; </w:t>
      </w:r>
    </w:p>
    <w:p w:rsidR="00793682" w:rsidRPr="002C4625" w:rsidRDefault="00793682" w:rsidP="004434BC">
      <w:pPr>
        <w:pStyle w:val="Akapitzlist"/>
        <w:numPr>
          <w:ilvl w:val="0"/>
          <w:numId w:val="44"/>
        </w:numPr>
        <w:spacing w:after="200" w:line="288" w:lineRule="auto"/>
        <w:jc w:val="both"/>
        <w:rPr>
          <w:rFonts w:asciiTheme="minorHAnsi" w:hAnsiTheme="minorHAnsi"/>
          <w:sz w:val="22"/>
          <w:szCs w:val="22"/>
          <w:lang w:val="en-GB"/>
        </w:rPr>
      </w:pPr>
      <w:r w:rsidRPr="002C4625">
        <w:rPr>
          <w:rFonts w:asciiTheme="minorHAnsi" w:hAnsiTheme="minorHAnsi"/>
          <w:sz w:val="22"/>
          <w:szCs w:val="22"/>
          <w:lang w:val="en-GB"/>
        </w:rPr>
        <w:t>Inclusive and healthy cities - engaged in smart social and health services and new solutions, social cohesion and inclusiveness, diversity, equality, healthy habits including sport, etc.</w:t>
      </w:r>
    </w:p>
    <w:p w:rsidR="00793682" w:rsidRPr="002C4625" w:rsidRDefault="00793682" w:rsidP="004434BC">
      <w:pPr>
        <w:pStyle w:val="Akapitzlist"/>
        <w:spacing w:line="288" w:lineRule="auto"/>
        <w:jc w:val="both"/>
        <w:rPr>
          <w:rFonts w:asciiTheme="minorHAnsi" w:hAnsiTheme="minorHAnsi"/>
          <w:sz w:val="22"/>
          <w:szCs w:val="22"/>
          <w:lang w:val="en-GB"/>
        </w:rPr>
      </w:pPr>
    </w:p>
    <w:p w:rsidR="00793682" w:rsidRPr="002C4625" w:rsidRDefault="00793682" w:rsidP="004434BC">
      <w:pPr>
        <w:pStyle w:val="Akapitzlist"/>
        <w:spacing w:line="288" w:lineRule="auto"/>
        <w:ind w:left="0"/>
        <w:jc w:val="both"/>
        <w:rPr>
          <w:rFonts w:asciiTheme="minorHAnsi" w:hAnsiTheme="minorHAnsi"/>
          <w:sz w:val="22"/>
          <w:szCs w:val="22"/>
          <w:lang w:val="en-GB"/>
        </w:rPr>
      </w:pPr>
      <w:r w:rsidRPr="002C4625">
        <w:rPr>
          <w:rFonts w:asciiTheme="minorHAnsi" w:hAnsiTheme="minorHAnsi"/>
          <w:sz w:val="22"/>
          <w:szCs w:val="22"/>
          <w:lang w:val="en-GB"/>
        </w:rPr>
        <w:t>Following the thorough discussion the Board approved the TF proposal. The member cities will be asked to nominate a representative to each Commission they are going to participate during the period 2015-2017. Also their proposals on the possible office holders in the Commissions, as well as possible specific themes to be included in the Commissions' Plans of Action will be invited. Only those Commissions which receive sufficient participation from the member cities will be established.</w:t>
      </w:r>
    </w:p>
    <w:p w:rsidR="00793682" w:rsidRPr="002C4625" w:rsidRDefault="00793682" w:rsidP="004434BC">
      <w:pPr>
        <w:pStyle w:val="Akapitzlist"/>
        <w:spacing w:line="288" w:lineRule="auto"/>
        <w:ind w:left="0"/>
        <w:jc w:val="both"/>
        <w:rPr>
          <w:rFonts w:asciiTheme="minorHAnsi" w:hAnsiTheme="minorHAnsi"/>
          <w:sz w:val="22"/>
          <w:szCs w:val="22"/>
          <w:lang w:val="en-GB"/>
        </w:rPr>
      </w:pPr>
    </w:p>
    <w:p w:rsidR="00793682" w:rsidRPr="002C4625" w:rsidRDefault="00793682" w:rsidP="004434BC">
      <w:pPr>
        <w:pStyle w:val="Akapitzlist"/>
        <w:spacing w:line="288" w:lineRule="auto"/>
        <w:ind w:left="0"/>
        <w:jc w:val="both"/>
        <w:rPr>
          <w:rFonts w:asciiTheme="minorHAnsi" w:hAnsiTheme="minorHAnsi"/>
          <w:sz w:val="22"/>
          <w:szCs w:val="22"/>
          <w:lang w:val="en-GB"/>
        </w:rPr>
      </w:pPr>
      <w:r w:rsidRPr="002C4625">
        <w:rPr>
          <w:rFonts w:asciiTheme="minorHAnsi" w:hAnsiTheme="minorHAnsi"/>
          <w:sz w:val="22"/>
          <w:szCs w:val="22"/>
          <w:lang w:val="en-GB"/>
        </w:rPr>
        <w:t>In addition, the Board decided to discuss and decide at its next meeting on how to promote gender equality goals best.</w:t>
      </w:r>
      <w:r w:rsidR="002C4625">
        <w:rPr>
          <w:rFonts w:asciiTheme="minorHAnsi" w:hAnsiTheme="minorHAnsi"/>
          <w:sz w:val="22"/>
          <w:szCs w:val="22"/>
          <w:lang w:val="en-GB"/>
        </w:rPr>
        <w:t xml:space="preserve"> The city of </w:t>
      </w:r>
      <w:proofErr w:type="spellStart"/>
      <w:r w:rsidR="002C4625" w:rsidRPr="002C4625">
        <w:rPr>
          <w:rFonts w:asciiTheme="minorHAnsi" w:hAnsiTheme="minorHAnsi"/>
          <w:spacing w:val="-3"/>
          <w:sz w:val="22"/>
          <w:szCs w:val="22"/>
          <w:lang w:val="en-GB"/>
        </w:rPr>
        <w:t>Umeå</w:t>
      </w:r>
      <w:proofErr w:type="spellEnd"/>
      <w:r w:rsidR="002C4625">
        <w:rPr>
          <w:rFonts w:asciiTheme="minorHAnsi" w:hAnsiTheme="minorHAnsi"/>
          <w:spacing w:val="-3"/>
          <w:sz w:val="22"/>
          <w:szCs w:val="22"/>
          <w:lang w:val="en-GB"/>
        </w:rPr>
        <w:t xml:space="preserve"> was authorised to submit proposals how to handle </w:t>
      </w:r>
      <w:r w:rsidR="002C4625" w:rsidRPr="002C4625">
        <w:rPr>
          <w:rFonts w:asciiTheme="minorHAnsi" w:hAnsiTheme="minorHAnsi"/>
          <w:sz w:val="22"/>
          <w:szCs w:val="22"/>
          <w:lang w:val="en-GB"/>
        </w:rPr>
        <w:t>gender equality</w:t>
      </w:r>
      <w:r w:rsidR="002C4625">
        <w:rPr>
          <w:rFonts w:asciiTheme="minorHAnsi" w:hAnsiTheme="minorHAnsi"/>
          <w:sz w:val="22"/>
          <w:szCs w:val="22"/>
          <w:lang w:val="en-GB"/>
        </w:rPr>
        <w:t xml:space="preserve"> issues with</w:t>
      </w:r>
      <w:r w:rsidR="00625608">
        <w:rPr>
          <w:rFonts w:asciiTheme="minorHAnsi" w:hAnsiTheme="minorHAnsi"/>
          <w:sz w:val="22"/>
          <w:szCs w:val="22"/>
          <w:lang w:val="en-GB"/>
        </w:rPr>
        <w:t>in</w:t>
      </w:r>
      <w:r w:rsidR="002C4625">
        <w:rPr>
          <w:rFonts w:asciiTheme="minorHAnsi" w:hAnsiTheme="minorHAnsi"/>
          <w:sz w:val="22"/>
          <w:szCs w:val="22"/>
          <w:lang w:val="en-GB"/>
        </w:rPr>
        <w:t xml:space="preserve"> the UBC.</w:t>
      </w:r>
      <w:r w:rsidR="00625608">
        <w:rPr>
          <w:rFonts w:asciiTheme="minorHAnsi" w:hAnsiTheme="minorHAnsi"/>
          <w:sz w:val="22"/>
          <w:szCs w:val="22"/>
          <w:lang w:val="en-GB"/>
        </w:rPr>
        <w:t xml:space="preserve"> The Board stressed </w:t>
      </w:r>
      <w:r w:rsidR="00180A15">
        <w:rPr>
          <w:rFonts w:asciiTheme="minorHAnsi" w:hAnsiTheme="minorHAnsi"/>
          <w:sz w:val="22"/>
          <w:szCs w:val="22"/>
          <w:lang w:val="en-GB"/>
        </w:rPr>
        <w:t xml:space="preserve">the </w:t>
      </w:r>
      <w:r w:rsidR="00625608" w:rsidRPr="002C4625">
        <w:rPr>
          <w:rFonts w:asciiTheme="minorHAnsi" w:hAnsiTheme="minorHAnsi"/>
          <w:sz w:val="22"/>
          <w:szCs w:val="22"/>
          <w:lang w:val="en-GB"/>
        </w:rPr>
        <w:t>gender equality</w:t>
      </w:r>
      <w:r w:rsidR="00625608">
        <w:rPr>
          <w:rFonts w:asciiTheme="minorHAnsi" w:hAnsiTheme="minorHAnsi"/>
          <w:sz w:val="22"/>
          <w:szCs w:val="22"/>
          <w:lang w:val="en-GB"/>
        </w:rPr>
        <w:t xml:space="preserve"> is </w:t>
      </w:r>
      <w:r w:rsidR="00180A15">
        <w:rPr>
          <w:rFonts w:asciiTheme="minorHAnsi" w:hAnsiTheme="minorHAnsi"/>
          <w:sz w:val="22"/>
          <w:szCs w:val="22"/>
          <w:lang w:val="en-GB"/>
        </w:rPr>
        <w:t xml:space="preserve">a </w:t>
      </w:r>
      <w:r w:rsidR="00625608">
        <w:rPr>
          <w:rFonts w:asciiTheme="minorHAnsi" w:hAnsiTheme="minorHAnsi"/>
          <w:sz w:val="22"/>
          <w:szCs w:val="22"/>
          <w:lang w:val="en-GB"/>
        </w:rPr>
        <w:t>cross-</w:t>
      </w:r>
      <w:proofErr w:type="spellStart"/>
      <w:r w:rsidR="00625608">
        <w:rPr>
          <w:rFonts w:asciiTheme="minorHAnsi" w:hAnsiTheme="minorHAnsi"/>
          <w:sz w:val="22"/>
          <w:szCs w:val="22"/>
          <w:lang w:val="en-GB"/>
        </w:rPr>
        <w:t>sectoral</w:t>
      </w:r>
      <w:proofErr w:type="spellEnd"/>
      <w:r w:rsidR="00625608">
        <w:rPr>
          <w:rFonts w:asciiTheme="minorHAnsi" w:hAnsiTheme="minorHAnsi"/>
          <w:sz w:val="22"/>
          <w:szCs w:val="22"/>
          <w:lang w:val="en-GB"/>
        </w:rPr>
        <w:t xml:space="preserve"> issue and should be taken into account in the work of every commission.</w:t>
      </w:r>
    </w:p>
    <w:p w:rsidR="008D5A7A" w:rsidRPr="002C4625" w:rsidRDefault="008D5A7A" w:rsidP="004434BC">
      <w:pPr>
        <w:spacing w:line="288" w:lineRule="auto"/>
        <w:jc w:val="both"/>
        <w:rPr>
          <w:rFonts w:asciiTheme="minorHAnsi" w:hAnsiTheme="minorHAnsi"/>
          <w:spacing w:val="-3"/>
          <w:sz w:val="22"/>
          <w:szCs w:val="22"/>
          <w:lang w:val="en-GB"/>
        </w:rPr>
      </w:pPr>
    </w:p>
    <w:p w:rsidR="008D5A7A" w:rsidRPr="006E7F1B" w:rsidRDefault="008D5A7A" w:rsidP="004434BC">
      <w:pPr>
        <w:spacing w:line="288" w:lineRule="auto"/>
        <w:jc w:val="both"/>
        <w:rPr>
          <w:rFonts w:asciiTheme="minorHAnsi" w:hAnsiTheme="minorHAnsi"/>
          <w:b/>
          <w:spacing w:val="-3"/>
          <w:sz w:val="22"/>
          <w:szCs w:val="22"/>
          <w:lang w:val="en-GB"/>
        </w:rPr>
      </w:pPr>
      <w:r w:rsidRPr="006E7F1B">
        <w:rPr>
          <w:rFonts w:asciiTheme="minorHAnsi" w:hAnsiTheme="minorHAnsi"/>
          <w:b/>
          <w:spacing w:val="-3"/>
          <w:sz w:val="22"/>
          <w:szCs w:val="22"/>
          <w:lang w:val="en-GB"/>
        </w:rPr>
        <w:t>12.</w:t>
      </w:r>
      <w:r w:rsidRPr="006E7F1B">
        <w:rPr>
          <w:rFonts w:asciiTheme="minorHAnsi" w:hAnsiTheme="minorHAnsi"/>
          <w:b/>
          <w:spacing w:val="-3"/>
          <w:sz w:val="22"/>
          <w:szCs w:val="22"/>
          <w:lang w:val="en-GB"/>
        </w:rPr>
        <w:tab/>
        <w:t>Preparation of the XIII UBC General Conference in Gdynia, 27-30 October 2015.</w:t>
      </w:r>
    </w:p>
    <w:p w:rsidR="008D5A7A" w:rsidRPr="002C4625" w:rsidRDefault="008D5A7A" w:rsidP="004434BC">
      <w:pPr>
        <w:spacing w:line="288" w:lineRule="auto"/>
        <w:jc w:val="both"/>
        <w:rPr>
          <w:rFonts w:asciiTheme="minorHAnsi" w:hAnsiTheme="minorHAnsi"/>
          <w:spacing w:val="-3"/>
          <w:sz w:val="22"/>
          <w:szCs w:val="22"/>
          <w:lang w:val="en-GB"/>
        </w:rPr>
      </w:pPr>
    </w:p>
    <w:p w:rsidR="00CC6768" w:rsidRPr="002C4625" w:rsidRDefault="00CC6768"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Per </w:t>
      </w:r>
      <w:proofErr w:type="spellStart"/>
      <w:r w:rsidRPr="002C4625">
        <w:rPr>
          <w:rFonts w:asciiTheme="minorHAnsi" w:hAnsiTheme="minorHAnsi"/>
          <w:sz w:val="22"/>
          <w:szCs w:val="22"/>
          <w:lang w:val="en-GB"/>
        </w:rPr>
        <w:t>Bødker</w:t>
      </w:r>
      <w:proofErr w:type="spellEnd"/>
      <w:r w:rsidRPr="002C4625">
        <w:rPr>
          <w:rFonts w:asciiTheme="minorHAnsi" w:hAnsiTheme="minorHAnsi"/>
          <w:sz w:val="22"/>
          <w:szCs w:val="22"/>
          <w:lang w:val="en-GB"/>
        </w:rPr>
        <w:t xml:space="preserve"> Andersen asked the participants for ideas and proposals regarding the theme of General Conference that is to take place on 27-30 October</w:t>
      </w:r>
      <w:r w:rsidR="006E7F1B">
        <w:rPr>
          <w:rFonts w:asciiTheme="minorHAnsi" w:hAnsiTheme="minorHAnsi"/>
          <w:sz w:val="22"/>
          <w:szCs w:val="22"/>
          <w:lang w:val="en-GB"/>
        </w:rPr>
        <w:t xml:space="preserve"> 2015</w:t>
      </w:r>
      <w:r w:rsidRPr="002C4625">
        <w:rPr>
          <w:rFonts w:asciiTheme="minorHAnsi" w:hAnsiTheme="minorHAnsi"/>
          <w:sz w:val="22"/>
          <w:szCs w:val="22"/>
          <w:lang w:val="en-GB"/>
        </w:rPr>
        <w:t xml:space="preserve"> in Gdynia.</w:t>
      </w:r>
    </w:p>
    <w:p w:rsidR="00CC6768" w:rsidRPr="002C4625" w:rsidRDefault="00CC6768" w:rsidP="004434BC">
      <w:pPr>
        <w:spacing w:line="288" w:lineRule="auto"/>
        <w:jc w:val="both"/>
        <w:rPr>
          <w:rFonts w:asciiTheme="minorHAnsi" w:hAnsiTheme="minorHAnsi"/>
          <w:sz w:val="22"/>
          <w:szCs w:val="22"/>
          <w:lang w:val="en-GB"/>
        </w:rPr>
      </w:pPr>
    </w:p>
    <w:p w:rsidR="00CC6768" w:rsidRPr="002C4625" w:rsidRDefault="00CC6768"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Eva </w:t>
      </w:r>
      <w:proofErr w:type="spellStart"/>
      <w:r w:rsidRPr="002C4625">
        <w:rPr>
          <w:rFonts w:asciiTheme="minorHAnsi" w:hAnsiTheme="minorHAnsi"/>
          <w:sz w:val="22"/>
          <w:szCs w:val="22"/>
          <w:lang w:val="en-GB"/>
        </w:rPr>
        <w:t>Hjälmered</w:t>
      </w:r>
      <w:proofErr w:type="spellEnd"/>
      <w:r w:rsidRPr="002C4625">
        <w:rPr>
          <w:rFonts w:asciiTheme="minorHAnsi" w:hAnsiTheme="minorHAnsi"/>
          <w:sz w:val="22"/>
          <w:szCs w:val="22"/>
          <w:lang w:val="en-GB"/>
        </w:rPr>
        <w:t>,</w:t>
      </w:r>
      <w:r w:rsidR="002C4625">
        <w:rPr>
          <w:rFonts w:asciiTheme="minorHAnsi" w:hAnsiTheme="minorHAnsi"/>
          <w:sz w:val="22"/>
          <w:szCs w:val="22"/>
          <w:lang w:val="en-GB"/>
        </w:rPr>
        <w:t xml:space="preserve"> </w:t>
      </w:r>
      <w:proofErr w:type="spellStart"/>
      <w:r w:rsidRPr="002C4625">
        <w:rPr>
          <w:rFonts w:asciiTheme="minorHAnsi" w:hAnsiTheme="minorHAnsi"/>
          <w:sz w:val="22"/>
          <w:szCs w:val="22"/>
          <w:lang w:val="en-GB"/>
        </w:rPr>
        <w:t>Oskarshamn</w:t>
      </w:r>
      <w:proofErr w:type="spellEnd"/>
      <w:r w:rsidRPr="002C4625">
        <w:rPr>
          <w:rFonts w:asciiTheme="minorHAnsi" w:hAnsiTheme="minorHAnsi"/>
          <w:sz w:val="22"/>
          <w:szCs w:val="22"/>
          <w:lang w:val="en-GB"/>
        </w:rPr>
        <w:t>, paid attention to the issue of making our cities more attractive so  people wi</w:t>
      </w:r>
      <w:r w:rsidR="006E7F1B">
        <w:rPr>
          <w:rFonts w:asciiTheme="minorHAnsi" w:hAnsiTheme="minorHAnsi"/>
          <w:sz w:val="22"/>
          <w:szCs w:val="22"/>
          <w:lang w:val="en-GB"/>
        </w:rPr>
        <w:t>ll stay or come back there after studies.</w:t>
      </w:r>
    </w:p>
    <w:p w:rsidR="00CC6768" w:rsidRPr="002C4625" w:rsidRDefault="00CC6768" w:rsidP="004434BC">
      <w:pPr>
        <w:spacing w:line="288" w:lineRule="auto"/>
        <w:jc w:val="both"/>
        <w:rPr>
          <w:rFonts w:asciiTheme="minorHAnsi" w:hAnsiTheme="minorHAnsi"/>
          <w:sz w:val="22"/>
          <w:szCs w:val="22"/>
          <w:lang w:val="en-GB"/>
        </w:rPr>
      </w:pPr>
    </w:p>
    <w:p w:rsidR="00CC6768" w:rsidRPr="002C4625" w:rsidRDefault="00CC6768"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Marie-Louise </w:t>
      </w:r>
      <w:proofErr w:type="spellStart"/>
      <w:r w:rsidRPr="002C4625">
        <w:rPr>
          <w:rFonts w:asciiTheme="minorHAnsi" w:hAnsiTheme="minorHAnsi"/>
          <w:sz w:val="22"/>
          <w:szCs w:val="22"/>
          <w:lang w:val="en-GB"/>
        </w:rPr>
        <w:t>Rönnmark</w:t>
      </w:r>
      <w:proofErr w:type="spellEnd"/>
      <w:r w:rsidR="006E7F1B">
        <w:rPr>
          <w:rFonts w:asciiTheme="minorHAnsi" w:hAnsiTheme="minorHAnsi"/>
          <w:sz w:val="22"/>
          <w:szCs w:val="22"/>
          <w:lang w:val="en-GB"/>
        </w:rPr>
        <w:t xml:space="preserve"> </w:t>
      </w:r>
      <w:r w:rsidRPr="002C4625">
        <w:rPr>
          <w:rFonts w:asciiTheme="minorHAnsi" w:hAnsiTheme="minorHAnsi"/>
          <w:sz w:val="22"/>
          <w:szCs w:val="22"/>
          <w:lang w:val="en-GB"/>
        </w:rPr>
        <w:t>asked a question of how we are working for sustainability and the future through culture.</w:t>
      </w:r>
    </w:p>
    <w:p w:rsidR="00CC6768" w:rsidRPr="002C4625" w:rsidRDefault="00CC6768" w:rsidP="004434BC">
      <w:pPr>
        <w:spacing w:line="288" w:lineRule="auto"/>
        <w:jc w:val="both"/>
        <w:rPr>
          <w:rFonts w:asciiTheme="minorHAnsi" w:hAnsiTheme="minorHAnsi"/>
          <w:sz w:val="22"/>
          <w:szCs w:val="22"/>
          <w:lang w:val="en-GB"/>
        </w:rPr>
      </w:pPr>
    </w:p>
    <w:p w:rsidR="00CC6768" w:rsidRPr="002C4625" w:rsidRDefault="006E7F1B" w:rsidP="004434BC">
      <w:pPr>
        <w:spacing w:line="288" w:lineRule="auto"/>
        <w:jc w:val="both"/>
        <w:rPr>
          <w:rFonts w:asciiTheme="minorHAnsi" w:hAnsiTheme="minorHAnsi"/>
          <w:sz w:val="22"/>
          <w:szCs w:val="22"/>
          <w:lang w:val="en-GB"/>
        </w:rPr>
      </w:pPr>
      <w:proofErr w:type="spellStart"/>
      <w:r>
        <w:rPr>
          <w:rFonts w:asciiTheme="minorHAnsi" w:hAnsiTheme="minorHAnsi"/>
          <w:sz w:val="22"/>
          <w:szCs w:val="22"/>
          <w:lang w:val="en-GB"/>
        </w:rPr>
        <w:t>Björn</w:t>
      </w:r>
      <w:proofErr w:type="spellEnd"/>
      <w:r>
        <w:rPr>
          <w:rFonts w:asciiTheme="minorHAnsi" w:hAnsiTheme="minorHAnsi"/>
          <w:sz w:val="22"/>
          <w:szCs w:val="22"/>
          <w:lang w:val="en-GB"/>
        </w:rPr>
        <w:t xml:space="preserve"> </w:t>
      </w:r>
      <w:proofErr w:type="spellStart"/>
      <w:r>
        <w:rPr>
          <w:rFonts w:asciiTheme="minorHAnsi" w:hAnsiTheme="minorHAnsi"/>
          <w:sz w:val="22"/>
          <w:szCs w:val="22"/>
          <w:lang w:val="en-GB"/>
        </w:rPr>
        <w:t>Grönholm</w:t>
      </w:r>
      <w:proofErr w:type="spellEnd"/>
      <w:r>
        <w:rPr>
          <w:rFonts w:asciiTheme="minorHAnsi" w:hAnsiTheme="minorHAnsi"/>
          <w:sz w:val="22"/>
          <w:szCs w:val="22"/>
          <w:lang w:val="en-GB"/>
        </w:rPr>
        <w:t xml:space="preserve"> </w:t>
      </w:r>
      <w:r w:rsidR="00CC6768" w:rsidRPr="002C4625">
        <w:rPr>
          <w:rFonts w:asciiTheme="minorHAnsi" w:hAnsiTheme="minorHAnsi"/>
          <w:sz w:val="22"/>
          <w:szCs w:val="22"/>
          <w:lang w:val="en-GB"/>
        </w:rPr>
        <w:t>stressed the importance of a challenge of integrating senior generation into society.</w:t>
      </w:r>
    </w:p>
    <w:p w:rsidR="00852D85" w:rsidRPr="002C4625" w:rsidRDefault="00852D85" w:rsidP="004434BC">
      <w:pPr>
        <w:spacing w:line="288" w:lineRule="auto"/>
        <w:jc w:val="both"/>
        <w:rPr>
          <w:rFonts w:asciiTheme="minorHAnsi" w:hAnsiTheme="minorHAnsi"/>
          <w:sz w:val="22"/>
          <w:szCs w:val="22"/>
          <w:lang w:val="en-GB"/>
        </w:rPr>
      </w:pPr>
    </w:p>
    <w:p w:rsidR="00CC6768" w:rsidRDefault="00CC6768" w:rsidP="004434BC">
      <w:pPr>
        <w:spacing w:line="288" w:lineRule="auto"/>
        <w:jc w:val="both"/>
        <w:rPr>
          <w:rFonts w:asciiTheme="minorHAnsi" w:hAnsiTheme="minorHAnsi"/>
          <w:sz w:val="22"/>
          <w:szCs w:val="22"/>
          <w:lang w:val="en-GB"/>
        </w:rPr>
      </w:pPr>
      <w:proofErr w:type="spellStart"/>
      <w:r w:rsidRPr="002C4625">
        <w:rPr>
          <w:rFonts w:asciiTheme="minorHAnsi" w:hAnsiTheme="minorHAnsi"/>
          <w:sz w:val="22"/>
          <w:szCs w:val="22"/>
          <w:lang w:val="en-GB"/>
        </w:rPr>
        <w:t>Mikko</w:t>
      </w:r>
      <w:proofErr w:type="spellEnd"/>
      <w:r w:rsidRPr="002C4625">
        <w:rPr>
          <w:rFonts w:asciiTheme="minorHAnsi" w:hAnsiTheme="minorHAnsi"/>
          <w:sz w:val="22"/>
          <w:szCs w:val="22"/>
          <w:lang w:val="en-GB"/>
        </w:rPr>
        <w:t xml:space="preserve"> </w:t>
      </w:r>
      <w:proofErr w:type="spellStart"/>
      <w:r w:rsidRPr="002C4625">
        <w:rPr>
          <w:rFonts w:asciiTheme="minorHAnsi" w:hAnsiTheme="minorHAnsi"/>
          <w:sz w:val="22"/>
          <w:szCs w:val="22"/>
          <w:lang w:val="en-GB"/>
        </w:rPr>
        <w:t>Lohikoski</w:t>
      </w:r>
      <w:proofErr w:type="spellEnd"/>
      <w:r w:rsidR="000B65DE" w:rsidRPr="002C4625">
        <w:rPr>
          <w:rFonts w:asciiTheme="minorHAnsi" w:hAnsiTheme="minorHAnsi"/>
          <w:sz w:val="22"/>
          <w:szCs w:val="22"/>
          <w:lang w:val="en-GB"/>
        </w:rPr>
        <w:t xml:space="preserve"> </w:t>
      </w:r>
      <w:r w:rsidRPr="002C4625">
        <w:rPr>
          <w:rFonts w:asciiTheme="minorHAnsi" w:hAnsiTheme="minorHAnsi"/>
          <w:sz w:val="22"/>
          <w:szCs w:val="22"/>
          <w:lang w:val="en-GB"/>
        </w:rPr>
        <w:t>suggested that the content of GC planning should go hand in hand with the issue of preparation of new strategy and that we should define few key issues for our organization.</w:t>
      </w:r>
    </w:p>
    <w:p w:rsidR="00CC6768" w:rsidRPr="002C4625" w:rsidRDefault="00CC6768" w:rsidP="004434BC">
      <w:pPr>
        <w:spacing w:line="288" w:lineRule="auto"/>
        <w:jc w:val="both"/>
        <w:rPr>
          <w:rFonts w:asciiTheme="minorHAnsi" w:hAnsiTheme="minorHAnsi"/>
          <w:sz w:val="22"/>
          <w:szCs w:val="22"/>
          <w:lang w:val="en-GB"/>
        </w:rPr>
      </w:pPr>
      <w:proofErr w:type="spellStart"/>
      <w:r w:rsidRPr="002C4625">
        <w:rPr>
          <w:rFonts w:asciiTheme="minorHAnsi" w:hAnsiTheme="minorHAnsi"/>
          <w:sz w:val="22"/>
          <w:szCs w:val="22"/>
          <w:lang w:val="en-GB"/>
        </w:rPr>
        <w:lastRenderedPageBreak/>
        <w:t>Hasan</w:t>
      </w:r>
      <w:proofErr w:type="spellEnd"/>
      <w:r w:rsidRPr="002C4625">
        <w:rPr>
          <w:rFonts w:asciiTheme="minorHAnsi" w:hAnsiTheme="minorHAnsi"/>
          <w:sz w:val="22"/>
          <w:szCs w:val="22"/>
          <w:lang w:val="en-GB"/>
        </w:rPr>
        <w:t xml:space="preserve"> </w:t>
      </w:r>
      <w:proofErr w:type="spellStart"/>
      <w:r w:rsidRPr="002C4625">
        <w:rPr>
          <w:rFonts w:asciiTheme="minorHAnsi" w:hAnsiTheme="minorHAnsi"/>
          <w:sz w:val="22"/>
          <w:szCs w:val="22"/>
          <w:lang w:val="en-GB"/>
        </w:rPr>
        <w:t>Habib</w:t>
      </w:r>
      <w:proofErr w:type="spellEnd"/>
      <w:r w:rsidR="000B65DE" w:rsidRPr="002C4625">
        <w:rPr>
          <w:rFonts w:asciiTheme="minorHAnsi" w:hAnsiTheme="minorHAnsi"/>
          <w:sz w:val="22"/>
          <w:szCs w:val="22"/>
          <w:lang w:val="en-GB"/>
        </w:rPr>
        <w:t xml:space="preserve"> </w:t>
      </w:r>
      <w:r w:rsidRPr="002C4625">
        <w:rPr>
          <w:rFonts w:asciiTheme="minorHAnsi" w:hAnsiTheme="minorHAnsi"/>
          <w:sz w:val="22"/>
          <w:szCs w:val="22"/>
          <w:lang w:val="en-GB"/>
        </w:rPr>
        <w:t>proposed to pay attention to demographic issues and how we can relate them to the social well-being and entrepreneurship.</w:t>
      </w:r>
    </w:p>
    <w:p w:rsidR="00CC6768" w:rsidRPr="002C4625" w:rsidRDefault="00CC6768" w:rsidP="004434BC">
      <w:pPr>
        <w:spacing w:line="288" w:lineRule="auto"/>
        <w:jc w:val="both"/>
        <w:rPr>
          <w:rFonts w:asciiTheme="minorHAnsi" w:hAnsiTheme="minorHAnsi"/>
          <w:sz w:val="22"/>
          <w:szCs w:val="22"/>
          <w:lang w:val="en-GB"/>
        </w:rPr>
      </w:pPr>
    </w:p>
    <w:p w:rsidR="00CC6768" w:rsidRPr="002C4625" w:rsidRDefault="00CC6768"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President </w:t>
      </w:r>
      <w:r w:rsidR="006E7F1B">
        <w:rPr>
          <w:rFonts w:asciiTheme="minorHAnsi" w:hAnsiTheme="minorHAnsi"/>
          <w:sz w:val="22"/>
          <w:szCs w:val="22"/>
          <w:lang w:val="en-GB"/>
        </w:rPr>
        <w:t>Per</w:t>
      </w:r>
      <w:r w:rsidR="0029791A" w:rsidRPr="0029791A">
        <w:rPr>
          <w:lang w:val="en-US"/>
        </w:rPr>
        <w:t xml:space="preserve"> </w:t>
      </w:r>
      <w:proofErr w:type="spellStart"/>
      <w:r w:rsidR="0029791A" w:rsidRPr="0029791A">
        <w:rPr>
          <w:rFonts w:asciiTheme="minorHAnsi" w:hAnsiTheme="minorHAnsi"/>
          <w:sz w:val="22"/>
          <w:szCs w:val="22"/>
          <w:lang w:val="en-GB"/>
        </w:rPr>
        <w:t>Bødker</w:t>
      </w:r>
      <w:proofErr w:type="spellEnd"/>
      <w:r w:rsidR="006E7F1B">
        <w:rPr>
          <w:rFonts w:asciiTheme="minorHAnsi" w:hAnsiTheme="minorHAnsi"/>
          <w:sz w:val="22"/>
          <w:szCs w:val="22"/>
          <w:lang w:val="en-GB"/>
        </w:rPr>
        <w:t xml:space="preserve"> </w:t>
      </w:r>
      <w:r w:rsidR="00DB4605" w:rsidRPr="002C4625">
        <w:rPr>
          <w:rFonts w:asciiTheme="minorHAnsi" w:hAnsiTheme="minorHAnsi"/>
          <w:sz w:val="22"/>
          <w:szCs w:val="22"/>
          <w:lang w:val="en-GB"/>
        </w:rPr>
        <w:t xml:space="preserve">Andersen </w:t>
      </w:r>
      <w:r w:rsidRPr="002C4625">
        <w:rPr>
          <w:rFonts w:asciiTheme="minorHAnsi" w:hAnsiTheme="minorHAnsi"/>
          <w:sz w:val="22"/>
          <w:szCs w:val="22"/>
          <w:lang w:val="en-GB"/>
        </w:rPr>
        <w:t xml:space="preserve">made a suggestion to </w:t>
      </w:r>
      <w:r w:rsidR="006E7F1B">
        <w:rPr>
          <w:rFonts w:asciiTheme="minorHAnsi" w:hAnsiTheme="minorHAnsi"/>
          <w:sz w:val="22"/>
          <w:szCs w:val="22"/>
          <w:lang w:val="en-GB"/>
        </w:rPr>
        <w:t xml:space="preserve">consult </w:t>
      </w:r>
      <w:r w:rsidRPr="002C4625">
        <w:rPr>
          <w:rFonts w:asciiTheme="minorHAnsi" w:hAnsiTheme="minorHAnsi"/>
          <w:sz w:val="22"/>
          <w:szCs w:val="22"/>
          <w:lang w:val="en-GB"/>
        </w:rPr>
        <w:t>the cities what do they think is a big chal</w:t>
      </w:r>
      <w:r w:rsidR="006E7F1B">
        <w:rPr>
          <w:rFonts w:asciiTheme="minorHAnsi" w:hAnsiTheme="minorHAnsi"/>
          <w:sz w:val="22"/>
          <w:szCs w:val="22"/>
          <w:lang w:val="en-GB"/>
        </w:rPr>
        <w:t xml:space="preserve">lenge. He also suggested that the </w:t>
      </w:r>
      <w:r w:rsidRPr="002C4625">
        <w:rPr>
          <w:rFonts w:asciiTheme="minorHAnsi" w:hAnsiTheme="minorHAnsi"/>
          <w:sz w:val="22"/>
          <w:szCs w:val="22"/>
          <w:lang w:val="en-GB"/>
        </w:rPr>
        <w:t>G</w:t>
      </w:r>
      <w:r w:rsidR="006E7F1B">
        <w:rPr>
          <w:rFonts w:asciiTheme="minorHAnsi" w:hAnsiTheme="minorHAnsi"/>
          <w:sz w:val="22"/>
          <w:szCs w:val="22"/>
          <w:lang w:val="en-GB"/>
        </w:rPr>
        <w:t>eneral Conference</w:t>
      </w:r>
      <w:r w:rsidRPr="002C4625">
        <w:rPr>
          <w:rFonts w:asciiTheme="minorHAnsi" w:hAnsiTheme="minorHAnsi"/>
          <w:sz w:val="22"/>
          <w:szCs w:val="22"/>
          <w:lang w:val="en-GB"/>
        </w:rPr>
        <w:t xml:space="preserve"> could be an exchange of challenges around Baltic Sea area.</w:t>
      </w:r>
    </w:p>
    <w:p w:rsidR="00AC4B42" w:rsidRDefault="00AC4B42" w:rsidP="004434BC">
      <w:pPr>
        <w:spacing w:line="288" w:lineRule="auto"/>
        <w:jc w:val="both"/>
        <w:rPr>
          <w:rFonts w:asciiTheme="minorHAnsi" w:hAnsiTheme="minorHAnsi"/>
          <w:sz w:val="22"/>
          <w:szCs w:val="22"/>
          <w:lang w:val="en-GB"/>
        </w:rPr>
      </w:pPr>
    </w:p>
    <w:p w:rsidR="00CC6768" w:rsidRPr="002C4625" w:rsidRDefault="00AC4B42" w:rsidP="004434BC">
      <w:pPr>
        <w:spacing w:line="288" w:lineRule="auto"/>
        <w:jc w:val="both"/>
        <w:rPr>
          <w:rFonts w:asciiTheme="minorHAnsi" w:hAnsiTheme="minorHAnsi"/>
          <w:sz w:val="22"/>
          <w:szCs w:val="22"/>
          <w:lang w:val="en-GB"/>
        </w:rPr>
      </w:pPr>
      <w:r>
        <w:rPr>
          <w:rFonts w:asciiTheme="minorHAnsi" w:hAnsiTheme="minorHAnsi"/>
          <w:sz w:val="22"/>
          <w:szCs w:val="22"/>
          <w:lang w:val="en-GB"/>
        </w:rPr>
        <w:t>President Andersen informed that i</w:t>
      </w:r>
      <w:r w:rsidR="00CC6768" w:rsidRPr="002C4625">
        <w:rPr>
          <w:rFonts w:asciiTheme="minorHAnsi" w:hAnsiTheme="minorHAnsi"/>
          <w:sz w:val="22"/>
          <w:szCs w:val="22"/>
          <w:lang w:val="en-GB"/>
        </w:rPr>
        <w:t xml:space="preserve">t has been proposed that UBC / </w:t>
      </w:r>
      <w:r>
        <w:rPr>
          <w:rFonts w:asciiTheme="minorHAnsi" w:hAnsiTheme="minorHAnsi"/>
          <w:sz w:val="22"/>
          <w:szCs w:val="22"/>
          <w:lang w:val="en-GB"/>
        </w:rPr>
        <w:t>CECICN seminar on Smart Cities c</w:t>
      </w:r>
      <w:r w:rsidR="00CC6768" w:rsidRPr="002C4625">
        <w:rPr>
          <w:rFonts w:asciiTheme="minorHAnsi" w:hAnsiTheme="minorHAnsi"/>
          <w:sz w:val="22"/>
          <w:szCs w:val="22"/>
          <w:lang w:val="en-GB"/>
        </w:rPr>
        <w:t xml:space="preserve">ould take place during </w:t>
      </w:r>
      <w:r>
        <w:rPr>
          <w:rFonts w:asciiTheme="minorHAnsi" w:hAnsiTheme="minorHAnsi"/>
          <w:sz w:val="22"/>
          <w:szCs w:val="22"/>
          <w:lang w:val="en-GB"/>
        </w:rPr>
        <w:t>the General Conference</w:t>
      </w:r>
      <w:r w:rsidR="00CC6768" w:rsidRPr="002C4625">
        <w:rPr>
          <w:rFonts w:asciiTheme="minorHAnsi" w:hAnsiTheme="minorHAnsi"/>
          <w:sz w:val="22"/>
          <w:szCs w:val="22"/>
          <w:lang w:val="en-GB"/>
        </w:rPr>
        <w:t xml:space="preserve"> in Gdynia. The Board </w:t>
      </w:r>
      <w:r>
        <w:rPr>
          <w:rFonts w:asciiTheme="minorHAnsi" w:hAnsiTheme="minorHAnsi"/>
          <w:sz w:val="22"/>
          <w:szCs w:val="22"/>
          <w:lang w:val="en-GB"/>
        </w:rPr>
        <w:t>endorsed</w:t>
      </w:r>
      <w:r w:rsidR="00CC6768" w:rsidRPr="002C4625">
        <w:rPr>
          <w:rFonts w:asciiTheme="minorHAnsi" w:hAnsiTheme="minorHAnsi"/>
          <w:sz w:val="22"/>
          <w:szCs w:val="22"/>
          <w:lang w:val="en-GB"/>
        </w:rPr>
        <w:t xml:space="preserve"> the idea and suggested to invite other networks to participate in Smart Cities </w:t>
      </w:r>
      <w:r>
        <w:rPr>
          <w:rFonts w:asciiTheme="minorHAnsi" w:hAnsiTheme="minorHAnsi"/>
          <w:sz w:val="22"/>
          <w:szCs w:val="22"/>
          <w:lang w:val="en-GB"/>
        </w:rPr>
        <w:t>s</w:t>
      </w:r>
      <w:r w:rsidR="00CC6768" w:rsidRPr="002C4625">
        <w:rPr>
          <w:rFonts w:asciiTheme="minorHAnsi" w:hAnsiTheme="minorHAnsi"/>
          <w:sz w:val="22"/>
          <w:szCs w:val="22"/>
          <w:lang w:val="en-GB"/>
        </w:rPr>
        <w:t>eminar.</w:t>
      </w:r>
    </w:p>
    <w:p w:rsidR="00CC6768" w:rsidRPr="002C4625" w:rsidRDefault="00CC6768" w:rsidP="004434BC">
      <w:pPr>
        <w:spacing w:line="288" w:lineRule="auto"/>
        <w:jc w:val="both"/>
        <w:rPr>
          <w:rFonts w:asciiTheme="minorHAnsi" w:hAnsiTheme="minorHAnsi"/>
          <w:sz w:val="22"/>
          <w:szCs w:val="22"/>
          <w:lang w:val="en-GB"/>
        </w:rPr>
      </w:pPr>
    </w:p>
    <w:p w:rsidR="00CC6768" w:rsidRPr="002C4625" w:rsidRDefault="00CC6768"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Mr Andersen asked </w:t>
      </w:r>
      <w:r w:rsidR="00AC4B42">
        <w:rPr>
          <w:rFonts w:asciiTheme="minorHAnsi" w:hAnsiTheme="minorHAnsi"/>
          <w:sz w:val="22"/>
          <w:szCs w:val="22"/>
          <w:lang w:val="en-GB"/>
        </w:rPr>
        <w:t xml:space="preserve">the Board </w:t>
      </w:r>
      <w:r w:rsidRPr="002C4625">
        <w:rPr>
          <w:rFonts w:asciiTheme="minorHAnsi" w:hAnsiTheme="minorHAnsi"/>
          <w:sz w:val="22"/>
          <w:szCs w:val="22"/>
          <w:lang w:val="en-GB"/>
        </w:rPr>
        <w:t xml:space="preserve">to authorise the </w:t>
      </w:r>
      <w:r w:rsidR="00AC4B42">
        <w:rPr>
          <w:rFonts w:asciiTheme="minorHAnsi" w:hAnsiTheme="minorHAnsi"/>
          <w:sz w:val="22"/>
          <w:szCs w:val="22"/>
          <w:lang w:val="en-GB"/>
        </w:rPr>
        <w:t>P</w:t>
      </w:r>
      <w:r w:rsidRPr="002C4625">
        <w:rPr>
          <w:rFonts w:asciiTheme="minorHAnsi" w:hAnsiTheme="minorHAnsi"/>
          <w:sz w:val="22"/>
          <w:szCs w:val="22"/>
          <w:lang w:val="en-GB"/>
        </w:rPr>
        <w:t>residium to form a working group for the preparation</w:t>
      </w:r>
      <w:r w:rsidR="00AC4B42">
        <w:rPr>
          <w:rFonts w:asciiTheme="minorHAnsi" w:hAnsiTheme="minorHAnsi"/>
          <w:sz w:val="22"/>
          <w:szCs w:val="22"/>
          <w:lang w:val="en-GB"/>
        </w:rPr>
        <w:t>s</w:t>
      </w:r>
      <w:r w:rsidRPr="002C4625">
        <w:rPr>
          <w:rFonts w:asciiTheme="minorHAnsi" w:hAnsiTheme="minorHAnsi"/>
          <w:sz w:val="22"/>
          <w:szCs w:val="22"/>
          <w:lang w:val="en-GB"/>
        </w:rPr>
        <w:t xml:space="preserve"> of </w:t>
      </w:r>
      <w:r w:rsidR="00AC4B42">
        <w:rPr>
          <w:rFonts w:asciiTheme="minorHAnsi" w:hAnsiTheme="minorHAnsi"/>
          <w:sz w:val="22"/>
          <w:szCs w:val="22"/>
          <w:lang w:val="en-GB"/>
        </w:rPr>
        <w:t xml:space="preserve">the </w:t>
      </w:r>
      <w:r w:rsidRPr="002C4625">
        <w:rPr>
          <w:rFonts w:asciiTheme="minorHAnsi" w:hAnsiTheme="minorHAnsi"/>
          <w:sz w:val="22"/>
          <w:szCs w:val="22"/>
          <w:lang w:val="en-GB"/>
        </w:rPr>
        <w:t xml:space="preserve">new Strategy </w:t>
      </w:r>
      <w:r w:rsidR="00AC4B42">
        <w:rPr>
          <w:rFonts w:asciiTheme="minorHAnsi" w:hAnsiTheme="minorHAnsi"/>
          <w:sz w:val="22"/>
          <w:szCs w:val="22"/>
          <w:lang w:val="en-GB"/>
        </w:rPr>
        <w:t xml:space="preserve">and </w:t>
      </w:r>
      <w:r w:rsidRPr="002C4625">
        <w:rPr>
          <w:rFonts w:asciiTheme="minorHAnsi" w:hAnsiTheme="minorHAnsi"/>
          <w:sz w:val="22"/>
          <w:szCs w:val="22"/>
          <w:lang w:val="en-GB"/>
        </w:rPr>
        <w:t xml:space="preserve">the General Conference in Gdynia. </w:t>
      </w:r>
    </w:p>
    <w:p w:rsidR="00CC6768" w:rsidRPr="002C4625" w:rsidRDefault="00CC6768" w:rsidP="004434BC">
      <w:pPr>
        <w:spacing w:line="288" w:lineRule="auto"/>
        <w:jc w:val="both"/>
        <w:rPr>
          <w:rFonts w:asciiTheme="minorHAnsi" w:hAnsiTheme="minorHAnsi"/>
          <w:sz w:val="22"/>
          <w:szCs w:val="22"/>
          <w:lang w:val="en-GB"/>
        </w:rPr>
      </w:pPr>
    </w:p>
    <w:p w:rsidR="00CC6768" w:rsidRPr="002C4625" w:rsidRDefault="00112341"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Joanna </w:t>
      </w:r>
      <w:r w:rsidR="00CC6768" w:rsidRPr="002C4625">
        <w:rPr>
          <w:rFonts w:asciiTheme="minorHAnsi" w:hAnsiTheme="minorHAnsi"/>
          <w:sz w:val="22"/>
          <w:szCs w:val="22"/>
          <w:lang w:val="en-GB"/>
        </w:rPr>
        <w:t>Lema</w:t>
      </w:r>
      <w:r w:rsidRPr="002C4625">
        <w:rPr>
          <w:rFonts w:asciiTheme="minorHAnsi" w:hAnsiTheme="minorHAnsi"/>
          <w:sz w:val="22"/>
          <w:szCs w:val="22"/>
          <w:lang w:val="en-GB"/>
        </w:rPr>
        <w:t xml:space="preserve">n, </w:t>
      </w:r>
      <w:r w:rsidR="00AC4B42">
        <w:rPr>
          <w:rFonts w:asciiTheme="minorHAnsi" w:hAnsiTheme="minorHAnsi"/>
          <w:sz w:val="22"/>
          <w:szCs w:val="22"/>
          <w:lang w:val="en-GB"/>
        </w:rPr>
        <w:t xml:space="preserve">Gdynia </w:t>
      </w:r>
      <w:r w:rsidRPr="002C4625">
        <w:rPr>
          <w:rFonts w:asciiTheme="minorHAnsi" w:hAnsiTheme="minorHAnsi"/>
          <w:sz w:val="22"/>
          <w:szCs w:val="22"/>
          <w:lang w:val="en-GB"/>
        </w:rPr>
        <w:t>Foreign Relations Department</w:t>
      </w:r>
      <w:r w:rsidR="00CC6768" w:rsidRPr="002C4625">
        <w:rPr>
          <w:rFonts w:asciiTheme="minorHAnsi" w:hAnsiTheme="minorHAnsi"/>
          <w:sz w:val="22"/>
          <w:szCs w:val="22"/>
          <w:lang w:val="en-GB"/>
        </w:rPr>
        <w:t xml:space="preserve">, on behalf of the Mayor of Gdynia Mr </w:t>
      </w:r>
      <w:proofErr w:type="spellStart"/>
      <w:r w:rsidR="00CC6768" w:rsidRPr="002C4625">
        <w:rPr>
          <w:rFonts w:asciiTheme="minorHAnsi" w:hAnsiTheme="minorHAnsi"/>
          <w:sz w:val="22"/>
          <w:szCs w:val="22"/>
          <w:lang w:val="en-GB"/>
        </w:rPr>
        <w:t>Wojciech</w:t>
      </w:r>
      <w:proofErr w:type="spellEnd"/>
      <w:r w:rsidR="00CC6768" w:rsidRPr="002C4625">
        <w:rPr>
          <w:rFonts w:asciiTheme="minorHAnsi" w:hAnsiTheme="minorHAnsi"/>
          <w:sz w:val="22"/>
          <w:szCs w:val="22"/>
          <w:lang w:val="en-GB"/>
        </w:rPr>
        <w:t xml:space="preserve"> </w:t>
      </w:r>
      <w:proofErr w:type="spellStart"/>
      <w:r w:rsidR="00CC6768" w:rsidRPr="002C4625">
        <w:rPr>
          <w:rFonts w:asciiTheme="minorHAnsi" w:hAnsiTheme="minorHAnsi"/>
          <w:sz w:val="22"/>
          <w:szCs w:val="22"/>
          <w:lang w:val="en-GB"/>
        </w:rPr>
        <w:t>Szczurek</w:t>
      </w:r>
      <w:proofErr w:type="spellEnd"/>
      <w:r w:rsidR="00CC6768" w:rsidRPr="002C4625">
        <w:rPr>
          <w:rFonts w:asciiTheme="minorHAnsi" w:hAnsiTheme="minorHAnsi"/>
          <w:sz w:val="22"/>
          <w:szCs w:val="22"/>
          <w:lang w:val="en-GB"/>
        </w:rPr>
        <w:t>, warmly invited all member cities to attend the General Conference in Gdynia on 27–30 October 2015.</w:t>
      </w:r>
    </w:p>
    <w:p w:rsidR="00CC6768" w:rsidRPr="002C4625" w:rsidRDefault="00CC6768" w:rsidP="004434BC">
      <w:pPr>
        <w:spacing w:line="288" w:lineRule="auto"/>
        <w:jc w:val="both"/>
        <w:rPr>
          <w:rFonts w:asciiTheme="minorHAnsi" w:hAnsiTheme="minorHAnsi"/>
          <w:sz w:val="22"/>
          <w:szCs w:val="22"/>
          <w:lang w:val="en-GB"/>
        </w:rPr>
      </w:pPr>
    </w:p>
    <w:p w:rsidR="00CC6768" w:rsidRPr="002C4625" w:rsidRDefault="00CC6768"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Ms Leman,  made a presentation of the city of Gdynia. </w:t>
      </w:r>
    </w:p>
    <w:p w:rsidR="000F5928" w:rsidRDefault="000F5928" w:rsidP="004434BC">
      <w:pPr>
        <w:spacing w:line="288" w:lineRule="auto"/>
        <w:jc w:val="both"/>
        <w:rPr>
          <w:rFonts w:asciiTheme="minorHAnsi" w:hAnsiTheme="minorHAnsi"/>
          <w:sz w:val="22"/>
          <w:szCs w:val="22"/>
          <w:lang w:val="en-GB"/>
        </w:rPr>
      </w:pPr>
    </w:p>
    <w:p w:rsidR="00CC6768" w:rsidRPr="002C4625" w:rsidRDefault="00CC6768"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The city is conveniently located at the crossroads of international transportation routes.  The Port of Gdynia is a world-class cruise destination. More than 30 ships make an average of nearly 90 calls to the city annually bringing over 100 000 first-time and repeat visitors.  </w:t>
      </w:r>
    </w:p>
    <w:p w:rsidR="00CC6768" w:rsidRPr="002C4625" w:rsidRDefault="00CC6768" w:rsidP="004434BC">
      <w:pPr>
        <w:spacing w:line="288" w:lineRule="auto"/>
        <w:jc w:val="both"/>
        <w:rPr>
          <w:rFonts w:asciiTheme="minorHAnsi" w:hAnsiTheme="minorHAnsi"/>
          <w:sz w:val="22"/>
          <w:szCs w:val="22"/>
          <w:lang w:val="en-GB"/>
        </w:rPr>
      </w:pPr>
    </w:p>
    <w:p w:rsidR="00CC6768" w:rsidRPr="002C4625" w:rsidRDefault="00CC6768"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Gdynia is also the Sailing Capital of Poland. Many times it has hosted international sailing events, welcomed the largest and most beautiful tall-ships from all over the world. The most important regattas are also organized in the city.</w:t>
      </w:r>
    </w:p>
    <w:p w:rsidR="00CC6768" w:rsidRPr="002C4625" w:rsidRDefault="00CC6768" w:rsidP="004434BC">
      <w:pPr>
        <w:spacing w:line="288" w:lineRule="auto"/>
        <w:jc w:val="both"/>
        <w:rPr>
          <w:rFonts w:asciiTheme="minorHAnsi" w:hAnsiTheme="minorHAnsi"/>
          <w:sz w:val="22"/>
          <w:szCs w:val="22"/>
          <w:lang w:val="en-GB"/>
        </w:rPr>
      </w:pPr>
    </w:p>
    <w:p w:rsidR="00CC6768" w:rsidRPr="002C4625" w:rsidRDefault="00CC6768"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Gdynia is a young city with the buildings in</w:t>
      </w:r>
      <w:r w:rsidRPr="002C4625">
        <w:rPr>
          <w:rFonts w:asciiTheme="minorHAnsi" w:hAnsiTheme="minorHAnsi"/>
          <w:color w:val="000000" w:themeColor="text1"/>
          <w:sz w:val="22"/>
          <w:szCs w:val="22"/>
          <w:lang w:val="en-GB"/>
        </w:rPr>
        <w:t xml:space="preserve"> a modernism style. The city’s centre lies at the foot of the Gulf of Gdańsk. A popular walking destination is a pier leading into the sea – the Southern Pier. </w:t>
      </w:r>
      <w:r w:rsidRPr="002C4625">
        <w:rPr>
          <w:rFonts w:asciiTheme="minorHAnsi" w:hAnsiTheme="minorHAnsi"/>
          <w:sz w:val="22"/>
          <w:szCs w:val="22"/>
          <w:lang w:val="en-GB"/>
        </w:rPr>
        <w:t xml:space="preserve">Gdynia is a vibrant city with many events,  where the most famous one is  </w:t>
      </w:r>
      <w:proofErr w:type="spellStart"/>
      <w:r w:rsidRPr="002C4625">
        <w:rPr>
          <w:rFonts w:asciiTheme="minorHAnsi" w:hAnsiTheme="minorHAnsi"/>
          <w:sz w:val="22"/>
          <w:szCs w:val="22"/>
          <w:lang w:val="en-GB"/>
        </w:rPr>
        <w:t>Open’er</w:t>
      </w:r>
      <w:proofErr w:type="spellEnd"/>
      <w:r w:rsidRPr="002C4625">
        <w:rPr>
          <w:rFonts w:asciiTheme="minorHAnsi" w:hAnsiTheme="minorHAnsi"/>
          <w:sz w:val="22"/>
          <w:szCs w:val="22"/>
          <w:lang w:val="en-GB"/>
        </w:rPr>
        <w:t xml:space="preserve"> Festival – one of the best and the biggest European music festivals, held each year in July.</w:t>
      </w:r>
    </w:p>
    <w:p w:rsidR="00CC6768" w:rsidRPr="002C4625" w:rsidRDefault="00CC6768" w:rsidP="004434BC">
      <w:pPr>
        <w:spacing w:line="288" w:lineRule="auto"/>
        <w:jc w:val="both"/>
        <w:rPr>
          <w:rFonts w:asciiTheme="minorHAnsi" w:hAnsiTheme="minorHAnsi"/>
          <w:sz w:val="22"/>
          <w:szCs w:val="22"/>
          <w:lang w:val="en-GB"/>
        </w:rPr>
      </w:pPr>
    </w:p>
    <w:p w:rsidR="00CC6768" w:rsidRPr="002C4625" w:rsidRDefault="00CC6768"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The UBC General Conference will be held in the Pomeranian Science and Technology Park in Gdynia.  </w:t>
      </w:r>
    </w:p>
    <w:p w:rsidR="00CC6768" w:rsidRPr="002C4625" w:rsidRDefault="00CC6768" w:rsidP="004434BC">
      <w:pPr>
        <w:spacing w:line="288" w:lineRule="auto"/>
        <w:jc w:val="both"/>
        <w:rPr>
          <w:rFonts w:asciiTheme="minorHAnsi" w:hAnsiTheme="minorHAnsi"/>
          <w:sz w:val="22"/>
          <w:szCs w:val="22"/>
          <w:lang w:val="en-GB"/>
        </w:rPr>
      </w:pPr>
    </w:p>
    <w:p w:rsidR="00CC6768" w:rsidRPr="002C4625" w:rsidRDefault="00CC6768"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Gdynia along with historical Gdańsk and a popular seaside resort Sopot  form </w:t>
      </w:r>
      <w:proofErr w:type="spellStart"/>
      <w:r w:rsidRPr="002C4625">
        <w:rPr>
          <w:rFonts w:asciiTheme="minorHAnsi" w:hAnsiTheme="minorHAnsi"/>
          <w:sz w:val="22"/>
          <w:szCs w:val="22"/>
          <w:lang w:val="en-GB"/>
        </w:rPr>
        <w:t>Tricity</w:t>
      </w:r>
      <w:proofErr w:type="spellEnd"/>
      <w:r w:rsidRPr="002C4625">
        <w:rPr>
          <w:rFonts w:asciiTheme="minorHAnsi" w:hAnsiTheme="minorHAnsi"/>
          <w:sz w:val="22"/>
          <w:szCs w:val="22"/>
          <w:lang w:val="en-GB"/>
        </w:rPr>
        <w:t>, an urban area which is a great tourist, cultural and business destination.</w:t>
      </w:r>
    </w:p>
    <w:p w:rsidR="00007CCA" w:rsidRPr="002C4625" w:rsidRDefault="00007CC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Presentation is attached to the minutes.</w:t>
      </w:r>
    </w:p>
    <w:p w:rsidR="003854CA" w:rsidRPr="002C4625" w:rsidRDefault="003854CA" w:rsidP="004434BC">
      <w:pPr>
        <w:spacing w:line="288" w:lineRule="auto"/>
        <w:jc w:val="both"/>
        <w:rPr>
          <w:rFonts w:asciiTheme="minorHAnsi" w:hAnsiTheme="minorHAnsi"/>
          <w:spacing w:val="-3"/>
          <w:sz w:val="22"/>
          <w:szCs w:val="22"/>
          <w:lang w:val="en-GB"/>
        </w:rPr>
      </w:pPr>
    </w:p>
    <w:p w:rsidR="003854CA" w:rsidRPr="00AC4B42" w:rsidRDefault="003854CA" w:rsidP="00AC4B42">
      <w:pPr>
        <w:spacing w:line="288" w:lineRule="auto"/>
        <w:ind w:left="705" w:hanging="705"/>
        <w:jc w:val="both"/>
        <w:rPr>
          <w:rFonts w:asciiTheme="minorHAnsi" w:hAnsiTheme="minorHAnsi"/>
          <w:b/>
          <w:spacing w:val="-3"/>
          <w:sz w:val="22"/>
          <w:szCs w:val="22"/>
          <w:lang w:val="en-GB"/>
        </w:rPr>
      </w:pPr>
      <w:r w:rsidRPr="00AC4B42">
        <w:rPr>
          <w:rFonts w:asciiTheme="minorHAnsi" w:hAnsiTheme="minorHAnsi"/>
          <w:b/>
          <w:spacing w:val="-3"/>
          <w:sz w:val="22"/>
          <w:szCs w:val="22"/>
          <w:lang w:val="en-GB"/>
        </w:rPr>
        <w:t>13.</w:t>
      </w:r>
      <w:r w:rsidRPr="00AC4B42">
        <w:rPr>
          <w:rFonts w:asciiTheme="minorHAnsi" w:hAnsiTheme="minorHAnsi"/>
          <w:b/>
          <w:spacing w:val="-3"/>
          <w:sz w:val="22"/>
          <w:szCs w:val="22"/>
          <w:lang w:val="en-GB"/>
        </w:rPr>
        <w:tab/>
        <w:t xml:space="preserve">Development of UBC Communication and Marketing, including short and middle term targets. Irene </w:t>
      </w:r>
      <w:proofErr w:type="spellStart"/>
      <w:r w:rsidRPr="00AC4B42">
        <w:rPr>
          <w:rFonts w:asciiTheme="minorHAnsi" w:hAnsiTheme="minorHAnsi"/>
          <w:b/>
          <w:spacing w:val="-3"/>
          <w:sz w:val="22"/>
          <w:szCs w:val="22"/>
          <w:lang w:val="en-GB"/>
        </w:rPr>
        <w:t>Pendolin</w:t>
      </w:r>
      <w:proofErr w:type="spellEnd"/>
      <w:r w:rsidRPr="00AC4B42">
        <w:rPr>
          <w:rFonts w:asciiTheme="minorHAnsi" w:hAnsiTheme="minorHAnsi"/>
          <w:b/>
          <w:spacing w:val="-3"/>
          <w:sz w:val="22"/>
          <w:szCs w:val="22"/>
          <w:lang w:val="en-GB"/>
        </w:rPr>
        <w:t>, UBC Communications manager.</w:t>
      </w:r>
    </w:p>
    <w:p w:rsidR="00CC6768" w:rsidRPr="002C4625" w:rsidRDefault="00CC6768" w:rsidP="004434BC">
      <w:pPr>
        <w:tabs>
          <w:tab w:val="left" w:pos="-720"/>
          <w:tab w:val="left" w:pos="0"/>
        </w:tabs>
        <w:suppressAutoHyphens/>
        <w:spacing w:line="288" w:lineRule="auto"/>
        <w:jc w:val="both"/>
        <w:rPr>
          <w:rFonts w:asciiTheme="minorHAnsi" w:hAnsiTheme="minorHAnsi"/>
          <w:spacing w:val="-3"/>
          <w:sz w:val="22"/>
          <w:szCs w:val="22"/>
          <w:lang w:val="en-GB"/>
        </w:rPr>
      </w:pPr>
    </w:p>
    <w:p w:rsidR="00CC6768" w:rsidRPr="002C4625" w:rsidRDefault="00CC6768" w:rsidP="00AC4B42">
      <w:pPr>
        <w:tabs>
          <w:tab w:val="left" w:pos="-720"/>
          <w:tab w:val="left" w:pos="0"/>
        </w:tabs>
        <w:suppressAutoHyphens/>
        <w:spacing w:line="288" w:lineRule="auto"/>
        <w:jc w:val="both"/>
        <w:rPr>
          <w:rFonts w:asciiTheme="minorHAnsi" w:hAnsiTheme="minorHAnsi"/>
          <w:bCs/>
          <w:sz w:val="22"/>
          <w:szCs w:val="22"/>
          <w:lang w:val="en-GB"/>
        </w:rPr>
      </w:pPr>
      <w:r w:rsidRPr="002C4625">
        <w:rPr>
          <w:rFonts w:asciiTheme="minorHAnsi" w:hAnsiTheme="minorHAnsi"/>
          <w:spacing w:val="-3"/>
          <w:sz w:val="22"/>
          <w:szCs w:val="22"/>
          <w:lang w:val="en-GB"/>
        </w:rPr>
        <w:t xml:space="preserve">Irene </w:t>
      </w:r>
      <w:proofErr w:type="spellStart"/>
      <w:r w:rsidRPr="002C4625">
        <w:rPr>
          <w:rFonts w:asciiTheme="minorHAnsi" w:hAnsiTheme="minorHAnsi"/>
          <w:spacing w:val="-3"/>
          <w:sz w:val="22"/>
          <w:szCs w:val="22"/>
          <w:lang w:val="en-GB"/>
        </w:rPr>
        <w:t>Pendolin</w:t>
      </w:r>
      <w:proofErr w:type="spellEnd"/>
      <w:r w:rsidRPr="002C4625">
        <w:rPr>
          <w:rFonts w:asciiTheme="minorHAnsi" w:hAnsiTheme="minorHAnsi"/>
          <w:spacing w:val="-3"/>
          <w:sz w:val="22"/>
          <w:szCs w:val="22"/>
          <w:lang w:val="en-GB"/>
        </w:rPr>
        <w:t xml:space="preserve">, UBC </w:t>
      </w:r>
      <w:r w:rsidRPr="002C4625">
        <w:rPr>
          <w:rFonts w:asciiTheme="minorHAnsi" w:hAnsiTheme="minorHAnsi" w:cs="Arial"/>
          <w:spacing w:val="-3"/>
          <w:sz w:val="22"/>
          <w:szCs w:val="22"/>
          <w:lang w:val="en-GB"/>
        </w:rPr>
        <w:t>Communications manager,</w:t>
      </w:r>
      <w:r w:rsidR="00006AA9" w:rsidRPr="002C4625">
        <w:rPr>
          <w:rFonts w:asciiTheme="minorHAnsi" w:hAnsiTheme="minorHAnsi" w:cs="Arial"/>
          <w:spacing w:val="-3"/>
          <w:sz w:val="22"/>
          <w:szCs w:val="22"/>
          <w:lang w:val="en-GB"/>
        </w:rPr>
        <w:t xml:space="preserve"> Turku, </w:t>
      </w:r>
      <w:r w:rsidRPr="002C4625">
        <w:rPr>
          <w:rFonts w:asciiTheme="minorHAnsi" w:hAnsiTheme="minorHAnsi" w:cs="Arial"/>
          <w:spacing w:val="-3"/>
          <w:sz w:val="22"/>
          <w:szCs w:val="22"/>
          <w:lang w:val="en-GB"/>
        </w:rPr>
        <w:t xml:space="preserve"> presented </w:t>
      </w:r>
      <w:r w:rsidRPr="002C4625">
        <w:rPr>
          <w:rFonts w:asciiTheme="minorHAnsi" w:hAnsiTheme="minorHAnsi"/>
          <w:bCs/>
          <w:sz w:val="22"/>
          <w:szCs w:val="22"/>
          <w:lang w:val="en-GB"/>
        </w:rPr>
        <w:t>UBC communications and</w:t>
      </w:r>
      <w:r w:rsidR="00AF1371" w:rsidRPr="002C4625">
        <w:rPr>
          <w:rFonts w:asciiTheme="minorHAnsi" w:hAnsiTheme="minorHAnsi"/>
          <w:bCs/>
          <w:sz w:val="22"/>
          <w:szCs w:val="22"/>
          <w:lang w:val="en-GB"/>
        </w:rPr>
        <w:t xml:space="preserve"> </w:t>
      </w:r>
      <w:r w:rsidR="00AC4B42">
        <w:rPr>
          <w:rFonts w:asciiTheme="minorHAnsi" w:hAnsiTheme="minorHAnsi"/>
          <w:bCs/>
          <w:sz w:val="22"/>
          <w:szCs w:val="22"/>
          <w:lang w:val="en-GB"/>
        </w:rPr>
        <w:t>m</w:t>
      </w:r>
      <w:r w:rsidRPr="002C4625">
        <w:rPr>
          <w:rFonts w:asciiTheme="minorHAnsi" w:hAnsiTheme="minorHAnsi"/>
          <w:bCs/>
          <w:sz w:val="22"/>
          <w:szCs w:val="22"/>
          <w:lang w:val="en-GB"/>
        </w:rPr>
        <w:t xml:space="preserve">arketing Plan of Action. </w:t>
      </w:r>
    </w:p>
    <w:p w:rsidR="00CC6768" w:rsidRPr="002C4625" w:rsidRDefault="00CC6768" w:rsidP="004434BC">
      <w:pPr>
        <w:tabs>
          <w:tab w:val="left" w:pos="-720"/>
          <w:tab w:val="left" w:pos="0"/>
        </w:tabs>
        <w:suppressAutoHyphens/>
        <w:spacing w:line="288" w:lineRule="auto"/>
        <w:ind w:left="705" w:hanging="705"/>
        <w:jc w:val="both"/>
        <w:rPr>
          <w:rFonts w:asciiTheme="minorHAnsi" w:hAnsiTheme="minorHAnsi"/>
          <w:spacing w:val="-3"/>
          <w:sz w:val="22"/>
          <w:szCs w:val="22"/>
          <w:lang w:val="en-GB"/>
        </w:rPr>
      </w:pPr>
    </w:p>
    <w:p w:rsidR="00CC6768" w:rsidRPr="002C4625" w:rsidRDefault="00CC6768" w:rsidP="004434BC">
      <w:pPr>
        <w:pStyle w:val="Default"/>
        <w:spacing w:line="288" w:lineRule="auto"/>
        <w:jc w:val="both"/>
        <w:rPr>
          <w:rFonts w:asciiTheme="minorHAnsi" w:hAnsiTheme="minorHAnsi"/>
          <w:sz w:val="22"/>
          <w:szCs w:val="22"/>
          <w:lang w:val="en-GB"/>
        </w:rPr>
      </w:pPr>
      <w:r w:rsidRPr="002C4625">
        <w:rPr>
          <w:rFonts w:asciiTheme="minorHAnsi" w:hAnsiTheme="minorHAnsi"/>
          <w:bCs/>
          <w:sz w:val="22"/>
          <w:szCs w:val="22"/>
          <w:lang w:val="en-GB"/>
        </w:rPr>
        <w:t>According to UBC Communication and Marketing Strategy the main goals of UBC communications and marketing  are:</w:t>
      </w:r>
    </w:p>
    <w:p w:rsidR="00CC6768" w:rsidRPr="002C4625" w:rsidRDefault="00CC6768" w:rsidP="004434BC">
      <w:pPr>
        <w:pStyle w:val="Default"/>
        <w:numPr>
          <w:ilvl w:val="0"/>
          <w:numId w:val="45"/>
        </w:numPr>
        <w:spacing w:line="288" w:lineRule="auto"/>
        <w:ind w:left="567" w:hanging="567"/>
        <w:jc w:val="both"/>
        <w:rPr>
          <w:rFonts w:asciiTheme="minorHAnsi" w:hAnsiTheme="minorHAnsi"/>
          <w:sz w:val="22"/>
          <w:szCs w:val="22"/>
          <w:lang w:val="en-GB"/>
        </w:rPr>
      </w:pPr>
      <w:r w:rsidRPr="002C4625">
        <w:rPr>
          <w:rFonts w:asciiTheme="minorHAnsi" w:hAnsiTheme="minorHAnsi"/>
          <w:b/>
          <w:bCs/>
          <w:sz w:val="22"/>
          <w:szCs w:val="22"/>
          <w:lang w:val="en-GB"/>
        </w:rPr>
        <w:t xml:space="preserve"> </w:t>
      </w:r>
      <w:r w:rsidRPr="00AC4B42">
        <w:rPr>
          <w:rFonts w:asciiTheme="minorHAnsi" w:hAnsiTheme="minorHAnsi"/>
          <w:bCs/>
          <w:sz w:val="22"/>
          <w:szCs w:val="22"/>
          <w:lang w:val="en-GB"/>
        </w:rPr>
        <w:t>Internal communications:</w:t>
      </w:r>
      <w:r w:rsidRPr="002C4625">
        <w:rPr>
          <w:rFonts w:asciiTheme="minorHAnsi" w:hAnsiTheme="minorHAnsi"/>
          <w:b/>
          <w:bCs/>
          <w:sz w:val="22"/>
          <w:szCs w:val="22"/>
          <w:lang w:val="en-GB"/>
        </w:rPr>
        <w:t xml:space="preserve"> </w:t>
      </w:r>
      <w:r w:rsidRPr="002C4625">
        <w:rPr>
          <w:rFonts w:asciiTheme="minorHAnsi" w:hAnsiTheme="minorHAnsi"/>
          <w:sz w:val="22"/>
          <w:szCs w:val="22"/>
          <w:lang w:val="en-GB"/>
        </w:rPr>
        <w:t xml:space="preserve">Support the internal exchange and diffusion of ideas, inspiration and best practice within the UBC network of cities. </w:t>
      </w:r>
    </w:p>
    <w:p w:rsidR="00CC6768" w:rsidRPr="002C4625" w:rsidRDefault="00CC6768" w:rsidP="004434BC">
      <w:pPr>
        <w:pStyle w:val="Default"/>
        <w:numPr>
          <w:ilvl w:val="0"/>
          <w:numId w:val="45"/>
        </w:numPr>
        <w:spacing w:line="288" w:lineRule="auto"/>
        <w:ind w:left="567" w:hanging="567"/>
        <w:jc w:val="both"/>
        <w:rPr>
          <w:rFonts w:asciiTheme="minorHAnsi" w:hAnsiTheme="minorHAnsi"/>
          <w:sz w:val="22"/>
          <w:szCs w:val="22"/>
          <w:lang w:val="en-GB"/>
        </w:rPr>
      </w:pPr>
      <w:r w:rsidRPr="00AC4B42">
        <w:rPr>
          <w:rFonts w:asciiTheme="minorHAnsi" w:hAnsiTheme="minorHAnsi"/>
          <w:bCs/>
          <w:sz w:val="22"/>
          <w:szCs w:val="22"/>
          <w:lang w:val="en-GB"/>
        </w:rPr>
        <w:t>Brand building:</w:t>
      </w:r>
      <w:r w:rsidRPr="002C4625">
        <w:rPr>
          <w:rFonts w:asciiTheme="minorHAnsi" w:hAnsiTheme="minorHAnsi"/>
          <w:b/>
          <w:bCs/>
          <w:sz w:val="22"/>
          <w:szCs w:val="22"/>
          <w:lang w:val="en-GB"/>
        </w:rPr>
        <w:t xml:space="preserve"> </w:t>
      </w:r>
      <w:r w:rsidRPr="002C4625">
        <w:rPr>
          <w:rFonts w:asciiTheme="minorHAnsi" w:hAnsiTheme="minorHAnsi"/>
          <w:sz w:val="22"/>
          <w:szCs w:val="22"/>
          <w:lang w:val="en-GB"/>
        </w:rPr>
        <w:t xml:space="preserve">Establish UBC as a credible, future-oriented and relevant, leading Baltic Sea  Region network, and a preferred partner in thematic issues that relate to e.g. urban development and city planning, sustainable cities, competitiveness of cities, social cohesiveness and integration etc. </w:t>
      </w:r>
    </w:p>
    <w:p w:rsidR="00CC6768" w:rsidRPr="002C4625" w:rsidRDefault="00CC6768" w:rsidP="004434BC">
      <w:pPr>
        <w:pStyle w:val="Default"/>
        <w:numPr>
          <w:ilvl w:val="0"/>
          <w:numId w:val="45"/>
        </w:numPr>
        <w:spacing w:line="288" w:lineRule="auto"/>
        <w:ind w:left="567" w:hanging="567"/>
        <w:jc w:val="both"/>
        <w:rPr>
          <w:rFonts w:asciiTheme="minorHAnsi" w:hAnsiTheme="minorHAnsi"/>
          <w:color w:val="auto"/>
          <w:sz w:val="22"/>
          <w:szCs w:val="22"/>
          <w:lang w:val="en-GB"/>
        </w:rPr>
      </w:pPr>
      <w:r w:rsidRPr="00AC4B42">
        <w:rPr>
          <w:rFonts w:asciiTheme="minorHAnsi" w:hAnsiTheme="minorHAnsi"/>
          <w:bCs/>
          <w:color w:val="auto"/>
          <w:sz w:val="22"/>
          <w:szCs w:val="22"/>
          <w:lang w:val="en-GB"/>
        </w:rPr>
        <w:t>Lobbying:</w:t>
      </w:r>
      <w:r w:rsidRPr="002C4625">
        <w:rPr>
          <w:rFonts w:asciiTheme="minorHAnsi" w:hAnsiTheme="minorHAnsi"/>
          <w:b/>
          <w:bCs/>
          <w:color w:val="auto"/>
          <w:sz w:val="22"/>
          <w:szCs w:val="22"/>
          <w:lang w:val="en-GB"/>
        </w:rPr>
        <w:t xml:space="preserve"> </w:t>
      </w:r>
      <w:r w:rsidRPr="002C4625">
        <w:rPr>
          <w:rFonts w:asciiTheme="minorHAnsi" w:hAnsiTheme="minorHAnsi"/>
          <w:color w:val="auto"/>
          <w:sz w:val="22"/>
          <w:szCs w:val="22"/>
          <w:lang w:val="en-GB"/>
        </w:rPr>
        <w:t xml:space="preserve">Help the UBC member cities to further their policy-advocacy goals vis-à-vis national government and the EU by leveraging its role as a major northern European network of more than 100 member cities. </w:t>
      </w:r>
    </w:p>
    <w:p w:rsidR="00CC6768" w:rsidRPr="002C4625" w:rsidRDefault="00CC6768" w:rsidP="004434BC">
      <w:pPr>
        <w:pStyle w:val="Default"/>
        <w:numPr>
          <w:ilvl w:val="0"/>
          <w:numId w:val="45"/>
        </w:numPr>
        <w:spacing w:line="288" w:lineRule="auto"/>
        <w:ind w:left="567" w:hanging="720"/>
        <w:jc w:val="both"/>
        <w:rPr>
          <w:rFonts w:asciiTheme="minorHAnsi" w:hAnsiTheme="minorHAnsi"/>
          <w:sz w:val="22"/>
          <w:szCs w:val="22"/>
          <w:lang w:val="en-GB"/>
        </w:rPr>
      </w:pPr>
      <w:r w:rsidRPr="00AC4B42">
        <w:rPr>
          <w:rFonts w:asciiTheme="minorHAnsi" w:hAnsiTheme="minorHAnsi"/>
          <w:bCs/>
          <w:color w:val="auto"/>
          <w:sz w:val="22"/>
          <w:szCs w:val="22"/>
          <w:lang w:val="en-GB"/>
        </w:rPr>
        <w:t>Marketing the BSR:</w:t>
      </w:r>
      <w:r w:rsidRPr="002C4625">
        <w:rPr>
          <w:rFonts w:asciiTheme="minorHAnsi" w:hAnsiTheme="minorHAnsi"/>
          <w:b/>
          <w:bCs/>
          <w:color w:val="auto"/>
          <w:sz w:val="22"/>
          <w:szCs w:val="22"/>
          <w:lang w:val="en-GB"/>
        </w:rPr>
        <w:t xml:space="preserve"> </w:t>
      </w:r>
      <w:r w:rsidRPr="002C4625">
        <w:rPr>
          <w:rFonts w:asciiTheme="minorHAnsi" w:hAnsiTheme="minorHAnsi"/>
          <w:color w:val="auto"/>
          <w:sz w:val="22"/>
          <w:szCs w:val="22"/>
          <w:lang w:val="en-GB"/>
        </w:rPr>
        <w:t xml:space="preserve">Promote and market the </w:t>
      </w:r>
      <w:r w:rsidRPr="002C4625">
        <w:rPr>
          <w:rFonts w:asciiTheme="minorHAnsi" w:hAnsiTheme="minorHAnsi"/>
          <w:sz w:val="22"/>
          <w:szCs w:val="22"/>
          <w:lang w:val="en-GB"/>
        </w:rPr>
        <w:t xml:space="preserve">Baltic Sea Region as a dynamic, competitive, prosperous and safe region. </w:t>
      </w:r>
    </w:p>
    <w:p w:rsidR="00CC6768" w:rsidRPr="002C4625" w:rsidRDefault="00CC6768" w:rsidP="004434BC">
      <w:pPr>
        <w:pStyle w:val="Default"/>
        <w:spacing w:line="288" w:lineRule="auto"/>
        <w:jc w:val="both"/>
        <w:rPr>
          <w:rFonts w:asciiTheme="minorHAnsi" w:hAnsiTheme="minorHAnsi"/>
          <w:b/>
          <w:bCs/>
          <w:color w:val="auto"/>
          <w:sz w:val="22"/>
          <w:szCs w:val="22"/>
          <w:lang w:val="en-GB"/>
        </w:rPr>
      </w:pPr>
    </w:p>
    <w:p w:rsidR="00CC6768" w:rsidRPr="002C4625" w:rsidRDefault="00CC6768" w:rsidP="004434BC">
      <w:pPr>
        <w:pStyle w:val="Default"/>
        <w:spacing w:line="288" w:lineRule="auto"/>
        <w:jc w:val="both"/>
        <w:rPr>
          <w:rFonts w:asciiTheme="minorHAnsi" w:hAnsiTheme="minorHAnsi"/>
          <w:sz w:val="22"/>
          <w:szCs w:val="22"/>
          <w:lang w:val="en-GB"/>
        </w:rPr>
      </w:pPr>
      <w:r w:rsidRPr="002C4625">
        <w:rPr>
          <w:rFonts w:asciiTheme="minorHAnsi" w:hAnsiTheme="minorHAnsi"/>
          <w:sz w:val="22"/>
          <w:szCs w:val="22"/>
          <w:lang w:val="en-GB"/>
        </w:rPr>
        <w:t>According to the strategy</w:t>
      </w:r>
      <w:r w:rsidR="00225595" w:rsidRPr="002C4625">
        <w:rPr>
          <w:rFonts w:asciiTheme="minorHAnsi" w:hAnsiTheme="minorHAnsi"/>
          <w:sz w:val="22"/>
          <w:szCs w:val="22"/>
          <w:lang w:val="en-GB"/>
        </w:rPr>
        <w:t>,</w:t>
      </w:r>
      <w:r w:rsidRPr="002C4625">
        <w:rPr>
          <w:rFonts w:asciiTheme="minorHAnsi" w:hAnsiTheme="minorHAnsi"/>
          <w:sz w:val="22"/>
          <w:szCs w:val="22"/>
          <w:lang w:val="en-GB"/>
        </w:rPr>
        <w:t xml:space="preserve"> </w:t>
      </w:r>
      <w:r w:rsidRPr="002C4625">
        <w:rPr>
          <w:rFonts w:asciiTheme="minorHAnsi" w:hAnsiTheme="minorHAnsi"/>
          <w:bCs/>
          <w:sz w:val="22"/>
          <w:szCs w:val="22"/>
          <w:lang w:val="en-GB"/>
        </w:rPr>
        <w:t xml:space="preserve">UBC’s brand promise and core message should be: </w:t>
      </w:r>
    </w:p>
    <w:p w:rsidR="00CC6768" w:rsidRPr="002C4625" w:rsidRDefault="00CC6768" w:rsidP="004434BC">
      <w:pPr>
        <w:pStyle w:val="Default"/>
        <w:spacing w:line="288" w:lineRule="auto"/>
        <w:jc w:val="both"/>
        <w:rPr>
          <w:rFonts w:asciiTheme="minorHAnsi" w:hAnsiTheme="minorHAnsi"/>
          <w:i/>
          <w:iCs/>
          <w:sz w:val="22"/>
          <w:szCs w:val="22"/>
          <w:lang w:val="en-GB"/>
        </w:rPr>
      </w:pPr>
      <w:r w:rsidRPr="002C4625">
        <w:rPr>
          <w:rFonts w:asciiTheme="minorHAnsi" w:hAnsiTheme="minorHAnsi"/>
          <w:i/>
          <w:iCs/>
          <w:sz w:val="22"/>
          <w:szCs w:val="22"/>
          <w:lang w:val="en-GB"/>
        </w:rPr>
        <w:t>”Union of the Baltic Cities is the leading network in Northern Europe, working to foster sustainable, smart and safe cities”</w:t>
      </w:r>
    </w:p>
    <w:p w:rsidR="00CC6768" w:rsidRPr="00AC4B42" w:rsidRDefault="00CC6768" w:rsidP="004434BC">
      <w:pPr>
        <w:pStyle w:val="Default"/>
        <w:spacing w:line="288" w:lineRule="auto"/>
        <w:jc w:val="both"/>
        <w:rPr>
          <w:rFonts w:asciiTheme="minorHAnsi" w:hAnsiTheme="minorHAnsi"/>
          <w:iCs/>
          <w:sz w:val="22"/>
          <w:szCs w:val="22"/>
          <w:lang w:val="en-GB"/>
        </w:rPr>
      </w:pPr>
      <w:r w:rsidRPr="002C4625">
        <w:rPr>
          <w:rFonts w:asciiTheme="minorHAnsi" w:hAnsiTheme="minorHAnsi"/>
          <w:iCs/>
          <w:sz w:val="22"/>
          <w:szCs w:val="22"/>
          <w:lang w:val="en-GB"/>
        </w:rPr>
        <w:t xml:space="preserve">Core values should be reliability, friendliness, professionalism and orientation for the future. As well </w:t>
      </w:r>
      <w:r w:rsidR="004434BC" w:rsidRPr="002C4625">
        <w:rPr>
          <w:rFonts w:asciiTheme="minorHAnsi" w:hAnsiTheme="minorHAnsi"/>
          <w:iCs/>
          <w:sz w:val="22"/>
          <w:szCs w:val="22"/>
          <w:lang w:val="en-GB"/>
        </w:rPr>
        <w:t>a</w:t>
      </w:r>
      <w:r w:rsidRPr="002C4625">
        <w:rPr>
          <w:rFonts w:asciiTheme="minorHAnsi" w:hAnsiTheme="minorHAnsi"/>
          <w:iCs/>
          <w:sz w:val="22"/>
          <w:szCs w:val="22"/>
          <w:lang w:val="en-GB"/>
        </w:rPr>
        <w:t xml:space="preserve">s that, </w:t>
      </w:r>
      <w:r w:rsidRPr="002C4625">
        <w:rPr>
          <w:rFonts w:asciiTheme="minorHAnsi" w:hAnsiTheme="minorHAnsi"/>
          <w:sz w:val="22"/>
          <w:szCs w:val="22"/>
          <w:lang w:val="en-GB"/>
        </w:rPr>
        <w:t xml:space="preserve">themes should be prioritized and used in all communications and marketing: </w:t>
      </w:r>
      <w:r w:rsidRPr="00AC4B42">
        <w:rPr>
          <w:rFonts w:asciiTheme="minorHAnsi" w:hAnsiTheme="minorHAnsi"/>
          <w:bCs/>
          <w:sz w:val="22"/>
          <w:szCs w:val="22"/>
          <w:lang w:val="en-GB"/>
        </w:rPr>
        <w:t>The Sustainable City – The Smart City – The Safe City.</w:t>
      </w:r>
    </w:p>
    <w:p w:rsidR="00CC6768" w:rsidRPr="002C4625" w:rsidRDefault="00CC6768" w:rsidP="004434BC">
      <w:pPr>
        <w:pStyle w:val="Default"/>
        <w:spacing w:line="288" w:lineRule="auto"/>
        <w:jc w:val="both"/>
        <w:rPr>
          <w:rFonts w:asciiTheme="minorHAnsi" w:hAnsiTheme="minorHAnsi"/>
          <w:sz w:val="22"/>
          <w:szCs w:val="22"/>
          <w:lang w:val="en-GB"/>
        </w:rPr>
      </w:pPr>
    </w:p>
    <w:p w:rsidR="00CC6768" w:rsidRPr="002C4625" w:rsidRDefault="00CC6768" w:rsidP="004434BC">
      <w:pPr>
        <w:pStyle w:val="Default"/>
        <w:spacing w:line="288" w:lineRule="auto"/>
        <w:jc w:val="both"/>
        <w:rPr>
          <w:rFonts w:asciiTheme="minorHAnsi" w:hAnsiTheme="minorHAnsi"/>
          <w:bCs/>
          <w:sz w:val="22"/>
          <w:szCs w:val="22"/>
          <w:lang w:val="en-GB"/>
        </w:rPr>
      </w:pPr>
      <w:r w:rsidRPr="002C4625">
        <w:rPr>
          <w:rFonts w:asciiTheme="minorHAnsi" w:hAnsiTheme="minorHAnsi"/>
          <w:bCs/>
          <w:sz w:val="22"/>
          <w:szCs w:val="22"/>
          <w:lang w:val="en-GB"/>
        </w:rPr>
        <w:t xml:space="preserve">Out of some long term priorities of the plan there are: </w:t>
      </w:r>
    </w:p>
    <w:p w:rsidR="00CC6768" w:rsidRPr="002C4625" w:rsidRDefault="00CC6768" w:rsidP="004434BC">
      <w:pPr>
        <w:pStyle w:val="Default"/>
        <w:spacing w:line="288" w:lineRule="auto"/>
        <w:ind w:left="567" w:hanging="567"/>
        <w:jc w:val="both"/>
        <w:rPr>
          <w:rFonts w:asciiTheme="minorHAnsi" w:hAnsiTheme="minorHAnsi"/>
          <w:bCs/>
          <w:sz w:val="22"/>
          <w:szCs w:val="22"/>
          <w:lang w:val="en-GB"/>
        </w:rPr>
      </w:pPr>
      <w:r w:rsidRPr="002C4625">
        <w:rPr>
          <w:rFonts w:asciiTheme="minorHAnsi" w:hAnsiTheme="minorHAnsi"/>
          <w:bCs/>
          <w:sz w:val="22"/>
          <w:szCs w:val="22"/>
          <w:lang w:val="en-GB"/>
        </w:rPr>
        <w:t xml:space="preserve">- </w:t>
      </w:r>
      <w:r w:rsidRPr="002C4625">
        <w:rPr>
          <w:rFonts w:asciiTheme="minorHAnsi" w:hAnsiTheme="minorHAnsi"/>
          <w:bCs/>
          <w:sz w:val="22"/>
          <w:szCs w:val="22"/>
          <w:lang w:val="en-GB"/>
        </w:rPr>
        <w:tab/>
        <w:t>developing UBC website</w:t>
      </w:r>
    </w:p>
    <w:p w:rsidR="00CC6768" w:rsidRPr="002C4625" w:rsidRDefault="00CC6768" w:rsidP="004434BC">
      <w:pPr>
        <w:pStyle w:val="Default"/>
        <w:spacing w:line="288" w:lineRule="auto"/>
        <w:ind w:left="567" w:hanging="567"/>
        <w:jc w:val="both"/>
        <w:rPr>
          <w:rFonts w:asciiTheme="minorHAnsi" w:hAnsiTheme="minorHAnsi"/>
          <w:bCs/>
          <w:sz w:val="22"/>
          <w:szCs w:val="22"/>
          <w:lang w:val="en-GB"/>
        </w:rPr>
      </w:pPr>
      <w:r w:rsidRPr="002C4625">
        <w:rPr>
          <w:rFonts w:asciiTheme="minorHAnsi" w:hAnsiTheme="minorHAnsi"/>
          <w:bCs/>
          <w:sz w:val="22"/>
          <w:szCs w:val="22"/>
          <w:lang w:val="en-GB"/>
        </w:rPr>
        <w:t xml:space="preserve">- </w:t>
      </w:r>
      <w:r w:rsidRPr="002C4625">
        <w:rPr>
          <w:rFonts w:asciiTheme="minorHAnsi" w:hAnsiTheme="minorHAnsi"/>
          <w:bCs/>
          <w:sz w:val="22"/>
          <w:szCs w:val="22"/>
          <w:lang w:val="en-GB"/>
        </w:rPr>
        <w:tab/>
      </w:r>
      <w:r w:rsidR="00390874">
        <w:rPr>
          <w:rFonts w:asciiTheme="minorHAnsi" w:hAnsiTheme="minorHAnsi"/>
          <w:bCs/>
          <w:sz w:val="22"/>
          <w:szCs w:val="22"/>
          <w:lang w:val="en-GB"/>
        </w:rPr>
        <w:t xml:space="preserve">possibility of </w:t>
      </w:r>
      <w:r w:rsidRPr="002C4625">
        <w:rPr>
          <w:rFonts w:asciiTheme="minorHAnsi" w:hAnsiTheme="minorHAnsi"/>
          <w:bCs/>
          <w:sz w:val="22"/>
          <w:szCs w:val="22"/>
          <w:lang w:val="en-GB"/>
        </w:rPr>
        <w:t>creating UBC intranet – internal website</w:t>
      </w:r>
    </w:p>
    <w:p w:rsidR="00CC6768" w:rsidRPr="002C4625" w:rsidRDefault="00CC6768" w:rsidP="004434BC">
      <w:pPr>
        <w:pStyle w:val="Default"/>
        <w:spacing w:line="288" w:lineRule="auto"/>
        <w:ind w:left="567" w:hanging="567"/>
        <w:jc w:val="both"/>
        <w:rPr>
          <w:rFonts w:asciiTheme="minorHAnsi" w:hAnsiTheme="minorHAnsi"/>
          <w:bCs/>
          <w:sz w:val="22"/>
          <w:szCs w:val="22"/>
          <w:lang w:val="en-GB"/>
        </w:rPr>
      </w:pPr>
      <w:r w:rsidRPr="002C4625">
        <w:rPr>
          <w:rFonts w:asciiTheme="minorHAnsi" w:hAnsiTheme="minorHAnsi"/>
          <w:bCs/>
          <w:sz w:val="22"/>
          <w:szCs w:val="22"/>
          <w:lang w:val="en-GB"/>
        </w:rPr>
        <w:t xml:space="preserve">- </w:t>
      </w:r>
      <w:r w:rsidRPr="002C4625">
        <w:rPr>
          <w:rFonts w:asciiTheme="minorHAnsi" w:hAnsiTheme="minorHAnsi"/>
          <w:bCs/>
          <w:sz w:val="22"/>
          <w:szCs w:val="22"/>
          <w:lang w:val="en-GB"/>
        </w:rPr>
        <w:tab/>
        <w:t>strengthening the UBC brand among internal and external stakeholders</w:t>
      </w:r>
    </w:p>
    <w:p w:rsidR="00CC6768" w:rsidRPr="002C4625" w:rsidRDefault="00CC6768" w:rsidP="004434BC">
      <w:pPr>
        <w:pStyle w:val="Default"/>
        <w:spacing w:line="288" w:lineRule="auto"/>
        <w:ind w:left="567" w:hanging="567"/>
        <w:jc w:val="both"/>
        <w:rPr>
          <w:rFonts w:asciiTheme="minorHAnsi" w:hAnsiTheme="minorHAnsi"/>
          <w:bCs/>
          <w:sz w:val="22"/>
          <w:szCs w:val="22"/>
          <w:lang w:val="en-GB"/>
        </w:rPr>
      </w:pPr>
      <w:r w:rsidRPr="002C4625">
        <w:rPr>
          <w:rFonts w:asciiTheme="minorHAnsi" w:hAnsiTheme="minorHAnsi"/>
          <w:bCs/>
          <w:sz w:val="22"/>
          <w:szCs w:val="22"/>
          <w:lang w:val="en-GB"/>
        </w:rPr>
        <w:t xml:space="preserve">- </w:t>
      </w:r>
      <w:r w:rsidRPr="002C4625">
        <w:rPr>
          <w:rFonts w:asciiTheme="minorHAnsi" w:hAnsiTheme="minorHAnsi"/>
          <w:bCs/>
          <w:sz w:val="22"/>
          <w:szCs w:val="22"/>
          <w:lang w:val="en-GB"/>
        </w:rPr>
        <w:tab/>
        <w:t>being active in social media</w:t>
      </w:r>
    </w:p>
    <w:p w:rsidR="00CC6768" w:rsidRPr="002C4625" w:rsidRDefault="00CC6768" w:rsidP="004434BC">
      <w:pPr>
        <w:pStyle w:val="Default"/>
        <w:spacing w:line="288" w:lineRule="auto"/>
        <w:jc w:val="both"/>
        <w:rPr>
          <w:rFonts w:asciiTheme="minorHAnsi" w:hAnsiTheme="minorHAnsi"/>
          <w:bCs/>
          <w:sz w:val="22"/>
          <w:szCs w:val="22"/>
          <w:lang w:val="en-GB"/>
        </w:rPr>
      </w:pPr>
    </w:p>
    <w:p w:rsidR="00CC6768" w:rsidRPr="002C4625" w:rsidRDefault="00CC6768" w:rsidP="004434BC">
      <w:pPr>
        <w:pStyle w:val="Default"/>
        <w:spacing w:line="288" w:lineRule="auto"/>
        <w:jc w:val="both"/>
        <w:rPr>
          <w:rFonts w:asciiTheme="minorHAnsi" w:hAnsiTheme="minorHAnsi"/>
          <w:bCs/>
          <w:sz w:val="22"/>
          <w:szCs w:val="22"/>
          <w:lang w:val="en-GB"/>
        </w:rPr>
      </w:pPr>
      <w:r w:rsidRPr="002C4625">
        <w:rPr>
          <w:rFonts w:asciiTheme="minorHAnsi" w:hAnsiTheme="minorHAnsi"/>
          <w:bCs/>
          <w:sz w:val="22"/>
          <w:szCs w:val="22"/>
          <w:lang w:val="en-GB"/>
        </w:rPr>
        <w:t xml:space="preserve">Mid-term priorities and means are: </w:t>
      </w:r>
    </w:p>
    <w:p w:rsidR="00CC6768" w:rsidRPr="002C4625" w:rsidRDefault="00CC6768" w:rsidP="004434BC">
      <w:pPr>
        <w:pStyle w:val="Default"/>
        <w:spacing w:line="288" w:lineRule="auto"/>
        <w:ind w:left="567" w:hanging="567"/>
        <w:jc w:val="both"/>
        <w:rPr>
          <w:rFonts w:asciiTheme="minorHAnsi" w:hAnsiTheme="minorHAnsi"/>
          <w:sz w:val="22"/>
          <w:szCs w:val="22"/>
          <w:lang w:val="en-GB"/>
        </w:rPr>
      </w:pPr>
      <w:r w:rsidRPr="002C4625">
        <w:rPr>
          <w:rFonts w:asciiTheme="minorHAnsi" w:hAnsiTheme="minorHAnsi"/>
          <w:sz w:val="22"/>
          <w:szCs w:val="22"/>
          <w:lang w:val="en-GB"/>
        </w:rPr>
        <w:t xml:space="preserve">- </w:t>
      </w:r>
      <w:r w:rsidRPr="002C4625">
        <w:rPr>
          <w:rFonts w:asciiTheme="minorHAnsi" w:hAnsiTheme="minorHAnsi"/>
          <w:sz w:val="22"/>
          <w:szCs w:val="22"/>
          <w:lang w:val="en-GB"/>
        </w:rPr>
        <w:tab/>
        <w:t>formulating a detailed plan and timeframe for 2015</w:t>
      </w:r>
    </w:p>
    <w:p w:rsidR="00CC6768" w:rsidRPr="002C4625" w:rsidRDefault="00CC6768" w:rsidP="004434BC">
      <w:pPr>
        <w:pStyle w:val="Default"/>
        <w:spacing w:line="288" w:lineRule="auto"/>
        <w:ind w:left="567" w:hanging="567"/>
        <w:jc w:val="both"/>
        <w:rPr>
          <w:rFonts w:asciiTheme="minorHAnsi" w:hAnsiTheme="minorHAnsi"/>
          <w:sz w:val="22"/>
          <w:szCs w:val="22"/>
          <w:lang w:val="en-GB"/>
        </w:rPr>
      </w:pPr>
      <w:r w:rsidRPr="002C4625">
        <w:rPr>
          <w:rFonts w:asciiTheme="minorHAnsi" w:hAnsiTheme="minorHAnsi"/>
          <w:sz w:val="22"/>
          <w:szCs w:val="22"/>
          <w:lang w:val="en-GB"/>
        </w:rPr>
        <w:t xml:space="preserve">- </w:t>
      </w:r>
      <w:r w:rsidRPr="002C4625">
        <w:rPr>
          <w:rFonts w:asciiTheme="minorHAnsi" w:hAnsiTheme="minorHAnsi"/>
          <w:sz w:val="22"/>
          <w:szCs w:val="22"/>
          <w:lang w:val="en-GB"/>
        </w:rPr>
        <w:tab/>
        <w:t xml:space="preserve">renewing </w:t>
      </w:r>
      <w:r w:rsidRPr="002C4625">
        <w:rPr>
          <w:rFonts w:asciiTheme="minorHAnsi" w:hAnsiTheme="minorHAnsi"/>
          <w:bCs/>
          <w:sz w:val="22"/>
          <w:szCs w:val="22"/>
          <w:lang w:val="en-GB"/>
        </w:rPr>
        <w:t xml:space="preserve">UBC logo, </w:t>
      </w:r>
      <w:proofErr w:type="spellStart"/>
      <w:r w:rsidRPr="002C4625">
        <w:rPr>
          <w:rFonts w:asciiTheme="minorHAnsi" w:hAnsiTheme="minorHAnsi"/>
          <w:bCs/>
          <w:sz w:val="22"/>
          <w:szCs w:val="22"/>
          <w:lang w:val="en-GB"/>
        </w:rPr>
        <w:t>visualities</w:t>
      </w:r>
      <w:proofErr w:type="spellEnd"/>
      <w:r w:rsidRPr="002C4625">
        <w:rPr>
          <w:rFonts w:asciiTheme="minorHAnsi" w:hAnsiTheme="minorHAnsi"/>
          <w:bCs/>
          <w:sz w:val="22"/>
          <w:szCs w:val="22"/>
          <w:lang w:val="en-GB"/>
        </w:rPr>
        <w:t>, typography</w:t>
      </w:r>
    </w:p>
    <w:p w:rsidR="00CC6768" w:rsidRPr="002C4625" w:rsidRDefault="00CC6768" w:rsidP="004434BC">
      <w:pPr>
        <w:pStyle w:val="Default"/>
        <w:spacing w:line="288" w:lineRule="auto"/>
        <w:ind w:left="567" w:hanging="567"/>
        <w:jc w:val="both"/>
        <w:rPr>
          <w:rFonts w:asciiTheme="minorHAnsi" w:hAnsiTheme="minorHAnsi"/>
          <w:sz w:val="22"/>
          <w:szCs w:val="22"/>
          <w:lang w:val="en-GB"/>
        </w:rPr>
      </w:pPr>
      <w:r w:rsidRPr="002C4625">
        <w:rPr>
          <w:rFonts w:asciiTheme="minorHAnsi" w:hAnsiTheme="minorHAnsi"/>
          <w:sz w:val="22"/>
          <w:szCs w:val="22"/>
          <w:lang w:val="en-GB"/>
        </w:rPr>
        <w:t xml:space="preserve">- </w:t>
      </w:r>
      <w:r w:rsidRPr="002C4625">
        <w:rPr>
          <w:rFonts w:asciiTheme="minorHAnsi" w:hAnsiTheme="minorHAnsi"/>
          <w:sz w:val="22"/>
          <w:szCs w:val="22"/>
          <w:lang w:val="en-GB"/>
        </w:rPr>
        <w:tab/>
        <w:t xml:space="preserve">building up </w:t>
      </w:r>
      <w:r w:rsidRPr="002C4625">
        <w:rPr>
          <w:rFonts w:asciiTheme="minorHAnsi" w:hAnsiTheme="minorHAnsi"/>
          <w:bCs/>
          <w:sz w:val="22"/>
          <w:szCs w:val="22"/>
          <w:lang w:val="en-GB"/>
        </w:rPr>
        <w:t>monthly digital newsletter</w:t>
      </w:r>
    </w:p>
    <w:p w:rsidR="00CC6768" w:rsidRPr="002C4625" w:rsidRDefault="00CC6768" w:rsidP="004434BC">
      <w:pPr>
        <w:pStyle w:val="Default"/>
        <w:spacing w:line="288" w:lineRule="auto"/>
        <w:ind w:left="567" w:hanging="567"/>
        <w:jc w:val="both"/>
        <w:rPr>
          <w:rFonts w:asciiTheme="minorHAnsi" w:hAnsiTheme="minorHAnsi"/>
          <w:bCs/>
          <w:sz w:val="22"/>
          <w:szCs w:val="22"/>
          <w:lang w:val="en-GB"/>
        </w:rPr>
      </w:pPr>
      <w:r w:rsidRPr="002C4625">
        <w:rPr>
          <w:rFonts w:asciiTheme="minorHAnsi" w:hAnsiTheme="minorHAnsi"/>
          <w:sz w:val="22"/>
          <w:szCs w:val="22"/>
          <w:lang w:val="en-GB"/>
        </w:rPr>
        <w:t xml:space="preserve">- </w:t>
      </w:r>
      <w:r w:rsidRPr="002C4625">
        <w:rPr>
          <w:rFonts w:asciiTheme="minorHAnsi" w:hAnsiTheme="minorHAnsi"/>
          <w:sz w:val="22"/>
          <w:szCs w:val="22"/>
          <w:lang w:val="en-GB"/>
        </w:rPr>
        <w:tab/>
        <w:t xml:space="preserve">developing/updating  UBC </w:t>
      </w:r>
      <w:r w:rsidRPr="002C4625">
        <w:rPr>
          <w:rFonts w:asciiTheme="minorHAnsi" w:hAnsiTheme="minorHAnsi"/>
          <w:bCs/>
          <w:sz w:val="22"/>
          <w:szCs w:val="22"/>
          <w:lang w:val="en-GB"/>
        </w:rPr>
        <w:t>contact lists, cloud services, video conferences and webinars / internal communications</w:t>
      </w:r>
    </w:p>
    <w:p w:rsidR="00CC6768" w:rsidRPr="002C4625" w:rsidRDefault="00CC6768" w:rsidP="004434BC">
      <w:pPr>
        <w:pStyle w:val="Default"/>
        <w:spacing w:line="288" w:lineRule="auto"/>
        <w:ind w:left="567" w:hanging="567"/>
        <w:jc w:val="both"/>
        <w:rPr>
          <w:rFonts w:asciiTheme="minorHAnsi" w:hAnsiTheme="minorHAnsi"/>
          <w:sz w:val="22"/>
          <w:szCs w:val="22"/>
          <w:lang w:val="en-GB"/>
        </w:rPr>
      </w:pPr>
      <w:r w:rsidRPr="002C4625">
        <w:rPr>
          <w:rFonts w:asciiTheme="minorHAnsi" w:hAnsiTheme="minorHAnsi"/>
          <w:sz w:val="22"/>
          <w:szCs w:val="22"/>
          <w:lang w:val="en-GB"/>
        </w:rPr>
        <w:t xml:space="preserve">- </w:t>
      </w:r>
      <w:r w:rsidRPr="002C4625">
        <w:rPr>
          <w:rFonts w:asciiTheme="minorHAnsi" w:hAnsiTheme="minorHAnsi"/>
          <w:sz w:val="22"/>
          <w:szCs w:val="22"/>
          <w:lang w:val="en-GB"/>
        </w:rPr>
        <w:tab/>
        <w:t>appointing people responsible for communications from the commissions and the member cities</w:t>
      </w:r>
    </w:p>
    <w:p w:rsidR="00CC6768" w:rsidRPr="002C4625" w:rsidRDefault="00CC6768" w:rsidP="004434BC">
      <w:pPr>
        <w:pStyle w:val="Default"/>
        <w:spacing w:line="288" w:lineRule="auto"/>
        <w:ind w:left="567" w:hanging="567"/>
        <w:jc w:val="both"/>
        <w:rPr>
          <w:rFonts w:asciiTheme="minorHAnsi" w:hAnsiTheme="minorHAnsi"/>
          <w:bCs/>
          <w:sz w:val="22"/>
          <w:szCs w:val="22"/>
          <w:lang w:val="en-GB"/>
        </w:rPr>
      </w:pPr>
      <w:r w:rsidRPr="002C4625">
        <w:rPr>
          <w:rFonts w:asciiTheme="minorHAnsi" w:hAnsiTheme="minorHAnsi"/>
          <w:sz w:val="22"/>
          <w:szCs w:val="22"/>
          <w:lang w:val="en-GB"/>
        </w:rPr>
        <w:t xml:space="preserve">- </w:t>
      </w:r>
      <w:r w:rsidRPr="002C4625">
        <w:rPr>
          <w:rFonts w:asciiTheme="minorHAnsi" w:hAnsiTheme="minorHAnsi"/>
          <w:sz w:val="22"/>
          <w:szCs w:val="22"/>
          <w:lang w:val="en-GB"/>
        </w:rPr>
        <w:tab/>
        <w:t xml:space="preserve">re-evaluating the content and possibly lowering the cost of circulation of the </w:t>
      </w:r>
      <w:r w:rsidRPr="002C4625">
        <w:rPr>
          <w:rFonts w:asciiTheme="minorHAnsi" w:hAnsiTheme="minorHAnsi"/>
          <w:bCs/>
          <w:sz w:val="22"/>
          <w:szCs w:val="22"/>
          <w:lang w:val="en-GB"/>
        </w:rPr>
        <w:t>Baltic Cities Bulletin</w:t>
      </w:r>
    </w:p>
    <w:p w:rsidR="00CC6768" w:rsidRPr="002C4625" w:rsidRDefault="00CC6768" w:rsidP="004434BC">
      <w:pPr>
        <w:pStyle w:val="Default"/>
        <w:spacing w:line="288" w:lineRule="auto"/>
        <w:ind w:left="567" w:hanging="567"/>
        <w:jc w:val="both"/>
        <w:rPr>
          <w:rFonts w:asciiTheme="minorHAnsi" w:hAnsiTheme="minorHAnsi"/>
          <w:sz w:val="22"/>
          <w:szCs w:val="22"/>
          <w:lang w:val="en-GB"/>
        </w:rPr>
      </w:pPr>
      <w:r w:rsidRPr="002C4625">
        <w:rPr>
          <w:rFonts w:asciiTheme="minorHAnsi" w:hAnsiTheme="minorHAnsi"/>
          <w:sz w:val="22"/>
          <w:szCs w:val="22"/>
          <w:lang w:val="en-GB"/>
        </w:rPr>
        <w:t xml:space="preserve">- </w:t>
      </w:r>
      <w:r w:rsidRPr="002C4625">
        <w:rPr>
          <w:rFonts w:asciiTheme="minorHAnsi" w:hAnsiTheme="minorHAnsi"/>
          <w:sz w:val="22"/>
          <w:szCs w:val="22"/>
          <w:lang w:val="en-GB"/>
        </w:rPr>
        <w:tab/>
        <w:t>adapting operational UBC plan for communications in the social media</w:t>
      </w:r>
    </w:p>
    <w:p w:rsidR="00CC6768" w:rsidRPr="002C4625" w:rsidRDefault="00CC6768" w:rsidP="004434BC">
      <w:pPr>
        <w:autoSpaceDE w:val="0"/>
        <w:autoSpaceDN w:val="0"/>
        <w:adjustRightInd w:val="0"/>
        <w:spacing w:line="288" w:lineRule="auto"/>
        <w:jc w:val="both"/>
        <w:rPr>
          <w:rFonts w:ascii="Wingdings" w:eastAsiaTheme="minorHAnsi" w:hAnsi="Wingdings" w:cs="Wingdings"/>
          <w:color w:val="000000"/>
          <w:sz w:val="22"/>
          <w:szCs w:val="22"/>
          <w:lang w:val="en-GB" w:eastAsia="en-US"/>
        </w:rPr>
      </w:pPr>
    </w:p>
    <w:p w:rsidR="00CC6768" w:rsidRPr="002C4625" w:rsidRDefault="00CC6768" w:rsidP="004434BC">
      <w:pPr>
        <w:autoSpaceDE w:val="0"/>
        <w:autoSpaceDN w:val="0"/>
        <w:adjustRightInd w:val="0"/>
        <w:spacing w:line="288" w:lineRule="auto"/>
        <w:jc w:val="both"/>
        <w:rPr>
          <w:rFonts w:asciiTheme="minorHAnsi" w:eastAsiaTheme="minorHAnsi" w:hAnsiTheme="minorHAnsi" w:cs="Arial"/>
          <w:color w:val="000000"/>
          <w:sz w:val="22"/>
          <w:szCs w:val="22"/>
          <w:lang w:val="en-GB" w:eastAsia="en-US"/>
        </w:rPr>
      </w:pPr>
      <w:r w:rsidRPr="002C4625">
        <w:rPr>
          <w:rFonts w:asciiTheme="minorHAnsi" w:eastAsiaTheme="minorHAnsi" w:hAnsiTheme="minorHAnsi" w:cs="Arial"/>
          <w:color w:val="000000"/>
          <w:sz w:val="22"/>
          <w:szCs w:val="22"/>
          <w:lang w:val="en-GB" w:eastAsia="en-US"/>
        </w:rPr>
        <w:t>As for the time frame, first evaluation of the communications and marketing implementation period is to take place in October 2015, and the second one in October 2016.</w:t>
      </w:r>
    </w:p>
    <w:p w:rsidR="004434BC" w:rsidRPr="002C4625" w:rsidRDefault="004434BC" w:rsidP="004434BC">
      <w:pPr>
        <w:autoSpaceDE w:val="0"/>
        <w:autoSpaceDN w:val="0"/>
        <w:adjustRightInd w:val="0"/>
        <w:spacing w:line="288" w:lineRule="auto"/>
        <w:jc w:val="both"/>
        <w:rPr>
          <w:rFonts w:asciiTheme="minorHAnsi" w:eastAsiaTheme="minorHAnsi" w:hAnsiTheme="minorHAnsi" w:cs="Arial"/>
          <w:color w:val="000000"/>
          <w:sz w:val="22"/>
          <w:szCs w:val="22"/>
          <w:lang w:val="en-GB" w:eastAsia="en-US"/>
        </w:rPr>
      </w:pPr>
    </w:p>
    <w:p w:rsidR="00CC6768" w:rsidRPr="002C4625" w:rsidRDefault="00CC6768" w:rsidP="004434BC">
      <w:pPr>
        <w:autoSpaceDE w:val="0"/>
        <w:autoSpaceDN w:val="0"/>
        <w:adjustRightInd w:val="0"/>
        <w:spacing w:line="288" w:lineRule="auto"/>
        <w:jc w:val="both"/>
        <w:rPr>
          <w:rFonts w:asciiTheme="minorHAnsi" w:eastAsiaTheme="minorHAnsi" w:hAnsiTheme="minorHAnsi" w:cs="Arial"/>
          <w:color w:val="000000"/>
          <w:sz w:val="22"/>
          <w:szCs w:val="22"/>
          <w:lang w:val="en-GB" w:eastAsia="en-US"/>
        </w:rPr>
      </w:pPr>
      <w:r w:rsidRPr="002C4625">
        <w:rPr>
          <w:rFonts w:asciiTheme="minorHAnsi" w:eastAsiaTheme="minorHAnsi" w:hAnsiTheme="minorHAnsi" w:cs="Arial"/>
          <w:color w:val="000000"/>
          <w:sz w:val="22"/>
          <w:szCs w:val="22"/>
          <w:lang w:val="en-GB" w:eastAsia="en-US"/>
        </w:rPr>
        <w:t>The Action Plan is attached to the minutes.</w:t>
      </w:r>
    </w:p>
    <w:p w:rsidR="008D7CC0" w:rsidRPr="00211D6F" w:rsidRDefault="008D7CC0" w:rsidP="004434BC">
      <w:pPr>
        <w:spacing w:line="288" w:lineRule="auto"/>
        <w:jc w:val="both"/>
        <w:rPr>
          <w:rFonts w:asciiTheme="minorHAnsi" w:hAnsiTheme="minorHAnsi"/>
          <w:b/>
          <w:spacing w:val="-3"/>
          <w:sz w:val="22"/>
          <w:szCs w:val="22"/>
          <w:lang w:val="en-GB"/>
        </w:rPr>
      </w:pPr>
      <w:r w:rsidRPr="00211D6F">
        <w:rPr>
          <w:rFonts w:asciiTheme="minorHAnsi" w:hAnsiTheme="minorHAnsi"/>
          <w:b/>
          <w:spacing w:val="-3"/>
          <w:sz w:val="22"/>
          <w:szCs w:val="22"/>
          <w:lang w:val="en-GB"/>
        </w:rPr>
        <w:lastRenderedPageBreak/>
        <w:t>14.</w:t>
      </w:r>
      <w:r w:rsidRPr="00211D6F">
        <w:rPr>
          <w:rFonts w:asciiTheme="minorHAnsi" w:hAnsiTheme="minorHAnsi"/>
          <w:b/>
          <w:spacing w:val="-3"/>
          <w:sz w:val="22"/>
          <w:szCs w:val="22"/>
          <w:lang w:val="en-GB"/>
        </w:rPr>
        <w:tab/>
        <w:t>Perspectives for BSR cooperation and the role of cities.</w:t>
      </w:r>
    </w:p>
    <w:p w:rsidR="00225595" w:rsidRPr="002C4625" w:rsidRDefault="00225595" w:rsidP="004434BC">
      <w:pPr>
        <w:spacing w:line="288" w:lineRule="auto"/>
        <w:jc w:val="both"/>
        <w:rPr>
          <w:rFonts w:asciiTheme="minorHAnsi" w:hAnsiTheme="minorHAnsi"/>
          <w:spacing w:val="-3"/>
          <w:sz w:val="22"/>
          <w:szCs w:val="22"/>
          <w:lang w:val="en-GB"/>
        </w:rPr>
      </w:pPr>
    </w:p>
    <w:p w:rsidR="00225595" w:rsidRPr="002C4625" w:rsidRDefault="00225595" w:rsidP="004434BC">
      <w:pPr>
        <w:spacing w:line="288" w:lineRule="auto"/>
        <w:jc w:val="both"/>
        <w:rPr>
          <w:rFonts w:asciiTheme="minorHAnsi" w:hAnsiTheme="minorHAnsi"/>
          <w:sz w:val="22"/>
          <w:szCs w:val="22"/>
          <w:lang w:val="en-GB"/>
        </w:rPr>
      </w:pPr>
      <w:proofErr w:type="spellStart"/>
      <w:r w:rsidRPr="002C4625">
        <w:rPr>
          <w:rFonts w:asciiTheme="minorHAnsi" w:hAnsiTheme="minorHAnsi"/>
          <w:sz w:val="22"/>
          <w:szCs w:val="22"/>
          <w:lang w:val="en-GB"/>
        </w:rPr>
        <w:t>Mikko</w:t>
      </w:r>
      <w:proofErr w:type="spellEnd"/>
      <w:r w:rsidRPr="002C4625">
        <w:rPr>
          <w:rFonts w:asciiTheme="minorHAnsi" w:hAnsiTheme="minorHAnsi"/>
          <w:sz w:val="22"/>
          <w:szCs w:val="22"/>
          <w:lang w:val="en-GB"/>
        </w:rPr>
        <w:t xml:space="preserve"> </w:t>
      </w:r>
      <w:proofErr w:type="spellStart"/>
      <w:r w:rsidRPr="002C4625">
        <w:rPr>
          <w:rFonts w:asciiTheme="minorHAnsi" w:hAnsiTheme="minorHAnsi"/>
          <w:sz w:val="22"/>
          <w:szCs w:val="22"/>
          <w:lang w:val="en-GB"/>
        </w:rPr>
        <w:t>Lohikoski</w:t>
      </w:r>
      <w:proofErr w:type="spellEnd"/>
      <w:r w:rsidR="000B65DE" w:rsidRPr="002C4625">
        <w:rPr>
          <w:rFonts w:asciiTheme="minorHAnsi" w:hAnsiTheme="minorHAnsi"/>
          <w:sz w:val="22"/>
          <w:szCs w:val="22"/>
          <w:lang w:val="en-GB"/>
        </w:rPr>
        <w:t xml:space="preserve"> </w:t>
      </w:r>
      <w:r w:rsidRPr="002C4625">
        <w:rPr>
          <w:rFonts w:asciiTheme="minorHAnsi" w:hAnsiTheme="minorHAnsi"/>
          <w:sz w:val="22"/>
          <w:szCs w:val="22"/>
          <w:lang w:val="en-GB"/>
        </w:rPr>
        <w:t>stressed the importance of discussing  the role of cities within the EU Strategy</w:t>
      </w:r>
      <w:r w:rsidR="008B089A" w:rsidRPr="002C4625">
        <w:rPr>
          <w:rFonts w:asciiTheme="minorHAnsi" w:hAnsiTheme="minorHAnsi"/>
          <w:sz w:val="22"/>
          <w:szCs w:val="22"/>
          <w:lang w:val="en-GB"/>
        </w:rPr>
        <w:t xml:space="preserve"> for the Baltic  Sea Region</w:t>
      </w:r>
      <w:r w:rsidRPr="002C4625">
        <w:rPr>
          <w:rFonts w:asciiTheme="minorHAnsi" w:hAnsiTheme="minorHAnsi"/>
          <w:sz w:val="22"/>
          <w:szCs w:val="22"/>
          <w:lang w:val="en-GB"/>
        </w:rPr>
        <w:t xml:space="preserve">.  </w:t>
      </w:r>
    </w:p>
    <w:p w:rsidR="00225595" w:rsidRPr="002C4625" w:rsidRDefault="00225595" w:rsidP="004434BC">
      <w:pPr>
        <w:spacing w:line="288" w:lineRule="auto"/>
        <w:jc w:val="both"/>
        <w:rPr>
          <w:rFonts w:asciiTheme="minorHAnsi" w:hAnsiTheme="minorHAnsi"/>
          <w:sz w:val="22"/>
          <w:szCs w:val="22"/>
          <w:lang w:val="en-GB"/>
        </w:rPr>
      </w:pPr>
    </w:p>
    <w:p w:rsidR="00225595" w:rsidRPr="002C4625" w:rsidRDefault="00225595"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He pointed out that we should look for the best way to convene the cities which are interested in the implementation of this strategy. </w:t>
      </w:r>
    </w:p>
    <w:p w:rsidR="00225595" w:rsidRPr="002C4625" w:rsidRDefault="00225595" w:rsidP="004434BC">
      <w:pPr>
        <w:spacing w:line="288" w:lineRule="auto"/>
        <w:jc w:val="both"/>
        <w:rPr>
          <w:rFonts w:asciiTheme="minorHAnsi" w:hAnsiTheme="minorHAnsi"/>
          <w:sz w:val="22"/>
          <w:szCs w:val="22"/>
          <w:lang w:val="en-GB"/>
        </w:rPr>
      </w:pPr>
    </w:p>
    <w:p w:rsidR="00225595" w:rsidRPr="002C4625" w:rsidRDefault="00225595"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He al</w:t>
      </w:r>
      <w:r w:rsidR="00112341" w:rsidRPr="002C4625">
        <w:rPr>
          <w:rFonts w:asciiTheme="minorHAnsi" w:hAnsiTheme="minorHAnsi"/>
          <w:sz w:val="22"/>
          <w:szCs w:val="22"/>
          <w:lang w:val="en-GB"/>
        </w:rPr>
        <w:t>so suggested that there should b</w:t>
      </w:r>
      <w:r w:rsidRPr="002C4625">
        <w:rPr>
          <w:rFonts w:asciiTheme="minorHAnsi" w:hAnsiTheme="minorHAnsi"/>
          <w:sz w:val="22"/>
          <w:szCs w:val="22"/>
          <w:lang w:val="en-GB"/>
        </w:rPr>
        <w:t xml:space="preserve">e a meeting of the cities which are working within the EU Strategy and that we should consult and discuss how  to develop UBC initiatives in different fields.  </w:t>
      </w:r>
    </w:p>
    <w:p w:rsidR="00225595" w:rsidRPr="002C4625" w:rsidRDefault="00225595" w:rsidP="004434BC">
      <w:pPr>
        <w:spacing w:line="288" w:lineRule="auto"/>
        <w:jc w:val="both"/>
        <w:rPr>
          <w:rFonts w:asciiTheme="minorHAnsi" w:hAnsiTheme="minorHAnsi"/>
          <w:sz w:val="22"/>
          <w:szCs w:val="22"/>
          <w:lang w:val="en-GB"/>
        </w:rPr>
      </w:pPr>
    </w:p>
    <w:p w:rsidR="004F7F63" w:rsidRPr="002C4625" w:rsidRDefault="008B089A"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The Board agreed the role of cities and associations should be strengthened in the Strategy </w:t>
      </w:r>
      <w:r w:rsidR="00DE3FF0" w:rsidRPr="002C4625">
        <w:rPr>
          <w:rFonts w:asciiTheme="minorHAnsi" w:hAnsiTheme="minorHAnsi"/>
          <w:sz w:val="22"/>
          <w:szCs w:val="22"/>
          <w:lang w:val="en-GB"/>
        </w:rPr>
        <w:t>implementation</w:t>
      </w:r>
      <w:r w:rsidRPr="002C4625">
        <w:rPr>
          <w:rFonts w:asciiTheme="minorHAnsi" w:hAnsiTheme="minorHAnsi"/>
          <w:sz w:val="22"/>
          <w:szCs w:val="22"/>
          <w:lang w:val="en-GB"/>
        </w:rPr>
        <w:t xml:space="preserve"> process</w:t>
      </w:r>
      <w:r w:rsidR="00211D6F">
        <w:rPr>
          <w:rFonts w:asciiTheme="minorHAnsi" w:hAnsiTheme="minorHAnsi"/>
          <w:sz w:val="22"/>
          <w:szCs w:val="22"/>
          <w:lang w:val="en-GB"/>
        </w:rPr>
        <w:t>.</w:t>
      </w:r>
    </w:p>
    <w:p w:rsidR="008B089A" w:rsidRPr="002C4625" w:rsidRDefault="008B089A" w:rsidP="004434BC">
      <w:pPr>
        <w:spacing w:line="288" w:lineRule="auto"/>
        <w:jc w:val="both"/>
        <w:rPr>
          <w:rFonts w:asciiTheme="minorHAnsi" w:hAnsiTheme="minorHAnsi"/>
          <w:spacing w:val="-3"/>
          <w:sz w:val="22"/>
          <w:szCs w:val="22"/>
          <w:lang w:val="en-GB"/>
        </w:rPr>
      </w:pPr>
    </w:p>
    <w:p w:rsidR="004F7F63" w:rsidRPr="00211D6F" w:rsidRDefault="004F7F63" w:rsidP="004434BC">
      <w:pPr>
        <w:spacing w:line="288" w:lineRule="auto"/>
        <w:jc w:val="both"/>
        <w:rPr>
          <w:rFonts w:asciiTheme="minorHAnsi" w:hAnsiTheme="minorHAnsi"/>
          <w:b/>
          <w:spacing w:val="-3"/>
          <w:sz w:val="22"/>
          <w:szCs w:val="22"/>
          <w:lang w:val="en-GB"/>
        </w:rPr>
      </w:pPr>
      <w:r w:rsidRPr="00211D6F">
        <w:rPr>
          <w:rFonts w:asciiTheme="minorHAnsi" w:hAnsiTheme="minorHAnsi"/>
          <w:b/>
          <w:spacing w:val="-3"/>
          <w:sz w:val="22"/>
          <w:szCs w:val="22"/>
          <w:lang w:val="en-GB"/>
        </w:rPr>
        <w:t>15.</w:t>
      </w:r>
      <w:r w:rsidRPr="00211D6F">
        <w:rPr>
          <w:rFonts w:asciiTheme="minorHAnsi" w:hAnsiTheme="minorHAnsi"/>
          <w:b/>
          <w:spacing w:val="-3"/>
          <w:sz w:val="22"/>
          <w:szCs w:val="22"/>
          <w:lang w:val="en-GB"/>
        </w:rPr>
        <w:tab/>
        <w:t xml:space="preserve">Lake restoration initiatives of </w:t>
      </w:r>
      <w:proofErr w:type="spellStart"/>
      <w:r w:rsidRPr="00211D6F">
        <w:rPr>
          <w:rFonts w:asciiTheme="minorHAnsi" w:hAnsiTheme="minorHAnsi"/>
          <w:b/>
          <w:spacing w:val="-3"/>
          <w:sz w:val="22"/>
          <w:szCs w:val="22"/>
          <w:lang w:val="en-GB"/>
        </w:rPr>
        <w:t>Växjö</w:t>
      </w:r>
      <w:proofErr w:type="spellEnd"/>
      <w:r w:rsidRPr="00211D6F">
        <w:rPr>
          <w:rFonts w:asciiTheme="minorHAnsi" w:hAnsiTheme="minorHAnsi"/>
          <w:b/>
          <w:spacing w:val="-3"/>
          <w:sz w:val="22"/>
          <w:szCs w:val="22"/>
          <w:lang w:val="en-GB"/>
        </w:rPr>
        <w:t xml:space="preserve">. </w:t>
      </w:r>
      <w:r w:rsidR="00225595" w:rsidRPr="00211D6F">
        <w:rPr>
          <w:rFonts w:asciiTheme="minorHAnsi" w:hAnsiTheme="minorHAnsi"/>
          <w:b/>
          <w:spacing w:val="-3"/>
          <w:sz w:val="22"/>
          <w:szCs w:val="22"/>
          <w:lang w:val="en-GB"/>
        </w:rPr>
        <w:t xml:space="preserve"> </w:t>
      </w:r>
      <w:r w:rsidRPr="00211D6F">
        <w:rPr>
          <w:rFonts w:asciiTheme="minorHAnsi" w:hAnsiTheme="minorHAnsi"/>
          <w:b/>
          <w:spacing w:val="-3"/>
          <w:sz w:val="22"/>
          <w:szCs w:val="22"/>
          <w:lang w:val="en-GB"/>
        </w:rPr>
        <w:t xml:space="preserve">River Basin Management (EU water directive – what is the relevance for the Baltic Sea region, socio economic and ecological aspects), Andreas </w:t>
      </w:r>
      <w:proofErr w:type="spellStart"/>
      <w:r w:rsidRPr="00211D6F">
        <w:rPr>
          <w:rFonts w:asciiTheme="minorHAnsi" w:hAnsiTheme="minorHAnsi"/>
          <w:b/>
          <w:spacing w:val="-3"/>
          <w:sz w:val="22"/>
          <w:szCs w:val="22"/>
          <w:lang w:val="en-GB"/>
        </w:rPr>
        <w:t>Hedrén</w:t>
      </w:r>
      <w:proofErr w:type="spellEnd"/>
      <w:r w:rsidRPr="00211D6F">
        <w:rPr>
          <w:rFonts w:asciiTheme="minorHAnsi" w:hAnsiTheme="minorHAnsi"/>
          <w:b/>
          <w:spacing w:val="-3"/>
          <w:sz w:val="22"/>
          <w:szCs w:val="22"/>
          <w:lang w:val="en-GB"/>
        </w:rPr>
        <w:t>.</w:t>
      </w:r>
    </w:p>
    <w:p w:rsidR="004F7F63" w:rsidRPr="002C4625" w:rsidRDefault="004F7F63" w:rsidP="004434BC">
      <w:pPr>
        <w:spacing w:line="288" w:lineRule="auto"/>
        <w:jc w:val="both"/>
        <w:rPr>
          <w:rFonts w:asciiTheme="minorHAnsi" w:hAnsiTheme="minorHAnsi"/>
          <w:spacing w:val="-3"/>
          <w:sz w:val="22"/>
          <w:szCs w:val="22"/>
          <w:lang w:val="en-GB"/>
        </w:rPr>
      </w:pPr>
    </w:p>
    <w:p w:rsidR="004F7F63" w:rsidRPr="002C4625"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Andreas </w:t>
      </w:r>
      <w:proofErr w:type="spellStart"/>
      <w:r w:rsidRPr="002C4625">
        <w:rPr>
          <w:rFonts w:asciiTheme="minorHAnsi" w:hAnsiTheme="minorHAnsi"/>
          <w:spacing w:val="-3"/>
          <w:sz w:val="22"/>
          <w:szCs w:val="22"/>
          <w:lang w:val="en-GB"/>
        </w:rPr>
        <w:t>Hedrén</w:t>
      </w:r>
      <w:proofErr w:type="spellEnd"/>
      <w:r w:rsidRPr="002C4625">
        <w:rPr>
          <w:rFonts w:asciiTheme="minorHAnsi" w:hAnsiTheme="minorHAnsi"/>
          <w:spacing w:val="-3"/>
          <w:sz w:val="22"/>
          <w:szCs w:val="22"/>
          <w:lang w:val="en-GB"/>
        </w:rPr>
        <w:t xml:space="preserve"> highlighted the lake restoration initiatives in </w:t>
      </w: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The aim of the projects is to enable inhabitants to use the lakes within the city for swimming and water sports.</w:t>
      </w:r>
    </w:p>
    <w:p w:rsidR="004F7F63" w:rsidRPr="002C4625" w:rsidRDefault="004F7F63" w:rsidP="004434BC">
      <w:pPr>
        <w:spacing w:line="288" w:lineRule="auto"/>
        <w:jc w:val="both"/>
        <w:rPr>
          <w:rFonts w:asciiTheme="minorHAnsi" w:hAnsiTheme="minorHAnsi"/>
          <w:spacing w:val="-3"/>
          <w:sz w:val="22"/>
          <w:szCs w:val="22"/>
          <w:lang w:val="en-GB"/>
        </w:rPr>
      </w:pPr>
    </w:p>
    <w:p w:rsidR="004F7F63" w:rsidRPr="002C4625"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The municipality has over 200 lakes of various sizes. Lake water quality (eutrophication) has been a critical factor for the city (health and expansion). The increase of population, domestic sewage and industrial waste water resulted in progressive eutrophication. The intense bloom of blue-green algae was observed annually in the lakes. Expanding growth of reeds and killing of fish due to oxygen efficiency proceeded.</w:t>
      </w:r>
    </w:p>
    <w:p w:rsidR="004F7F63" w:rsidRPr="002C4625" w:rsidRDefault="004F7F63" w:rsidP="004434BC">
      <w:pPr>
        <w:spacing w:line="288" w:lineRule="auto"/>
        <w:jc w:val="both"/>
        <w:rPr>
          <w:rFonts w:asciiTheme="minorHAnsi" w:hAnsiTheme="minorHAnsi"/>
          <w:spacing w:val="-3"/>
          <w:sz w:val="22"/>
          <w:szCs w:val="22"/>
          <w:lang w:val="en-GB"/>
        </w:rPr>
      </w:pPr>
    </w:p>
    <w:p w:rsidR="004F7F63" w:rsidRPr="002C4625"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One of the most successful actions taken to improve lake water quality was dredging in the </w:t>
      </w:r>
      <w:proofErr w:type="spellStart"/>
      <w:r w:rsidRPr="002C4625">
        <w:rPr>
          <w:rFonts w:asciiTheme="minorHAnsi" w:hAnsiTheme="minorHAnsi"/>
          <w:spacing w:val="-3"/>
          <w:sz w:val="22"/>
          <w:szCs w:val="22"/>
          <w:lang w:val="en-GB"/>
        </w:rPr>
        <w:t>LakesTrummen</w:t>
      </w:r>
      <w:proofErr w:type="spellEnd"/>
      <w:r w:rsidRPr="002C4625">
        <w:rPr>
          <w:rFonts w:asciiTheme="minorHAnsi" w:hAnsiTheme="minorHAnsi"/>
          <w:spacing w:val="-3"/>
          <w:sz w:val="22"/>
          <w:szCs w:val="22"/>
          <w:lang w:val="en-GB"/>
        </w:rPr>
        <w:t xml:space="preserve"> and </w:t>
      </w:r>
      <w:proofErr w:type="spellStart"/>
      <w:r w:rsidRPr="002C4625">
        <w:rPr>
          <w:rFonts w:asciiTheme="minorHAnsi" w:hAnsiTheme="minorHAnsi"/>
          <w:spacing w:val="-3"/>
          <w:sz w:val="22"/>
          <w:szCs w:val="22"/>
          <w:lang w:val="en-GB"/>
        </w:rPr>
        <w:t>Växjösjön</w:t>
      </w:r>
      <w:proofErr w:type="spellEnd"/>
      <w:r w:rsidRPr="002C4625">
        <w:rPr>
          <w:rFonts w:asciiTheme="minorHAnsi" w:hAnsiTheme="minorHAnsi"/>
          <w:spacing w:val="-3"/>
          <w:sz w:val="22"/>
          <w:szCs w:val="22"/>
          <w:lang w:val="en-GB"/>
        </w:rPr>
        <w:t xml:space="preserve">, quickly followed by Lake </w:t>
      </w:r>
      <w:proofErr w:type="spellStart"/>
      <w:r w:rsidRPr="002C4625">
        <w:rPr>
          <w:rFonts w:asciiTheme="minorHAnsi" w:hAnsiTheme="minorHAnsi"/>
          <w:spacing w:val="-3"/>
          <w:sz w:val="22"/>
          <w:szCs w:val="22"/>
          <w:lang w:val="en-GB"/>
        </w:rPr>
        <w:t>Södra</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Bergundasjön</w:t>
      </w:r>
      <w:proofErr w:type="spellEnd"/>
      <w:r w:rsidRPr="002C4625">
        <w:rPr>
          <w:rFonts w:asciiTheme="minorHAnsi" w:hAnsiTheme="minorHAnsi"/>
          <w:spacing w:val="-3"/>
          <w:sz w:val="22"/>
          <w:szCs w:val="22"/>
          <w:lang w:val="en-GB"/>
        </w:rPr>
        <w:t xml:space="preserve">. As a result, there was a </w:t>
      </w:r>
    </w:p>
    <w:p w:rsidR="004F7F63" w:rsidRPr="002C4625"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significant decrease in phytoplankton biomass from the start of restoration.</w:t>
      </w:r>
    </w:p>
    <w:p w:rsidR="004F7F63" w:rsidRPr="002C4625" w:rsidRDefault="004F7F63" w:rsidP="004434BC">
      <w:pPr>
        <w:spacing w:line="288" w:lineRule="auto"/>
        <w:jc w:val="both"/>
        <w:rPr>
          <w:rFonts w:asciiTheme="minorHAnsi" w:hAnsiTheme="minorHAnsi"/>
          <w:spacing w:val="-3"/>
          <w:sz w:val="22"/>
          <w:szCs w:val="22"/>
          <w:lang w:val="en-GB"/>
        </w:rPr>
      </w:pPr>
    </w:p>
    <w:p w:rsidR="004F7F63" w:rsidRPr="002C4625"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The goal of these  actions is a reduction in the phosphorous content, improved water transparency and less algal bloom. This is achievable by purifying the water that runs into the lakes, cultivating useful  plants and, more importantly, treating the bottom sediment with a substance that is normally</w:t>
      </w:r>
    </w:p>
    <w:p w:rsidR="004F7F63" w:rsidRPr="002C4625"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used to purify wastewater and drinking water. </w:t>
      </w:r>
    </w:p>
    <w:p w:rsidR="004F7F63" w:rsidRPr="002C4625" w:rsidRDefault="004F7F63" w:rsidP="004434BC">
      <w:pPr>
        <w:spacing w:line="288" w:lineRule="auto"/>
        <w:jc w:val="both"/>
        <w:rPr>
          <w:rFonts w:asciiTheme="minorHAnsi" w:hAnsiTheme="minorHAnsi"/>
          <w:spacing w:val="-3"/>
          <w:sz w:val="22"/>
          <w:szCs w:val="22"/>
          <w:lang w:val="en-GB"/>
        </w:rPr>
      </w:pPr>
    </w:p>
    <w:p w:rsidR="004F7F63"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The Action Plan 2014-2020 includes three different types of actions: 1. Reduced nutrient load (Phosphorous); 2. Stabilize Phosphorous in lake sediment; 3. Improved biological structure (more Submerged vegetation, less algae).</w:t>
      </w:r>
    </w:p>
    <w:p w:rsidR="001C6599" w:rsidRPr="002C4625" w:rsidRDefault="001C6599" w:rsidP="004434BC">
      <w:pPr>
        <w:spacing w:line="288" w:lineRule="auto"/>
        <w:jc w:val="both"/>
        <w:rPr>
          <w:rFonts w:asciiTheme="minorHAnsi" w:hAnsiTheme="minorHAnsi"/>
          <w:spacing w:val="-3"/>
          <w:sz w:val="22"/>
          <w:szCs w:val="22"/>
          <w:lang w:val="en-GB"/>
        </w:rPr>
      </w:pPr>
    </w:p>
    <w:p w:rsidR="00007CCA" w:rsidRPr="002C4625" w:rsidRDefault="00007CC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Presentation is attached to the minutes.</w:t>
      </w:r>
    </w:p>
    <w:p w:rsidR="00B46D89" w:rsidRDefault="00B46D89" w:rsidP="004434BC">
      <w:pPr>
        <w:spacing w:line="288" w:lineRule="auto"/>
        <w:jc w:val="both"/>
        <w:rPr>
          <w:rFonts w:asciiTheme="minorHAnsi" w:hAnsiTheme="minorHAnsi"/>
          <w:spacing w:val="-3"/>
          <w:sz w:val="22"/>
          <w:szCs w:val="22"/>
          <w:lang w:val="en-GB"/>
        </w:rPr>
      </w:pPr>
    </w:p>
    <w:p w:rsidR="00C81139" w:rsidRDefault="00C81139" w:rsidP="004434BC">
      <w:pPr>
        <w:spacing w:line="288" w:lineRule="auto"/>
        <w:jc w:val="both"/>
        <w:rPr>
          <w:rFonts w:asciiTheme="minorHAnsi" w:hAnsiTheme="minorHAnsi"/>
          <w:spacing w:val="-3"/>
          <w:sz w:val="22"/>
          <w:szCs w:val="22"/>
          <w:lang w:val="en-GB"/>
        </w:rPr>
      </w:pPr>
    </w:p>
    <w:p w:rsidR="00C81139" w:rsidRPr="002C4625" w:rsidRDefault="00C81139" w:rsidP="004434BC">
      <w:pPr>
        <w:spacing w:line="288" w:lineRule="auto"/>
        <w:jc w:val="both"/>
        <w:rPr>
          <w:rFonts w:asciiTheme="minorHAnsi" w:hAnsiTheme="minorHAnsi"/>
          <w:spacing w:val="-3"/>
          <w:sz w:val="22"/>
          <w:szCs w:val="22"/>
          <w:lang w:val="en-GB"/>
        </w:rPr>
      </w:pPr>
    </w:p>
    <w:p w:rsidR="004F7F63" w:rsidRPr="00E57121" w:rsidRDefault="004F7F63" w:rsidP="004434BC">
      <w:pPr>
        <w:spacing w:line="288" w:lineRule="auto"/>
        <w:jc w:val="both"/>
        <w:rPr>
          <w:rFonts w:asciiTheme="minorHAnsi" w:hAnsiTheme="minorHAnsi"/>
          <w:b/>
          <w:spacing w:val="-3"/>
          <w:sz w:val="22"/>
          <w:szCs w:val="22"/>
          <w:lang w:val="en-GB"/>
        </w:rPr>
      </w:pPr>
      <w:r w:rsidRPr="00E57121">
        <w:rPr>
          <w:rFonts w:asciiTheme="minorHAnsi" w:hAnsiTheme="minorHAnsi"/>
          <w:b/>
          <w:spacing w:val="-3"/>
          <w:sz w:val="22"/>
          <w:szCs w:val="22"/>
          <w:lang w:val="en-GB"/>
        </w:rPr>
        <w:lastRenderedPageBreak/>
        <w:t>16.</w:t>
      </w:r>
      <w:r w:rsidRPr="00E57121">
        <w:rPr>
          <w:rFonts w:asciiTheme="minorHAnsi" w:hAnsiTheme="minorHAnsi"/>
          <w:b/>
          <w:spacing w:val="-3"/>
          <w:sz w:val="22"/>
          <w:szCs w:val="22"/>
          <w:lang w:val="en-GB"/>
        </w:rPr>
        <w:tab/>
        <w:t xml:space="preserve">Presentation of the results and outcomes of the ELMOS-project, a programme funded by the south Baltic Programme to promote electric vehicles in smaller cities, </w:t>
      </w:r>
      <w:proofErr w:type="spellStart"/>
      <w:r w:rsidRPr="00E57121">
        <w:rPr>
          <w:rFonts w:asciiTheme="minorHAnsi" w:hAnsiTheme="minorHAnsi"/>
          <w:b/>
          <w:spacing w:val="-3"/>
          <w:sz w:val="22"/>
          <w:szCs w:val="22"/>
          <w:lang w:val="en-GB"/>
        </w:rPr>
        <w:t>Pär</w:t>
      </w:r>
      <w:proofErr w:type="spellEnd"/>
      <w:r w:rsidRPr="00E57121">
        <w:rPr>
          <w:rFonts w:asciiTheme="minorHAnsi" w:hAnsiTheme="minorHAnsi"/>
          <w:b/>
          <w:spacing w:val="-3"/>
          <w:sz w:val="22"/>
          <w:szCs w:val="22"/>
          <w:lang w:val="en-GB"/>
        </w:rPr>
        <w:t xml:space="preserve"> </w:t>
      </w:r>
      <w:proofErr w:type="spellStart"/>
      <w:r w:rsidRPr="00E57121">
        <w:rPr>
          <w:rFonts w:asciiTheme="minorHAnsi" w:hAnsiTheme="minorHAnsi"/>
          <w:b/>
          <w:spacing w:val="-3"/>
          <w:sz w:val="22"/>
          <w:szCs w:val="22"/>
          <w:lang w:val="en-GB"/>
        </w:rPr>
        <w:t>Wallin</w:t>
      </w:r>
      <w:proofErr w:type="spellEnd"/>
      <w:r w:rsidRPr="00E57121">
        <w:rPr>
          <w:rFonts w:asciiTheme="minorHAnsi" w:hAnsiTheme="minorHAnsi"/>
          <w:b/>
          <w:spacing w:val="-3"/>
          <w:sz w:val="22"/>
          <w:szCs w:val="22"/>
          <w:lang w:val="en-GB"/>
        </w:rPr>
        <w:t>.</w:t>
      </w:r>
    </w:p>
    <w:p w:rsidR="004F7F63" w:rsidRPr="002C4625" w:rsidRDefault="004F7F63" w:rsidP="004434BC">
      <w:pPr>
        <w:spacing w:line="288" w:lineRule="auto"/>
        <w:jc w:val="both"/>
        <w:rPr>
          <w:rFonts w:asciiTheme="minorHAnsi" w:hAnsiTheme="minorHAnsi"/>
          <w:spacing w:val="-3"/>
          <w:sz w:val="22"/>
          <w:szCs w:val="22"/>
          <w:lang w:val="en-GB"/>
        </w:rPr>
      </w:pPr>
    </w:p>
    <w:p w:rsidR="004F7F63" w:rsidRPr="002C4625" w:rsidRDefault="004F7F63" w:rsidP="004434BC">
      <w:pPr>
        <w:spacing w:line="288" w:lineRule="auto"/>
        <w:jc w:val="both"/>
        <w:rPr>
          <w:rFonts w:asciiTheme="minorHAnsi" w:hAnsiTheme="minorHAnsi"/>
          <w:spacing w:val="-3"/>
          <w:sz w:val="22"/>
          <w:szCs w:val="22"/>
          <w:lang w:val="en-GB"/>
        </w:rPr>
      </w:pPr>
      <w:proofErr w:type="spellStart"/>
      <w:r w:rsidRPr="002C4625">
        <w:rPr>
          <w:rFonts w:asciiTheme="minorHAnsi" w:hAnsiTheme="minorHAnsi"/>
          <w:spacing w:val="-3"/>
          <w:sz w:val="22"/>
          <w:szCs w:val="22"/>
          <w:lang w:val="en-GB"/>
        </w:rPr>
        <w:t>Pär</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Wallin</w:t>
      </w:r>
      <w:proofErr w:type="spellEnd"/>
      <w:r w:rsidRPr="002C4625">
        <w:rPr>
          <w:rFonts w:asciiTheme="minorHAnsi" w:hAnsiTheme="minorHAnsi"/>
          <w:spacing w:val="-3"/>
          <w:sz w:val="22"/>
          <w:szCs w:val="22"/>
          <w:lang w:val="en-GB"/>
        </w:rPr>
        <w:t xml:space="preserve"> informed the Board members about the outcomes of the ELMOS-project in the city of</w:t>
      </w:r>
      <w:r w:rsidR="00AB3B91">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w:t>
      </w:r>
    </w:p>
    <w:p w:rsidR="004F7F63" w:rsidRPr="002C4625" w:rsidRDefault="004F7F63" w:rsidP="004434BC">
      <w:pPr>
        <w:spacing w:line="288" w:lineRule="auto"/>
        <w:jc w:val="both"/>
        <w:rPr>
          <w:rFonts w:asciiTheme="minorHAnsi" w:hAnsiTheme="minorHAnsi"/>
          <w:spacing w:val="-3"/>
          <w:sz w:val="22"/>
          <w:szCs w:val="22"/>
          <w:lang w:val="en-GB"/>
        </w:rPr>
      </w:pPr>
    </w:p>
    <w:p w:rsidR="004F7F63" w:rsidRPr="002C4625"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The project promotes the invention of electric mobility in the small &amp; medium sized towns &amp; cities of the South Baltic Area. In this </w:t>
      </w:r>
      <w:r w:rsidR="007C70C5">
        <w:rPr>
          <w:rFonts w:asciiTheme="minorHAnsi" w:hAnsiTheme="minorHAnsi"/>
          <w:spacing w:val="-3"/>
          <w:sz w:val="22"/>
          <w:szCs w:val="22"/>
          <w:lang w:val="en-GB"/>
        </w:rPr>
        <w:t>way it contributes to reduce C</w:t>
      </w:r>
      <w:r w:rsidR="004A4C95">
        <w:rPr>
          <w:rFonts w:asciiTheme="minorHAnsi" w:hAnsiTheme="minorHAnsi"/>
          <w:spacing w:val="-3"/>
          <w:sz w:val="22"/>
          <w:szCs w:val="22"/>
          <w:lang w:val="en-GB"/>
        </w:rPr>
        <w:t>O</w:t>
      </w:r>
      <w:r w:rsidR="007C70C5" w:rsidRPr="007C70C5">
        <w:rPr>
          <w:rFonts w:asciiTheme="minorHAnsi" w:hAnsiTheme="minorHAnsi"/>
          <w:spacing w:val="-3"/>
          <w:sz w:val="22"/>
          <w:szCs w:val="22"/>
          <w:vertAlign w:val="subscript"/>
          <w:lang w:val="en-GB"/>
        </w:rPr>
        <w:t>2</w:t>
      </w:r>
      <w:r w:rsidRPr="002C4625">
        <w:rPr>
          <w:rFonts w:asciiTheme="minorHAnsi" w:hAnsiTheme="minorHAnsi"/>
          <w:spacing w:val="-3"/>
          <w:sz w:val="22"/>
          <w:szCs w:val="22"/>
          <w:lang w:val="en-GB"/>
        </w:rPr>
        <w:t xml:space="preserve"> emissions and improve urban living conditions. The overall idea of the project is to develop and partly introduce electric mobility in the five participating municipalities: </w:t>
      </w:r>
      <w:proofErr w:type="spellStart"/>
      <w:r w:rsidRPr="002C4625">
        <w:rPr>
          <w:rFonts w:asciiTheme="minorHAnsi" w:hAnsiTheme="minorHAnsi"/>
          <w:spacing w:val="-3"/>
          <w:sz w:val="22"/>
          <w:szCs w:val="22"/>
          <w:lang w:val="en-GB"/>
        </w:rPr>
        <w:t>K</w:t>
      </w:r>
      <w:r w:rsidR="00AB3B91">
        <w:rPr>
          <w:rFonts w:asciiTheme="minorHAnsi" w:hAnsiTheme="minorHAnsi"/>
          <w:spacing w:val="-3"/>
          <w:sz w:val="22"/>
          <w:szCs w:val="22"/>
          <w:lang w:val="en-GB"/>
        </w:rPr>
        <w:t>arlskrona</w:t>
      </w:r>
      <w:proofErr w:type="spellEnd"/>
      <w:r w:rsidR="00AB3B91">
        <w:rPr>
          <w:rFonts w:asciiTheme="minorHAnsi" w:hAnsiTheme="minorHAnsi"/>
          <w:spacing w:val="-3"/>
          <w:sz w:val="22"/>
          <w:szCs w:val="22"/>
          <w:lang w:val="en-GB"/>
        </w:rPr>
        <w:t xml:space="preserve">, </w:t>
      </w:r>
      <w:proofErr w:type="spellStart"/>
      <w:r w:rsidR="00AB3B91">
        <w:rPr>
          <w:rFonts w:asciiTheme="minorHAnsi" w:hAnsiTheme="minorHAnsi"/>
          <w:spacing w:val="-3"/>
          <w:sz w:val="22"/>
          <w:szCs w:val="22"/>
          <w:lang w:val="en-GB"/>
        </w:rPr>
        <w:t>Malbork</w:t>
      </w:r>
      <w:proofErr w:type="spellEnd"/>
      <w:r w:rsidR="00AB3B91">
        <w:rPr>
          <w:rFonts w:asciiTheme="minorHAnsi" w:hAnsiTheme="minorHAnsi"/>
          <w:spacing w:val="-3"/>
          <w:sz w:val="22"/>
          <w:szCs w:val="22"/>
          <w:lang w:val="en-GB"/>
        </w:rPr>
        <w:t xml:space="preserve">, </w:t>
      </w:r>
      <w:proofErr w:type="spellStart"/>
      <w:r w:rsidR="00AB3B91">
        <w:rPr>
          <w:rFonts w:asciiTheme="minorHAnsi" w:hAnsiTheme="minorHAnsi"/>
          <w:spacing w:val="-3"/>
          <w:sz w:val="22"/>
          <w:szCs w:val="22"/>
          <w:lang w:val="en-GB"/>
        </w:rPr>
        <w:t>Rostock</w:t>
      </w:r>
      <w:proofErr w:type="spellEnd"/>
      <w:r w:rsidR="00AB3B91">
        <w:rPr>
          <w:rFonts w:asciiTheme="minorHAnsi" w:hAnsiTheme="minorHAnsi"/>
          <w:spacing w:val="-3"/>
          <w:sz w:val="22"/>
          <w:szCs w:val="22"/>
          <w:lang w:val="en-GB"/>
        </w:rPr>
        <w:t xml:space="preserve">, </w:t>
      </w:r>
      <w:proofErr w:type="spellStart"/>
      <w:r w:rsidR="00AB3B91">
        <w:rPr>
          <w:rFonts w:asciiTheme="minorHAnsi" w:hAnsiTheme="minorHAnsi"/>
          <w:spacing w:val="-3"/>
          <w:sz w:val="22"/>
          <w:szCs w:val="22"/>
          <w:lang w:val="en-GB"/>
        </w:rPr>
        <w:t>Trą</w:t>
      </w:r>
      <w:r w:rsidRPr="002C4625">
        <w:rPr>
          <w:rFonts w:asciiTheme="minorHAnsi" w:hAnsiTheme="minorHAnsi"/>
          <w:spacing w:val="-3"/>
          <w:sz w:val="22"/>
          <w:szCs w:val="22"/>
          <w:lang w:val="en-GB"/>
        </w:rPr>
        <w:t>bki</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Wielkie</w:t>
      </w:r>
      <w:proofErr w:type="spellEnd"/>
      <w:r w:rsidRPr="002C4625">
        <w:rPr>
          <w:rFonts w:asciiTheme="minorHAnsi" w:hAnsiTheme="minorHAnsi"/>
          <w:spacing w:val="-3"/>
          <w:sz w:val="22"/>
          <w:szCs w:val="22"/>
          <w:lang w:val="en-GB"/>
        </w:rPr>
        <w:t xml:space="preserve"> and </w:t>
      </w: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xml:space="preserve">.  </w:t>
      </w:r>
    </w:p>
    <w:p w:rsidR="00225595" w:rsidRPr="002C4625" w:rsidRDefault="00225595" w:rsidP="004434BC">
      <w:pPr>
        <w:spacing w:line="288" w:lineRule="auto"/>
        <w:jc w:val="both"/>
        <w:rPr>
          <w:rFonts w:asciiTheme="minorHAnsi" w:hAnsiTheme="minorHAnsi"/>
          <w:spacing w:val="-3"/>
          <w:sz w:val="22"/>
          <w:szCs w:val="22"/>
          <w:lang w:val="en-GB"/>
        </w:rPr>
      </w:pPr>
    </w:p>
    <w:p w:rsidR="004F7F63" w:rsidRPr="002C4625"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The special focus of ELMOS lies on intermodal offers that complement (public) transport chains, and for which no practical examples exist in the region yet.  The strategic objective of this approach is to induce a shift of mobility behaviour in towns &amp; cities towards use of cleaner ways of transport as alternative to individual car traffic. </w:t>
      </w:r>
    </w:p>
    <w:p w:rsidR="004F7F63" w:rsidRPr="002C4625" w:rsidRDefault="004F7F63" w:rsidP="004434BC">
      <w:pPr>
        <w:spacing w:line="288" w:lineRule="auto"/>
        <w:jc w:val="both"/>
        <w:rPr>
          <w:rFonts w:asciiTheme="minorHAnsi" w:hAnsiTheme="minorHAnsi"/>
          <w:spacing w:val="-3"/>
          <w:sz w:val="22"/>
          <w:szCs w:val="22"/>
          <w:lang w:val="en-GB"/>
        </w:rPr>
      </w:pPr>
    </w:p>
    <w:p w:rsidR="004F7F63" w:rsidRPr="002C4625" w:rsidRDefault="004F7F63" w:rsidP="004434BC">
      <w:pPr>
        <w:spacing w:line="288" w:lineRule="auto"/>
        <w:jc w:val="both"/>
        <w:rPr>
          <w:rFonts w:asciiTheme="minorHAnsi" w:hAnsiTheme="minorHAnsi"/>
          <w:spacing w:val="-3"/>
          <w:sz w:val="22"/>
          <w:szCs w:val="22"/>
          <w:lang w:val="en-GB"/>
        </w:rPr>
      </w:pPr>
      <w:proofErr w:type="spellStart"/>
      <w:r w:rsidRPr="002C4625">
        <w:rPr>
          <w:rFonts w:asciiTheme="minorHAnsi" w:hAnsiTheme="minorHAnsi"/>
          <w:spacing w:val="-3"/>
          <w:sz w:val="22"/>
          <w:szCs w:val="22"/>
          <w:lang w:val="en-GB"/>
        </w:rPr>
        <w:t>Växjö</w:t>
      </w:r>
      <w:proofErr w:type="spellEnd"/>
      <w:r w:rsidRPr="002C4625">
        <w:rPr>
          <w:rFonts w:asciiTheme="minorHAnsi" w:hAnsiTheme="minorHAnsi"/>
          <w:spacing w:val="-3"/>
          <w:sz w:val="22"/>
          <w:szCs w:val="22"/>
          <w:lang w:val="en-GB"/>
        </w:rPr>
        <w:t xml:space="preserve"> decided to introduce E-mobility with a system of </w:t>
      </w:r>
      <w:proofErr w:type="spellStart"/>
      <w:r w:rsidRPr="002C4625">
        <w:rPr>
          <w:rFonts w:asciiTheme="minorHAnsi" w:hAnsiTheme="minorHAnsi"/>
          <w:spacing w:val="-3"/>
          <w:sz w:val="22"/>
          <w:szCs w:val="22"/>
          <w:lang w:val="en-GB"/>
        </w:rPr>
        <w:t>pedelecs</w:t>
      </w:r>
      <w:proofErr w:type="spellEnd"/>
      <w:r w:rsidRPr="002C4625">
        <w:rPr>
          <w:rFonts w:asciiTheme="minorHAnsi" w:hAnsiTheme="minorHAnsi"/>
          <w:spacing w:val="-3"/>
          <w:sz w:val="22"/>
          <w:szCs w:val="22"/>
          <w:lang w:val="en-GB"/>
        </w:rPr>
        <w:t xml:space="preserve"> in combination with public transport.</w:t>
      </w:r>
    </w:p>
    <w:p w:rsidR="004F7F63" w:rsidRPr="002C4625"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From March 2013 to July 2014 450 employees have used the 30 </w:t>
      </w:r>
      <w:proofErr w:type="spellStart"/>
      <w:r w:rsidRPr="002C4625">
        <w:rPr>
          <w:rFonts w:asciiTheme="minorHAnsi" w:hAnsiTheme="minorHAnsi"/>
          <w:spacing w:val="-3"/>
          <w:sz w:val="22"/>
          <w:szCs w:val="22"/>
          <w:lang w:val="en-GB"/>
        </w:rPr>
        <w:t>pedelecs</w:t>
      </w:r>
      <w:proofErr w:type="spellEnd"/>
      <w:r w:rsidRPr="002C4625">
        <w:rPr>
          <w:rFonts w:asciiTheme="minorHAnsi" w:hAnsiTheme="minorHAnsi"/>
          <w:spacing w:val="-3"/>
          <w:sz w:val="22"/>
          <w:szCs w:val="22"/>
          <w:lang w:val="en-GB"/>
        </w:rPr>
        <w:t xml:space="preserve"> for 3 – 4 weeks as their own bicycle. 4 300 others have tried the </w:t>
      </w:r>
      <w:proofErr w:type="spellStart"/>
      <w:r w:rsidRPr="002C4625">
        <w:rPr>
          <w:rFonts w:asciiTheme="minorHAnsi" w:hAnsiTheme="minorHAnsi"/>
          <w:spacing w:val="-3"/>
          <w:sz w:val="22"/>
          <w:szCs w:val="22"/>
          <w:lang w:val="en-GB"/>
        </w:rPr>
        <w:t>pedelecs</w:t>
      </w:r>
      <w:proofErr w:type="spellEnd"/>
      <w:r w:rsidRPr="002C4625">
        <w:rPr>
          <w:rFonts w:asciiTheme="minorHAnsi" w:hAnsiTheme="minorHAnsi"/>
          <w:spacing w:val="-3"/>
          <w:sz w:val="22"/>
          <w:szCs w:val="22"/>
          <w:lang w:val="en-GB"/>
        </w:rPr>
        <w:t xml:space="preserve">. 10 % bought a </w:t>
      </w:r>
      <w:proofErr w:type="spellStart"/>
      <w:r w:rsidRPr="002C4625">
        <w:rPr>
          <w:rFonts w:asciiTheme="minorHAnsi" w:hAnsiTheme="minorHAnsi"/>
          <w:spacing w:val="-3"/>
          <w:sz w:val="22"/>
          <w:szCs w:val="22"/>
          <w:lang w:val="en-GB"/>
        </w:rPr>
        <w:t>pedelec</w:t>
      </w:r>
      <w:proofErr w:type="spellEnd"/>
      <w:r w:rsidRPr="002C4625">
        <w:rPr>
          <w:rFonts w:asciiTheme="minorHAnsi" w:hAnsiTheme="minorHAnsi"/>
          <w:spacing w:val="-3"/>
          <w:sz w:val="22"/>
          <w:szCs w:val="22"/>
          <w:lang w:val="en-GB"/>
        </w:rPr>
        <w:t xml:space="preserve"> after the lending period.</w:t>
      </w:r>
    </w:p>
    <w:p w:rsidR="004F7F63" w:rsidRPr="002C4625" w:rsidRDefault="004F7F63" w:rsidP="004434BC">
      <w:pPr>
        <w:spacing w:line="288" w:lineRule="auto"/>
        <w:jc w:val="both"/>
        <w:rPr>
          <w:rFonts w:asciiTheme="minorHAnsi" w:hAnsiTheme="minorHAnsi"/>
          <w:spacing w:val="-3"/>
          <w:sz w:val="22"/>
          <w:szCs w:val="22"/>
          <w:lang w:val="en-GB"/>
        </w:rPr>
      </w:pPr>
    </w:p>
    <w:p w:rsidR="004F7F63" w:rsidRPr="002C4625"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The result of the project was that the biking habits have changed. The </w:t>
      </w:r>
      <w:proofErr w:type="spellStart"/>
      <w:r w:rsidRPr="002C4625">
        <w:rPr>
          <w:rFonts w:asciiTheme="minorHAnsi" w:hAnsiTheme="minorHAnsi"/>
          <w:spacing w:val="-3"/>
          <w:sz w:val="22"/>
          <w:szCs w:val="22"/>
          <w:lang w:val="en-GB"/>
        </w:rPr>
        <w:t>pedelecs</w:t>
      </w:r>
      <w:proofErr w:type="spellEnd"/>
      <w:r w:rsidRPr="002C4625">
        <w:rPr>
          <w:rFonts w:asciiTheme="minorHAnsi" w:hAnsiTheme="minorHAnsi"/>
          <w:spacing w:val="-3"/>
          <w:sz w:val="22"/>
          <w:szCs w:val="22"/>
          <w:lang w:val="en-GB"/>
        </w:rPr>
        <w:t xml:space="preserve"> replaced car driving with about 11,500 km in total. 80% of users biked more with </w:t>
      </w:r>
      <w:proofErr w:type="spellStart"/>
      <w:r w:rsidRPr="002C4625">
        <w:rPr>
          <w:rFonts w:asciiTheme="minorHAnsi" w:hAnsiTheme="minorHAnsi"/>
          <w:spacing w:val="-3"/>
          <w:sz w:val="22"/>
          <w:szCs w:val="22"/>
          <w:lang w:val="en-GB"/>
        </w:rPr>
        <w:t>pedelec</w:t>
      </w:r>
      <w:proofErr w:type="spellEnd"/>
      <w:r w:rsidRPr="002C4625">
        <w:rPr>
          <w:rFonts w:asciiTheme="minorHAnsi" w:hAnsiTheme="minorHAnsi"/>
          <w:spacing w:val="-3"/>
          <w:sz w:val="22"/>
          <w:szCs w:val="22"/>
          <w:lang w:val="en-GB"/>
        </w:rPr>
        <w:t xml:space="preserve"> than with their ordinary bike. 70 % of users biked longer distances with </w:t>
      </w:r>
      <w:proofErr w:type="spellStart"/>
      <w:r w:rsidRPr="002C4625">
        <w:rPr>
          <w:rFonts w:asciiTheme="minorHAnsi" w:hAnsiTheme="minorHAnsi"/>
          <w:spacing w:val="-3"/>
          <w:sz w:val="22"/>
          <w:szCs w:val="22"/>
          <w:lang w:val="en-GB"/>
        </w:rPr>
        <w:t>pedelec</w:t>
      </w:r>
      <w:proofErr w:type="spellEnd"/>
      <w:r w:rsidRPr="002C4625">
        <w:rPr>
          <w:rFonts w:asciiTheme="minorHAnsi" w:hAnsiTheme="minorHAnsi"/>
          <w:spacing w:val="-3"/>
          <w:sz w:val="22"/>
          <w:szCs w:val="22"/>
          <w:lang w:val="en-GB"/>
        </w:rPr>
        <w:t xml:space="preserve"> than with their ordinary bike. None of those who bought a </w:t>
      </w:r>
      <w:proofErr w:type="spellStart"/>
      <w:r w:rsidRPr="002C4625">
        <w:rPr>
          <w:rFonts w:asciiTheme="minorHAnsi" w:hAnsiTheme="minorHAnsi"/>
          <w:spacing w:val="-3"/>
          <w:sz w:val="22"/>
          <w:szCs w:val="22"/>
          <w:lang w:val="en-GB"/>
        </w:rPr>
        <w:t>pedelec</w:t>
      </w:r>
      <w:proofErr w:type="spellEnd"/>
      <w:r w:rsidRPr="002C4625">
        <w:rPr>
          <w:rFonts w:asciiTheme="minorHAnsi" w:hAnsiTheme="minorHAnsi"/>
          <w:spacing w:val="-3"/>
          <w:sz w:val="22"/>
          <w:szCs w:val="22"/>
          <w:lang w:val="en-GB"/>
        </w:rPr>
        <w:t xml:space="preserve"> commutes with car.</w:t>
      </w:r>
    </w:p>
    <w:p w:rsidR="004F7F63" w:rsidRPr="002C4625" w:rsidRDefault="004F7F63" w:rsidP="004434BC">
      <w:pPr>
        <w:spacing w:line="288" w:lineRule="auto"/>
        <w:jc w:val="both"/>
        <w:rPr>
          <w:rFonts w:asciiTheme="minorHAnsi" w:hAnsiTheme="minorHAnsi"/>
          <w:spacing w:val="-3"/>
          <w:sz w:val="22"/>
          <w:szCs w:val="22"/>
          <w:lang w:val="en-GB"/>
        </w:rPr>
      </w:pPr>
    </w:p>
    <w:p w:rsidR="004F7F63" w:rsidRPr="002C4625"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Also, a bicycle garage, equipped with charging facilities for </w:t>
      </w:r>
      <w:proofErr w:type="spellStart"/>
      <w:r w:rsidRPr="002C4625">
        <w:rPr>
          <w:rFonts w:asciiTheme="minorHAnsi" w:hAnsiTheme="minorHAnsi"/>
          <w:spacing w:val="-3"/>
          <w:sz w:val="22"/>
          <w:szCs w:val="22"/>
          <w:lang w:val="en-GB"/>
        </w:rPr>
        <w:t>pedelecs</w:t>
      </w:r>
      <w:proofErr w:type="spellEnd"/>
      <w:r w:rsidRPr="002C4625">
        <w:rPr>
          <w:rFonts w:asciiTheme="minorHAnsi" w:hAnsiTheme="minorHAnsi"/>
          <w:spacing w:val="-3"/>
          <w:sz w:val="22"/>
          <w:szCs w:val="22"/>
          <w:lang w:val="en-GB"/>
        </w:rPr>
        <w:t>, lockers and a compressor pump for bicycle tires, was built to encourage this concept.</w:t>
      </w:r>
    </w:p>
    <w:p w:rsidR="004F7F63" w:rsidRPr="002C4625" w:rsidRDefault="004F7F63" w:rsidP="004434BC">
      <w:pPr>
        <w:spacing w:line="288" w:lineRule="auto"/>
        <w:jc w:val="both"/>
        <w:rPr>
          <w:rFonts w:asciiTheme="minorHAnsi" w:hAnsiTheme="minorHAnsi"/>
          <w:spacing w:val="-3"/>
          <w:sz w:val="22"/>
          <w:szCs w:val="22"/>
          <w:lang w:val="en-GB"/>
        </w:rPr>
      </w:pPr>
    </w:p>
    <w:p w:rsidR="004F7F63" w:rsidRDefault="004F7F63"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The project is funded by the South Baltic Programme.</w:t>
      </w:r>
    </w:p>
    <w:p w:rsidR="00007CCA" w:rsidRPr="002C4625" w:rsidRDefault="00007CCA"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Presentation is attached to the minutes.</w:t>
      </w:r>
    </w:p>
    <w:p w:rsidR="000636AD" w:rsidRPr="002C4625" w:rsidRDefault="000636AD" w:rsidP="004434BC">
      <w:pPr>
        <w:spacing w:line="288" w:lineRule="auto"/>
        <w:jc w:val="both"/>
        <w:rPr>
          <w:rFonts w:asciiTheme="minorHAnsi" w:hAnsiTheme="minorHAnsi"/>
          <w:spacing w:val="-3"/>
          <w:sz w:val="22"/>
          <w:szCs w:val="22"/>
          <w:lang w:val="en-GB"/>
        </w:rPr>
      </w:pPr>
    </w:p>
    <w:p w:rsidR="000636AD" w:rsidRPr="00AB3B91" w:rsidRDefault="000636AD" w:rsidP="004434BC">
      <w:pPr>
        <w:spacing w:line="288" w:lineRule="auto"/>
        <w:jc w:val="both"/>
        <w:rPr>
          <w:rFonts w:asciiTheme="minorHAnsi" w:hAnsiTheme="minorHAnsi"/>
          <w:b/>
          <w:spacing w:val="-3"/>
          <w:sz w:val="22"/>
          <w:szCs w:val="22"/>
          <w:lang w:val="en-GB"/>
        </w:rPr>
      </w:pPr>
      <w:r w:rsidRPr="00AB3B91">
        <w:rPr>
          <w:rFonts w:asciiTheme="minorHAnsi" w:hAnsiTheme="minorHAnsi"/>
          <w:b/>
          <w:spacing w:val="-3"/>
          <w:sz w:val="22"/>
          <w:szCs w:val="22"/>
          <w:lang w:val="en-GB"/>
        </w:rPr>
        <w:t>17.</w:t>
      </w:r>
      <w:r w:rsidRPr="00AB3B91">
        <w:rPr>
          <w:rFonts w:asciiTheme="minorHAnsi" w:hAnsiTheme="minorHAnsi"/>
          <w:b/>
          <w:spacing w:val="-3"/>
          <w:sz w:val="22"/>
          <w:szCs w:val="22"/>
          <w:lang w:val="en-GB"/>
        </w:rPr>
        <w:tab/>
        <w:t>Any other business.</w:t>
      </w:r>
    </w:p>
    <w:p w:rsidR="000636AD" w:rsidRPr="002C4625" w:rsidRDefault="000636AD" w:rsidP="004434BC">
      <w:pPr>
        <w:spacing w:line="288" w:lineRule="auto"/>
        <w:jc w:val="both"/>
        <w:rPr>
          <w:rFonts w:asciiTheme="minorHAnsi" w:hAnsiTheme="minorHAnsi"/>
          <w:spacing w:val="-3"/>
          <w:sz w:val="22"/>
          <w:szCs w:val="22"/>
          <w:lang w:val="en-GB"/>
        </w:rPr>
      </w:pPr>
    </w:p>
    <w:p w:rsidR="000636AD" w:rsidRPr="00AB3B91" w:rsidRDefault="000636AD" w:rsidP="004434BC">
      <w:pPr>
        <w:spacing w:line="288" w:lineRule="auto"/>
        <w:jc w:val="both"/>
        <w:rPr>
          <w:rFonts w:asciiTheme="minorHAnsi" w:hAnsiTheme="minorHAnsi"/>
          <w:b/>
          <w:spacing w:val="-3"/>
          <w:sz w:val="22"/>
          <w:szCs w:val="22"/>
          <w:lang w:val="en-GB"/>
        </w:rPr>
      </w:pPr>
      <w:r w:rsidRPr="00AB3B91">
        <w:rPr>
          <w:rFonts w:asciiTheme="minorHAnsi" w:hAnsiTheme="minorHAnsi"/>
          <w:b/>
          <w:spacing w:val="-3"/>
          <w:sz w:val="22"/>
          <w:szCs w:val="22"/>
          <w:lang w:val="en-GB"/>
        </w:rPr>
        <w:t>17.1</w:t>
      </w:r>
      <w:r w:rsidRPr="00AB3B91">
        <w:rPr>
          <w:rFonts w:asciiTheme="minorHAnsi" w:hAnsiTheme="minorHAnsi"/>
          <w:b/>
          <w:spacing w:val="-3"/>
          <w:sz w:val="22"/>
          <w:szCs w:val="22"/>
          <w:lang w:val="en-GB"/>
        </w:rPr>
        <w:tab/>
        <w:t xml:space="preserve">Projects Barbecue Festival and Moto Festival, proposals from UBC partner </w:t>
      </w:r>
      <w:proofErr w:type="spellStart"/>
      <w:r w:rsidRPr="00AB3B91">
        <w:rPr>
          <w:rFonts w:asciiTheme="minorHAnsi" w:hAnsiTheme="minorHAnsi"/>
          <w:b/>
          <w:spacing w:val="-3"/>
          <w:sz w:val="22"/>
          <w:szCs w:val="22"/>
          <w:lang w:val="en-GB"/>
        </w:rPr>
        <w:t>Charlotta</w:t>
      </w:r>
      <w:proofErr w:type="spellEnd"/>
      <w:r w:rsidRPr="00AB3B91">
        <w:rPr>
          <w:rFonts w:asciiTheme="minorHAnsi" w:hAnsiTheme="minorHAnsi"/>
          <w:b/>
          <w:spacing w:val="-3"/>
          <w:sz w:val="22"/>
          <w:szCs w:val="22"/>
          <w:lang w:val="en-GB"/>
        </w:rPr>
        <w:t xml:space="preserve"> Valley.</w:t>
      </w:r>
    </w:p>
    <w:p w:rsidR="000B65DE" w:rsidRPr="002C4625" w:rsidRDefault="000B65DE" w:rsidP="004434BC">
      <w:pPr>
        <w:spacing w:line="288" w:lineRule="auto"/>
        <w:jc w:val="both"/>
        <w:rPr>
          <w:rFonts w:asciiTheme="minorHAnsi" w:hAnsiTheme="minorHAnsi"/>
          <w:spacing w:val="-3"/>
          <w:sz w:val="22"/>
          <w:szCs w:val="22"/>
          <w:lang w:val="en-GB"/>
        </w:rPr>
      </w:pPr>
    </w:p>
    <w:p w:rsidR="000B65DE" w:rsidRPr="002C4625" w:rsidRDefault="00E40B1C" w:rsidP="004434BC">
      <w:pPr>
        <w:spacing w:line="288" w:lineRule="auto"/>
        <w:jc w:val="both"/>
        <w:rPr>
          <w:rFonts w:asciiTheme="minorHAnsi" w:hAnsiTheme="minorHAnsi"/>
          <w:sz w:val="22"/>
          <w:szCs w:val="22"/>
          <w:lang w:val="en-GB"/>
        </w:rPr>
      </w:pPr>
      <w:proofErr w:type="spellStart"/>
      <w:r w:rsidRPr="002C4625">
        <w:rPr>
          <w:rFonts w:asciiTheme="minorHAnsi" w:hAnsiTheme="minorHAnsi"/>
          <w:sz w:val="22"/>
          <w:szCs w:val="22"/>
          <w:lang w:val="en-GB"/>
        </w:rPr>
        <w:t>Waldemar</w:t>
      </w:r>
      <w:proofErr w:type="spellEnd"/>
      <w:r w:rsidRPr="002C4625">
        <w:rPr>
          <w:rFonts w:asciiTheme="minorHAnsi" w:hAnsiTheme="minorHAnsi"/>
          <w:sz w:val="22"/>
          <w:szCs w:val="22"/>
          <w:lang w:val="en-GB"/>
        </w:rPr>
        <w:t xml:space="preserve"> </w:t>
      </w:r>
      <w:proofErr w:type="spellStart"/>
      <w:r w:rsidR="000B65DE" w:rsidRPr="002C4625">
        <w:rPr>
          <w:rFonts w:asciiTheme="minorHAnsi" w:hAnsiTheme="minorHAnsi"/>
          <w:sz w:val="22"/>
          <w:szCs w:val="22"/>
          <w:lang w:val="en-GB"/>
        </w:rPr>
        <w:t>Sypiański</w:t>
      </w:r>
      <w:proofErr w:type="spellEnd"/>
      <w:r w:rsidR="000B65DE" w:rsidRPr="002C4625">
        <w:rPr>
          <w:rFonts w:asciiTheme="minorHAnsi" w:hAnsiTheme="minorHAnsi"/>
          <w:sz w:val="22"/>
          <w:szCs w:val="22"/>
          <w:lang w:val="en-GB"/>
        </w:rPr>
        <w:t xml:space="preserve">, the Vice Chairman of the Commission on Business and Tourism, </w:t>
      </w:r>
      <w:proofErr w:type="spellStart"/>
      <w:r w:rsidR="00006AA9" w:rsidRPr="002C4625">
        <w:rPr>
          <w:rFonts w:asciiTheme="minorHAnsi" w:hAnsiTheme="minorHAnsi"/>
          <w:sz w:val="22"/>
          <w:szCs w:val="22"/>
          <w:lang w:val="en-GB"/>
        </w:rPr>
        <w:t>Ustka</w:t>
      </w:r>
      <w:proofErr w:type="spellEnd"/>
      <w:r w:rsidR="00006AA9" w:rsidRPr="002C4625">
        <w:rPr>
          <w:rFonts w:asciiTheme="minorHAnsi" w:hAnsiTheme="minorHAnsi"/>
          <w:sz w:val="22"/>
          <w:szCs w:val="22"/>
          <w:lang w:val="en-GB"/>
        </w:rPr>
        <w:t xml:space="preserve">, </w:t>
      </w:r>
      <w:r w:rsidR="000B65DE" w:rsidRPr="002C4625">
        <w:rPr>
          <w:rFonts w:asciiTheme="minorHAnsi" w:hAnsiTheme="minorHAnsi"/>
          <w:sz w:val="22"/>
          <w:szCs w:val="22"/>
          <w:lang w:val="en-GB"/>
        </w:rPr>
        <w:t xml:space="preserve">on behalf of UBC  Partner member </w:t>
      </w:r>
      <w:proofErr w:type="spellStart"/>
      <w:r w:rsidR="000B65DE" w:rsidRPr="002C4625">
        <w:rPr>
          <w:rFonts w:asciiTheme="minorHAnsi" w:hAnsiTheme="minorHAnsi"/>
          <w:sz w:val="22"/>
          <w:szCs w:val="22"/>
          <w:lang w:val="en-GB"/>
        </w:rPr>
        <w:t>Charlotta</w:t>
      </w:r>
      <w:proofErr w:type="spellEnd"/>
      <w:r w:rsidR="000B65DE" w:rsidRPr="002C4625">
        <w:rPr>
          <w:rFonts w:asciiTheme="minorHAnsi" w:hAnsiTheme="minorHAnsi"/>
          <w:sz w:val="22"/>
          <w:szCs w:val="22"/>
          <w:lang w:val="en-GB"/>
        </w:rPr>
        <w:t xml:space="preserve"> Valley (</w:t>
      </w:r>
      <w:hyperlink r:id="rId7" w:history="1">
        <w:r w:rsidR="000B65DE" w:rsidRPr="002C4625">
          <w:rPr>
            <w:rStyle w:val="Hipercze"/>
            <w:rFonts w:asciiTheme="minorHAnsi" w:hAnsiTheme="minorHAnsi"/>
            <w:sz w:val="22"/>
            <w:szCs w:val="22"/>
            <w:lang w:val="en-GB"/>
          </w:rPr>
          <w:t>http://www.dolinacharlotty.pl/en</w:t>
        </w:r>
      </w:hyperlink>
      <w:r w:rsidR="000B65DE" w:rsidRPr="002C4625">
        <w:rPr>
          <w:rFonts w:asciiTheme="minorHAnsi" w:hAnsiTheme="minorHAnsi"/>
          <w:sz w:val="22"/>
          <w:szCs w:val="22"/>
          <w:lang w:val="en-GB"/>
        </w:rPr>
        <w:t>), invited the Board to hold  the 73</w:t>
      </w:r>
      <w:r w:rsidR="000B65DE" w:rsidRPr="002C4625">
        <w:rPr>
          <w:rFonts w:asciiTheme="minorHAnsi" w:hAnsiTheme="minorHAnsi"/>
          <w:sz w:val="22"/>
          <w:szCs w:val="22"/>
          <w:vertAlign w:val="superscript"/>
          <w:lang w:val="en-GB"/>
        </w:rPr>
        <w:t>rd</w:t>
      </w:r>
      <w:r w:rsidR="000B65DE" w:rsidRPr="002C4625">
        <w:rPr>
          <w:rFonts w:asciiTheme="minorHAnsi" w:hAnsiTheme="minorHAnsi"/>
          <w:sz w:val="22"/>
          <w:szCs w:val="22"/>
          <w:lang w:val="en-GB"/>
        </w:rPr>
        <w:t xml:space="preserve"> Board Meeting in </w:t>
      </w:r>
      <w:proofErr w:type="spellStart"/>
      <w:r w:rsidR="000B65DE" w:rsidRPr="002C4625">
        <w:rPr>
          <w:rFonts w:asciiTheme="minorHAnsi" w:hAnsiTheme="minorHAnsi"/>
          <w:sz w:val="22"/>
          <w:szCs w:val="22"/>
          <w:lang w:val="en-GB"/>
        </w:rPr>
        <w:t>Charlotta</w:t>
      </w:r>
      <w:proofErr w:type="spellEnd"/>
      <w:r w:rsidR="000B65DE" w:rsidRPr="002C4625">
        <w:rPr>
          <w:rFonts w:asciiTheme="minorHAnsi" w:hAnsiTheme="minorHAnsi"/>
          <w:sz w:val="22"/>
          <w:szCs w:val="22"/>
          <w:lang w:val="en-GB"/>
        </w:rPr>
        <w:t xml:space="preserve"> Valley on 10 – 14 June 2015. </w:t>
      </w:r>
    </w:p>
    <w:p w:rsidR="000B65DE" w:rsidRPr="002C4625" w:rsidRDefault="000B65DE" w:rsidP="004434BC">
      <w:pPr>
        <w:spacing w:line="288" w:lineRule="auto"/>
        <w:jc w:val="both"/>
        <w:rPr>
          <w:rFonts w:asciiTheme="minorHAnsi" w:hAnsiTheme="minorHAnsi"/>
          <w:sz w:val="22"/>
          <w:szCs w:val="22"/>
          <w:lang w:val="en-GB"/>
        </w:rPr>
      </w:pPr>
    </w:p>
    <w:p w:rsidR="000B65DE" w:rsidRPr="002C4625" w:rsidRDefault="000B65DE"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In parallel with the Board meeting the Baltic BBQ Championships, in which representatives of city halls, restaurants and catering schools from UBC cities will partake, would take place. This year </w:t>
      </w:r>
      <w:proofErr w:type="spellStart"/>
      <w:r w:rsidRPr="002C4625">
        <w:rPr>
          <w:rFonts w:asciiTheme="minorHAnsi" w:hAnsiTheme="minorHAnsi"/>
          <w:sz w:val="22"/>
          <w:szCs w:val="22"/>
          <w:lang w:val="en-GB"/>
        </w:rPr>
        <w:t>C</w:t>
      </w:r>
      <w:r w:rsidR="00112341" w:rsidRPr="002C4625">
        <w:rPr>
          <w:rFonts w:asciiTheme="minorHAnsi" w:hAnsiTheme="minorHAnsi"/>
          <w:sz w:val="22"/>
          <w:szCs w:val="22"/>
          <w:lang w:val="en-GB"/>
        </w:rPr>
        <w:t>h</w:t>
      </w:r>
      <w:r w:rsidRPr="002C4625">
        <w:rPr>
          <w:rFonts w:asciiTheme="minorHAnsi" w:hAnsiTheme="minorHAnsi"/>
          <w:sz w:val="22"/>
          <w:szCs w:val="22"/>
          <w:lang w:val="en-GB"/>
        </w:rPr>
        <w:t>arlotta</w:t>
      </w:r>
      <w:proofErr w:type="spellEnd"/>
      <w:r w:rsidRPr="002C4625">
        <w:rPr>
          <w:rFonts w:asciiTheme="minorHAnsi" w:hAnsiTheme="minorHAnsi"/>
          <w:sz w:val="22"/>
          <w:szCs w:val="22"/>
          <w:lang w:val="en-GB"/>
        </w:rPr>
        <w:t xml:space="preserve"> Valley, under the aegis of UBC, hosted European and Polish BBQ Championship. </w:t>
      </w:r>
    </w:p>
    <w:p w:rsidR="000B65DE" w:rsidRPr="002C4625" w:rsidRDefault="000B65DE" w:rsidP="004434BC">
      <w:pPr>
        <w:spacing w:line="288" w:lineRule="auto"/>
        <w:jc w:val="both"/>
        <w:rPr>
          <w:rFonts w:asciiTheme="minorHAnsi" w:hAnsiTheme="minorHAnsi"/>
          <w:sz w:val="22"/>
          <w:szCs w:val="22"/>
          <w:lang w:val="en-GB"/>
        </w:rPr>
      </w:pPr>
    </w:p>
    <w:p w:rsidR="000B65DE" w:rsidRPr="002C4625" w:rsidRDefault="000B65DE" w:rsidP="004434BC">
      <w:pPr>
        <w:spacing w:line="288" w:lineRule="auto"/>
        <w:jc w:val="both"/>
        <w:rPr>
          <w:rFonts w:asciiTheme="minorHAnsi" w:hAnsiTheme="minorHAnsi"/>
          <w:sz w:val="22"/>
          <w:szCs w:val="22"/>
          <w:lang w:val="en-GB"/>
        </w:rPr>
      </w:pPr>
      <w:r w:rsidRPr="002C4625">
        <w:rPr>
          <w:rFonts w:asciiTheme="minorHAnsi" w:hAnsiTheme="minorHAnsi"/>
          <w:sz w:val="22"/>
          <w:szCs w:val="22"/>
          <w:lang w:val="en-GB"/>
        </w:rPr>
        <w:t xml:space="preserve">The Board authorized the Presidium to decide on this matter. </w:t>
      </w:r>
    </w:p>
    <w:p w:rsidR="000636AD" w:rsidRPr="002C4625" w:rsidRDefault="000636AD" w:rsidP="004434BC">
      <w:pPr>
        <w:spacing w:line="288" w:lineRule="auto"/>
        <w:jc w:val="both"/>
        <w:rPr>
          <w:rFonts w:asciiTheme="minorHAnsi" w:hAnsiTheme="minorHAnsi"/>
          <w:spacing w:val="-3"/>
          <w:sz w:val="22"/>
          <w:szCs w:val="22"/>
          <w:lang w:val="en-GB"/>
        </w:rPr>
      </w:pPr>
    </w:p>
    <w:p w:rsidR="000636AD" w:rsidRPr="00AB3B91" w:rsidRDefault="000636AD" w:rsidP="004434BC">
      <w:pPr>
        <w:spacing w:line="288" w:lineRule="auto"/>
        <w:jc w:val="both"/>
        <w:rPr>
          <w:rFonts w:asciiTheme="minorHAnsi" w:hAnsiTheme="minorHAnsi"/>
          <w:b/>
          <w:spacing w:val="-3"/>
          <w:sz w:val="22"/>
          <w:szCs w:val="22"/>
          <w:lang w:val="en-GB"/>
        </w:rPr>
      </w:pPr>
      <w:r w:rsidRPr="00AB3B91">
        <w:rPr>
          <w:rFonts w:asciiTheme="minorHAnsi" w:hAnsiTheme="minorHAnsi"/>
          <w:b/>
          <w:spacing w:val="-3"/>
          <w:sz w:val="22"/>
          <w:szCs w:val="22"/>
          <w:lang w:val="en-GB"/>
        </w:rPr>
        <w:lastRenderedPageBreak/>
        <w:t>17.2</w:t>
      </w:r>
      <w:r w:rsidRPr="00AB3B91">
        <w:rPr>
          <w:rFonts w:asciiTheme="minorHAnsi" w:hAnsiTheme="minorHAnsi"/>
          <w:b/>
          <w:spacing w:val="-3"/>
          <w:sz w:val="22"/>
          <w:szCs w:val="22"/>
          <w:lang w:val="en-GB"/>
        </w:rPr>
        <w:tab/>
        <w:t>Business &amp; Tourism Commission cooperation treaty with the University of Rostock.</w:t>
      </w:r>
    </w:p>
    <w:p w:rsidR="000B65DE" w:rsidRPr="002C4625" w:rsidRDefault="000B65DE" w:rsidP="004434BC">
      <w:pPr>
        <w:spacing w:line="288" w:lineRule="auto"/>
        <w:jc w:val="both"/>
        <w:rPr>
          <w:rFonts w:asciiTheme="minorHAnsi" w:hAnsiTheme="minorHAnsi"/>
          <w:spacing w:val="-3"/>
          <w:sz w:val="22"/>
          <w:szCs w:val="22"/>
          <w:lang w:val="en-GB"/>
        </w:rPr>
      </w:pPr>
    </w:p>
    <w:p w:rsidR="000636AD" w:rsidRPr="002C4625" w:rsidRDefault="000636AD"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The cooperation treaty is based on the EU funded project Generation </w:t>
      </w:r>
      <w:proofErr w:type="spellStart"/>
      <w:r w:rsidRPr="002C4625">
        <w:rPr>
          <w:rFonts w:asciiTheme="minorHAnsi" w:hAnsiTheme="minorHAnsi"/>
          <w:spacing w:val="-3"/>
          <w:sz w:val="22"/>
          <w:szCs w:val="22"/>
          <w:lang w:val="en-GB"/>
        </w:rPr>
        <w:t>Balt</w:t>
      </w:r>
      <w:proofErr w:type="spellEnd"/>
      <w:r w:rsidRPr="002C4625">
        <w:rPr>
          <w:rFonts w:asciiTheme="minorHAnsi" w:hAnsiTheme="minorHAnsi"/>
          <w:spacing w:val="-3"/>
          <w:sz w:val="22"/>
          <w:szCs w:val="22"/>
          <w:lang w:val="en-GB"/>
        </w:rPr>
        <w:t>, which aims to link maritime education with the changing job market for a new generation of Baltic Sea experts. It was signed September 2014 between Prof. Dr. Gerhard Graf, Head of Department Maritime Systems, University of Rostock and Wolfgang Schmidt, Chairman of the UBC Business &amp; Tourism Commission.</w:t>
      </w:r>
    </w:p>
    <w:p w:rsidR="000636AD" w:rsidRPr="002C4625" w:rsidRDefault="000636AD"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The full text of the cooperation treaty is attached to the minutes.</w:t>
      </w:r>
    </w:p>
    <w:p w:rsidR="000636AD" w:rsidRPr="002C4625" w:rsidRDefault="000636AD" w:rsidP="004434BC">
      <w:pPr>
        <w:spacing w:line="288" w:lineRule="auto"/>
        <w:jc w:val="both"/>
        <w:rPr>
          <w:rFonts w:asciiTheme="minorHAnsi" w:hAnsiTheme="minorHAnsi"/>
          <w:spacing w:val="-3"/>
          <w:sz w:val="22"/>
          <w:szCs w:val="22"/>
          <w:lang w:val="en-GB"/>
        </w:rPr>
      </w:pPr>
    </w:p>
    <w:p w:rsidR="000636AD" w:rsidRPr="00AB3B91" w:rsidRDefault="000636AD" w:rsidP="004434BC">
      <w:pPr>
        <w:spacing w:line="288" w:lineRule="auto"/>
        <w:jc w:val="both"/>
        <w:rPr>
          <w:rFonts w:asciiTheme="minorHAnsi" w:hAnsiTheme="minorHAnsi"/>
          <w:b/>
          <w:spacing w:val="-3"/>
          <w:sz w:val="22"/>
          <w:szCs w:val="22"/>
          <w:lang w:val="en-GB"/>
        </w:rPr>
      </w:pPr>
      <w:r w:rsidRPr="00AB3B91">
        <w:rPr>
          <w:rFonts w:asciiTheme="minorHAnsi" w:hAnsiTheme="minorHAnsi"/>
          <w:b/>
          <w:spacing w:val="-3"/>
          <w:sz w:val="22"/>
          <w:szCs w:val="22"/>
          <w:lang w:val="en-GB"/>
        </w:rPr>
        <w:t>17.3</w:t>
      </w:r>
      <w:r w:rsidRPr="00AB3B91">
        <w:rPr>
          <w:rFonts w:asciiTheme="minorHAnsi" w:hAnsiTheme="minorHAnsi"/>
          <w:b/>
          <w:spacing w:val="-3"/>
          <w:sz w:val="22"/>
          <w:szCs w:val="22"/>
          <w:lang w:val="en-GB"/>
        </w:rPr>
        <w:tab/>
        <w:t>UBC-Kiel sailing network project.</w:t>
      </w:r>
    </w:p>
    <w:p w:rsidR="000636AD" w:rsidRPr="002C4625" w:rsidRDefault="000636AD" w:rsidP="004434BC">
      <w:pPr>
        <w:spacing w:line="288" w:lineRule="auto"/>
        <w:jc w:val="both"/>
        <w:rPr>
          <w:rFonts w:asciiTheme="minorHAnsi" w:hAnsiTheme="minorHAnsi"/>
          <w:spacing w:val="-3"/>
          <w:sz w:val="22"/>
          <w:szCs w:val="22"/>
          <w:lang w:val="en-GB"/>
        </w:rPr>
      </w:pPr>
    </w:p>
    <w:p w:rsidR="000636AD" w:rsidRPr="002C4625" w:rsidRDefault="000636AD"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The Union of the Baltic Cities Business &amp; Tourism Commission and Kiel Marketing at the kick-off meeting in September 2014 in Kiel have set up the UBC – Kiel Sailing Network project. Its aim is to raise the potential of the connection of water sports, location marketing, tourist attraction and investment promotion.</w:t>
      </w:r>
      <w:r w:rsidR="00AB3B91">
        <w:rPr>
          <w:rFonts w:asciiTheme="minorHAnsi" w:hAnsiTheme="minorHAnsi"/>
          <w:spacing w:val="-3"/>
          <w:sz w:val="22"/>
          <w:szCs w:val="22"/>
          <w:lang w:val="en-GB"/>
        </w:rPr>
        <w:t xml:space="preserve"> </w:t>
      </w:r>
      <w:r w:rsidRPr="002C4625">
        <w:rPr>
          <w:rFonts w:asciiTheme="minorHAnsi" w:hAnsiTheme="minorHAnsi"/>
          <w:spacing w:val="-3"/>
          <w:sz w:val="22"/>
          <w:szCs w:val="22"/>
          <w:lang w:val="en-GB"/>
        </w:rPr>
        <w:t>The project description is attached to the minutes.</w:t>
      </w:r>
    </w:p>
    <w:p w:rsidR="000636AD" w:rsidRPr="002C4625" w:rsidRDefault="000636AD" w:rsidP="004434BC">
      <w:pPr>
        <w:spacing w:line="288" w:lineRule="auto"/>
        <w:jc w:val="both"/>
        <w:rPr>
          <w:rFonts w:asciiTheme="minorHAnsi" w:hAnsiTheme="minorHAnsi"/>
          <w:spacing w:val="-3"/>
          <w:sz w:val="22"/>
          <w:szCs w:val="22"/>
          <w:lang w:val="en-GB"/>
        </w:rPr>
      </w:pPr>
    </w:p>
    <w:p w:rsidR="000636AD" w:rsidRPr="00AB3B91" w:rsidRDefault="000636AD" w:rsidP="004434BC">
      <w:pPr>
        <w:spacing w:line="288" w:lineRule="auto"/>
        <w:jc w:val="both"/>
        <w:rPr>
          <w:rFonts w:asciiTheme="minorHAnsi" w:hAnsiTheme="minorHAnsi"/>
          <w:b/>
          <w:spacing w:val="-3"/>
          <w:sz w:val="22"/>
          <w:szCs w:val="22"/>
          <w:lang w:val="en-GB"/>
        </w:rPr>
      </w:pPr>
      <w:r w:rsidRPr="00AB3B91">
        <w:rPr>
          <w:rFonts w:asciiTheme="minorHAnsi" w:hAnsiTheme="minorHAnsi"/>
          <w:b/>
          <w:spacing w:val="-3"/>
          <w:sz w:val="22"/>
          <w:szCs w:val="22"/>
          <w:lang w:val="en-GB"/>
        </w:rPr>
        <w:t>17.4</w:t>
      </w:r>
      <w:r w:rsidRPr="00AB3B91">
        <w:rPr>
          <w:rFonts w:asciiTheme="minorHAnsi" w:hAnsiTheme="minorHAnsi"/>
          <w:b/>
          <w:spacing w:val="-3"/>
          <w:sz w:val="22"/>
          <w:szCs w:val="22"/>
          <w:lang w:val="en-GB"/>
        </w:rPr>
        <w:tab/>
        <w:t>Statement at the 8</w:t>
      </w:r>
      <w:r w:rsidRPr="00AB3B91">
        <w:rPr>
          <w:rFonts w:asciiTheme="minorHAnsi" w:hAnsiTheme="minorHAnsi"/>
          <w:b/>
          <w:spacing w:val="-3"/>
          <w:sz w:val="22"/>
          <w:szCs w:val="22"/>
          <w:vertAlign w:val="superscript"/>
          <w:lang w:val="en-GB"/>
        </w:rPr>
        <w:t>th</w:t>
      </w:r>
      <w:r w:rsidRPr="00AB3B91">
        <w:rPr>
          <w:rFonts w:asciiTheme="minorHAnsi" w:hAnsiTheme="minorHAnsi"/>
          <w:b/>
          <w:spacing w:val="-3"/>
          <w:sz w:val="22"/>
          <w:szCs w:val="22"/>
          <w:lang w:val="en-GB"/>
        </w:rPr>
        <w:t xml:space="preserve"> VASAB Ministerial Conference, Tallinn, 26.09.2014.</w:t>
      </w:r>
    </w:p>
    <w:p w:rsidR="009F041C" w:rsidRPr="002C4625" w:rsidRDefault="009F041C" w:rsidP="004434BC">
      <w:pPr>
        <w:spacing w:line="288" w:lineRule="auto"/>
        <w:jc w:val="both"/>
        <w:rPr>
          <w:rFonts w:asciiTheme="minorHAnsi" w:hAnsiTheme="minorHAnsi"/>
          <w:spacing w:val="-3"/>
          <w:sz w:val="22"/>
          <w:szCs w:val="22"/>
          <w:lang w:val="en-GB"/>
        </w:rPr>
      </w:pPr>
    </w:p>
    <w:p w:rsidR="000636AD" w:rsidRPr="002C4625" w:rsidRDefault="000636AD"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Union of the Baltic Cities wants to see a dynamic, prosperous, democratic and stable European Baltic Sea Region in successful and sustainable economic, political, social, environmental and cultural development process, moving towards closer cooperation and integration. Therefore, it invited VASAB to co-shape the new “Sustainable Baltic Cities 2020” programme, for adoption at UBC General Conference in autumn 2015. Topics preliminarily discussed include among others green urban economies, climate-smart cities and partnerships for knowledge-based development.</w:t>
      </w:r>
    </w:p>
    <w:p w:rsidR="000636AD" w:rsidRPr="002C4625" w:rsidRDefault="000636AD" w:rsidP="004434BC">
      <w:pPr>
        <w:spacing w:line="288" w:lineRule="auto"/>
        <w:jc w:val="both"/>
        <w:rPr>
          <w:rFonts w:asciiTheme="minorHAnsi" w:hAnsiTheme="minorHAnsi"/>
          <w:spacing w:val="-3"/>
          <w:sz w:val="22"/>
          <w:szCs w:val="22"/>
          <w:lang w:val="en-GB"/>
        </w:rPr>
      </w:pPr>
    </w:p>
    <w:p w:rsidR="000636AD" w:rsidRDefault="000636AD"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The UBC congratulated VASAB on the twentieth anniversary of its first common strategic document “Visions and Strategies around the Baltic Sea 2010”. Many of the ideas in that document have been implemented. UBC also contributed to this process.</w:t>
      </w:r>
    </w:p>
    <w:p w:rsidR="001C6599" w:rsidRPr="002C4625" w:rsidRDefault="001C6599" w:rsidP="004434BC">
      <w:pPr>
        <w:spacing w:line="288" w:lineRule="auto"/>
        <w:jc w:val="both"/>
        <w:rPr>
          <w:rFonts w:asciiTheme="minorHAnsi" w:hAnsiTheme="minorHAnsi"/>
          <w:spacing w:val="-3"/>
          <w:sz w:val="22"/>
          <w:szCs w:val="22"/>
          <w:lang w:val="en-GB"/>
        </w:rPr>
      </w:pPr>
      <w:bookmarkStart w:id="0" w:name="_GoBack"/>
      <w:bookmarkEnd w:id="0"/>
    </w:p>
    <w:p w:rsidR="000636AD" w:rsidRPr="002C4625" w:rsidRDefault="000636AD" w:rsidP="004434BC">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The statement is attached to the minutes.</w:t>
      </w:r>
    </w:p>
    <w:p w:rsidR="004F7F63" w:rsidRDefault="004F7F63" w:rsidP="004434BC">
      <w:pPr>
        <w:pBdr>
          <w:bottom w:val="single" w:sz="6" w:space="1" w:color="auto"/>
        </w:pBdr>
        <w:spacing w:line="288" w:lineRule="auto"/>
        <w:jc w:val="both"/>
        <w:rPr>
          <w:rFonts w:asciiTheme="minorHAnsi" w:hAnsiTheme="minorHAnsi"/>
          <w:spacing w:val="-3"/>
          <w:sz w:val="22"/>
          <w:szCs w:val="22"/>
          <w:lang w:val="en-GB"/>
        </w:rPr>
      </w:pPr>
    </w:p>
    <w:p w:rsidR="00AB3B91" w:rsidRPr="002C4625" w:rsidRDefault="00AB3B91" w:rsidP="004434BC">
      <w:pPr>
        <w:spacing w:line="288" w:lineRule="auto"/>
        <w:jc w:val="both"/>
        <w:rPr>
          <w:rFonts w:asciiTheme="minorHAnsi" w:hAnsiTheme="minorHAnsi"/>
          <w:spacing w:val="-3"/>
          <w:sz w:val="22"/>
          <w:szCs w:val="22"/>
          <w:lang w:val="en-GB"/>
        </w:rPr>
      </w:pPr>
    </w:p>
    <w:p w:rsidR="00BB2FA5" w:rsidRPr="002C4625" w:rsidRDefault="00BB2FA5" w:rsidP="00BB2FA5">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The </w:t>
      </w:r>
      <w:r w:rsidR="00AB3B91">
        <w:rPr>
          <w:rFonts w:asciiTheme="minorHAnsi" w:hAnsiTheme="minorHAnsi"/>
          <w:spacing w:val="-3"/>
          <w:sz w:val="22"/>
          <w:szCs w:val="22"/>
          <w:lang w:val="en-GB"/>
        </w:rPr>
        <w:t xml:space="preserve">meeting </w:t>
      </w:r>
      <w:r w:rsidRPr="002C4625">
        <w:rPr>
          <w:rFonts w:asciiTheme="minorHAnsi" w:hAnsiTheme="minorHAnsi"/>
          <w:spacing w:val="-3"/>
          <w:sz w:val="22"/>
          <w:szCs w:val="22"/>
          <w:lang w:val="en-GB"/>
        </w:rPr>
        <w:t>documents are available at:</w:t>
      </w:r>
    </w:p>
    <w:p w:rsidR="00BB2FA5" w:rsidRPr="002C4625" w:rsidRDefault="00BB2FA5" w:rsidP="00BB2FA5">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http://www.ubc.net/documentation,76,3036.html</w:t>
      </w:r>
    </w:p>
    <w:p w:rsidR="00BB2FA5" w:rsidRPr="002C4625" w:rsidRDefault="00BB2FA5" w:rsidP="00BB2FA5">
      <w:pPr>
        <w:spacing w:line="288" w:lineRule="auto"/>
        <w:jc w:val="both"/>
        <w:rPr>
          <w:rFonts w:asciiTheme="minorHAnsi" w:hAnsiTheme="minorHAnsi"/>
          <w:spacing w:val="-3"/>
          <w:sz w:val="22"/>
          <w:szCs w:val="22"/>
          <w:lang w:val="en-GB"/>
        </w:rPr>
      </w:pPr>
    </w:p>
    <w:p w:rsidR="00BB2FA5" w:rsidRPr="002C4625" w:rsidRDefault="00BB2FA5" w:rsidP="00BB2FA5">
      <w:pPr>
        <w:spacing w:line="288" w:lineRule="auto"/>
        <w:jc w:val="both"/>
        <w:rPr>
          <w:rFonts w:asciiTheme="minorHAnsi" w:hAnsiTheme="minorHAnsi"/>
          <w:spacing w:val="-3"/>
          <w:sz w:val="22"/>
          <w:szCs w:val="22"/>
          <w:lang w:val="en-GB"/>
        </w:rPr>
      </w:pPr>
    </w:p>
    <w:p w:rsidR="00BB2FA5" w:rsidRPr="002C4625" w:rsidRDefault="00BB2FA5" w:rsidP="00BB2FA5">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Per </w:t>
      </w:r>
      <w:proofErr w:type="spellStart"/>
      <w:r w:rsidRPr="002C4625">
        <w:rPr>
          <w:rFonts w:asciiTheme="minorHAnsi" w:hAnsiTheme="minorHAnsi"/>
          <w:spacing w:val="-3"/>
          <w:sz w:val="22"/>
          <w:szCs w:val="22"/>
          <w:lang w:val="en-GB"/>
        </w:rPr>
        <w:t>Bødker</w:t>
      </w:r>
      <w:proofErr w:type="spellEnd"/>
      <w:r w:rsidRPr="002C4625">
        <w:rPr>
          <w:rFonts w:asciiTheme="minorHAnsi" w:hAnsiTheme="minorHAnsi"/>
          <w:spacing w:val="-3"/>
          <w:sz w:val="22"/>
          <w:szCs w:val="22"/>
          <w:lang w:val="en-GB"/>
        </w:rPr>
        <w:t xml:space="preserve"> Andersen</w:t>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proofErr w:type="spellStart"/>
      <w:r w:rsidRPr="002C4625">
        <w:rPr>
          <w:rFonts w:asciiTheme="minorHAnsi" w:hAnsiTheme="minorHAnsi"/>
          <w:spacing w:val="-3"/>
          <w:sz w:val="22"/>
          <w:szCs w:val="22"/>
          <w:lang w:val="en-GB"/>
        </w:rPr>
        <w:t>Paweł</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Żaboklicki</w:t>
      </w:r>
      <w:proofErr w:type="spellEnd"/>
    </w:p>
    <w:p w:rsidR="00BB2FA5" w:rsidRPr="002C4625" w:rsidRDefault="00BB2FA5" w:rsidP="00BB2FA5">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Chairperson</w:t>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t>Secretary</w:t>
      </w:r>
    </w:p>
    <w:p w:rsidR="00BB2FA5" w:rsidRDefault="00BB2FA5" w:rsidP="00BB2FA5">
      <w:pPr>
        <w:spacing w:line="288" w:lineRule="auto"/>
        <w:jc w:val="both"/>
        <w:rPr>
          <w:rFonts w:asciiTheme="minorHAnsi" w:hAnsiTheme="minorHAnsi"/>
          <w:spacing w:val="-3"/>
          <w:sz w:val="22"/>
          <w:szCs w:val="22"/>
          <w:lang w:val="en-GB"/>
        </w:rPr>
      </w:pPr>
    </w:p>
    <w:p w:rsidR="00AB3B91" w:rsidRPr="002C4625" w:rsidRDefault="00AB3B91" w:rsidP="00BB2FA5">
      <w:pPr>
        <w:spacing w:line="288" w:lineRule="auto"/>
        <w:jc w:val="both"/>
        <w:rPr>
          <w:rFonts w:asciiTheme="minorHAnsi" w:hAnsiTheme="minorHAnsi"/>
          <w:spacing w:val="-3"/>
          <w:sz w:val="22"/>
          <w:szCs w:val="22"/>
          <w:lang w:val="en-GB"/>
        </w:rPr>
      </w:pPr>
    </w:p>
    <w:p w:rsidR="00BB2FA5" w:rsidRPr="002C4625" w:rsidRDefault="00BB2FA5" w:rsidP="00BB2FA5">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Per </w:t>
      </w:r>
      <w:proofErr w:type="spellStart"/>
      <w:r w:rsidRPr="002C4625">
        <w:rPr>
          <w:rFonts w:asciiTheme="minorHAnsi" w:hAnsiTheme="minorHAnsi"/>
          <w:spacing w:val="-3"/>
          <w:sz w:val="22"/>
          <w:szCs w:val="22"/>
          <w:lang w:val="en-GB"/>
        </w:rPr>
        <w:t>Schöldberg</w:t>
      </w:r>
      <w:proofErr w:type="spellEnd"/>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proofErr w:type="spellStart"/>
      <w:r w:rsidRPr="002C4625">
        <w:rPr>
          <w:rFonts w:asciiTheme="minorHAnsi" w:hAnsiTheme="minorHAnsi"/>
          <w:spacing w:val="-3"/>
          <w:sz w:val="22"/>
          <w:szCs w:val="22"/>
          <w:lang w:val="en-GB"/>
        </w:rPr>
        <w:t>Hasan</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Habib</w:t>
      </w:r>
      <w:proofErr w:type="spellEnd"/>
      <w:r w:rsidRPr="002C4625">
        <w:rPr>
          <w:rFonts w:asciiTheme="minorHAnsi" w:hAnsiTheme="minorHAnsi"/>
          <w:spacing w:val="-3"/>
          <w:sz w:val="22"/>
          <w:szCs w:val="22"/>
          <w:lang w:val="en-GB"/>
        </w:rPr>
        <w:t xml:space="preserve"> </w:t>
      </w:r>
    </w:p>
    <w:p w:rsidR="00FF2A32" w:rsidRPr="00C81139" w:rsidRDefault="00BB2FA5" w:rsidP="00C81139">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Adjuster</w:t>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t>Adjuster</w:t>
      </w:r>
    </w:p>
    <w:sectPr w:rsidR="00FF2A32" w:rsidRPr="00C81139" w:rsidSect="006F3A6D">
      <w:headerReference w:type="default" r:id="rId8"/>
      <w:footerReference w:type="even" r:id="rId9"/>
      <w:footerReference w:type="default" r:id="rId10"/>
      <w:pgSz w:w="11906" w:h="16838"/>
      <w:pgMar w:top="1134" w:right="1418" w:bottom="1134" w:left="1418" w:header="454"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537" w:rsidRDefault="009A2537">
      <w:r>
        <w:separator/>
      </w:r>
    </w:p>
  </w:endnote>
  <w:endnote w:type="continuationSeparator" w:id="0">
    <w:p w:rsidR="009A2537" w:rsidRDefault="009A2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1" w:rsidRDefault="00365293" w:rsidP="009635B9">
    <w:pPr>
      <w:pStyle w:val="Stopka"/>
      <w:framePr w:wrap="around" w:vAnchor="text" w:hAnchor="margin" w:xAlign="right" w:y="1"/>
      <w:rPr>
        <w:rStyle w:val="Numerstrony"/>
      </w:rPr>
    </w:pPr>
    <w:r>
      <w:rPr>
        <w:rStyle w:val="Numerstrony"/>
      </w:rPr>
      <w:fldChar w:fldCharType="begin"/>
    </w:r>
    <w:r w:rsidR="00AF1371">
      <w:rPr>
        <w:rStyle w:val="Numerstrony"/>
      </w:rPr>
      <w:instrText xml:space="preserve">PAGE  </w:instrText>
    </w:r>
    <w:r>
      <w:rPr>
        <w:rStyle w:val="Numerstrony"/>
      </w:rPr>
      <w:fldChar w:fldCharType="end"/>
    </w:r>
  </w:p>
  <w:p w:rsidR="00AF1371" w:rsidRDefault="00AF1371" w:rsidP="00F4010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1" w:rsidRPr="0060192A" w:rsidRDefault="00AF1371" w:rsidP="006434AF">
    <w:pPr>
      <w:pStyle w:val="Stopka"/>
      <w:tabs>
        <w:tab w:val="clear" w:pos="9072"/>
        <w:tab w:val="right" w:pos="9070"/>
      </w:tabs>
      <w:rPr>
        <w:rFonts w:asciiTheme="minorHAnsi" w:hAnsiTheme="minorHAnsi"/>
        <w:lang w:val="en-GB"/>
      </w:rPr>
    </w:pPr>
    <w:r w:rsidRPr="0060192A">
      <w:rPr>
        <w:rFonts w:asciiTheme="minorHAnsi" w:hAnsiTheme="minorHAnsi"/>
        <w:lang w:val="en-GB"/>
      </w:rPr>
      <w:t>Minutes of the 7</w:t>
    </w:r>
    <w:r>
      <w:rPr>
        <w:rFonts w:asciiTheme="minorHAnsi" w:hAnsiTheme="minorHAnsi"/>
        <w:lang w:val="en-GB"/>
      </w:rPr>
      <w:t>1</w:t>
    </w:r>
    <w:r>
      <w:rPr>
        <w:rFonts w:asciiTheme="minorHAnsi" w:hAnsiTheme="minorHAnsi"/>
        <w:vertAlign w:val="superscript"/>
        <w:lang w:val="en-GB"/>
      </w:rPr>
      <w:t>st</w:t>
    </w:r>
    <w:r w:rsidRPr="0060192A">
      <w:rPr>
        <w:rFonts w:asciiTheme="minorHAnsi" w:hAnsiTheme="minorHAnsi"/>
        <w:lang w:val="en-GB"/>
      </w:rPr>
      <w:t xml:space="preserve"> UBC Executive Board Meeting, </w:t>
    </w:r>
    <w:proofErr w:type="spellStart"/>
    <w:r w:rsidRPr="00D03F9F">
      <w:rPr>
        <w:rFonts w:asciiTheme="minorHAnsi" w:hAnsiTheme="minorHAnsi"/>
        <w:lang w:val="en-GB"/>
      </w:rPr>
      <w:t>Växjö</w:t>
    </w:r>
    <w:proofErr w:type="spellEnd"/>
    <w:r w:rsidRPr="0060192A">
      <w:rPr>
        <w:rFonts w:asciiTheme="minorHAnsi" w:hAnsiTheme="minorHAnsi"/>
        <w:lang w:val="en-GB"/>
      </w:rPr>
      <w:t xml:space="preserve">, </w:t>
    </w:r>
    <w:r>
      <w:rPr>
        <w:rFonts w:asciiTheme="minorHAnsi" w:hAnsiTheme="minorHAnsi"/>
        <w:lang w:val="en-GB"/>
      </w:rPr>
      <w:t xml:space="preserve">28-30 October </w:t>
    </w:r>
    <w:r w:rsidRPr="0060192A">
      <w:rPr>
        <w:rFonts w:asciiTheme="minorHAnsi" w:hAnsiTheme="minorHAnsi"/>
        <w:lang w:val="en-GB"/>
      </w:rPr>
      <w:t>2014</w:t>
    </w:r>
    <w:r w:rsidRPr="0060192A">
      <w:rPr>
        <w:rFonts w:asciiTheme="minorHAnsi" w:hAnsiTheme="minorHAnsi"/>
        <w:lang w:val="en-GB"/>
      </w:rPr>
      <w:tab/>
    </w:r>
    <w:r w:rsidRPr="0060192A">
      <w:rPr>
        <w:rFonts w:asciiTheme="minorHAnsi" w:hAnsiTheme="minorHAnsi"/>
        <w:lang w:val="en-GB"/>
      </w:rPr>
      <w:tab/>
    </w:r>
    <w:r w:rsidR="00365293" w:rsidRPr="0060192A">
      <w:rPr>
        <w:rFonts w:asciiTheme="minorHAnsi" w:hAnsiTheme="minorHAnsi"/>
      </w:rPr>
      <w:fldChar w:fldCharType="begin"/>
    </w:r>
    <w:r w:rsidRPr="0060192A">
      <w:rPr>
        <w:rFonts w:asciiTheme="minorHAnsi" w:hAnsiTheme="minorHAnsi"/>
        <w:lang w:val="en-GB"/>
      </w:rPr>
      <w:instrText xml:space="preserve"> PAGE   \* MERGEFORMAT </w:instrText>
    </w:r>
    <w:r w:rsidR="00365293" w:rsidRPr="0060192A">
      <w:rPr>
        <w:rFonts w:asciiTheme="minorHAnsi" w:hAnsiTheme="minorHAnsi"/>
      </w:rPr>
      <w:fldChar w:fldCharType="separate"/>
    </w:r>
    <w:r w:rsidR="00334F99">
      <w:rPr>
        <w:rFonts w:asciiTheme="minorHAnsi" w:hAnsiTheme="minorHAnsi"/>
        <w:noProof/>
        <w:lang w:val="en-GB"/>
      </w:rPr>
      <w:t>1</w:t>
    </w:r>
    <w:r w:rsidR="00365293" w:rsidRPr="0060192A">
      <w:rPr>
        <w:rFonts w:asciiTheme="minorHAnsi" w:hAnsiTheme="minorHAnsi"/>
      </w:rPr>
      <w:fldChar w:fldCharType="end"/>
    </w:r>
  </w:p>
  <w:p w:rsidR="00AF1371" w:rsidRPr="00562C22" w:rsidRDefault="00AF1371" w:rsidP="00F40109">
    <w:pPr>
      <w:pStyle w:val="Stopka"/>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537" w:rsidRDefault="009A2537">
      <w:r>
        <w:separator/>
      </w:r>
    </w:p>
  </w:footnote>
  <w:footnote w:type="continuationSeparator" w:id="0">
    <w:p w:rsidR="009A2537" w:rsidRDefault="009A2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1" w:rsidRDefault="00AF1371">
    <w:pPr>
      <w:pStyle w:val="Nagwek"/>
    </w:pPr>
    <w:r>
      <w:rPr>
        <w:noProof/>
      </w:rPr>
      <w:drawing>
        <wp:inline distT="0" distB="0" distL="0" distR="0">
          <wp:extent cx="738505" cy="660311"/>
          <wp:effectExtent l="19050" t="0" r="4445" b="0"/>
          <wp:docPr id="1"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
                  <a:srcRect/>
                  <a:stretch>
                    <a:fillRect/>
                  </a:stretch>
                </pic:blipFill>
                <pic:spPr bwMode="auto">
                  <a:xfrm>
                    <a:off x="0" y="0"/>
                    <a:ext cx="742762" cy="66411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CC"/>
    <w:multiLevelType w:val="hybridMultilevel"/>
    <w:tmpl w:val="CE9A8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73AF6"/>
    <w:multiLevelType w:val="hybridMultilevel"/>
    <w:tmpl w:val="76CC1466"/>
    <w:lvl w:ilvl="0" w:tplc="5F48C726">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2F6232"/>
    <w:multiLevelType w:val="hybridMultilevel"/>
    <w:tmpl w:val="0AC8FD78"/>
    <w:lvl w:ilvl="0" w:tplc="EF68FC6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3C57EB"/>
    <w:multiLevelType w:val="hybridMultilevel"/>
    <w:tmpl w:val="A4200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265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E4A5B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0F834339"/>
    <w:multiLevelType w:val="hybridMultilevel"/>
    <w:tmpl w:val="887EE28C"/>
    <w:lvl w:ilvl="0" w:tplc="1C44CDBE">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60385C"/>
    <w:multiLevelType w:val="hybridMultilevel"/>
    <w:tmpl w:val="C348425A"/>
    <w:lvl w:ilvl="0" w:tplc="8D02FC54">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
    <w:nsid w:val="1AE03B2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B484EB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C191A2E"/>
    <w:multiLevelType w:val="hybridMultilevel"/>
    <w:tmpl w:val="69208D3A"/>
    <w:lvl w:ilvl="0" w:tplc="C7463C9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E654FB"/>
    <w:multiLevelType w:val="hybridMultilevel"/>
    <w:tmpl w:val="E806E81E"/>
    <w:lvl w:ilvl="0" w:tplc="82E86A8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023997"/>
    <w:multiLevelType w:val="hybridMultilevel"/>
    <w:tmpl w:val="3AC4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C1001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2BE0607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2D0C5237"/>
    <w:multiLevelType w:val="hybridMultilevel"/>
    <w:tmpl w:val="AFB65D92"/>
    <w:lvl w:ilvl="0" w:tplc="924E1E6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3B68B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2FA621E3"/>
    <w:multiLevelType w:val="hybridMultilevel"/>
    <w:tmpl w:val="E2A8ECC2"/>
    <w:lvl w:ilvl="0" w:tplc="E28E089E">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C264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nsid w:val="34FF521D"/>
    <w:multiLevelType w:val="hybridMultilevel"/>
    <w:tmpl w:val="F3083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9D1661"/>
    <w:multiLevelType w:val="hybridMultilevel"/>
    <w:tmpl w:val="C7802A24"/>
    <w:lvl w:ilvl="0" w:tplc="9C8044A4">
      <w:start w:val="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35D2668F"/>
    <w:multiLevelType w:val="hybridMultilevel"/>
    <w:tmpl w:val="C346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3519DF"/>
    <w:multiLevelType w:val="hybridMultilevel"/>
    <w:tmpl w:val="B17ED29C"/>
    <w:lvl w:ilvl="0" w:tplc="5AB44288">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9D4916"/>
    <w:multiLevelType w:val="hybridMultilevel"/>
    <w:tmpl w:val="4496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50476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nsid w:val="43E26B9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nsid w:val="442A4E3F"/>
    <w:multiLevelType w:val="hybridMultilevel"/>
    <w:tmpl w:val="E42AB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8D26FF"/>
    <w:multiLevelType w:val="hybridMultilevel"/>
    <w:tmpl w:val="99F6EB6C"/>
    <w:lvl w:ilvl="0" w:tplc="EB72065E">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B385892"/>
    <w:multiLevelType w:val="hybridMultilevel"/>
    <w:tmpl w:val="6840B756"/>
    <w:lvl w:ilvl="0" w:tplc="DDA24D3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4B192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nsid w:val="4CC02428"/>
    <w:multiLevelType w:val="hybridMultilevel"/>
    <w:tmpl w:val="C29A255A"/>
    <w:lvl w:ilvl="0" w:tplc="76FC09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DB42D10"/>
    <w:multiLevelType w:val="hybridMultilevel"/>
    <w:tmpl w:val="7C847BE6"/>
    <w:lvl w:ilvl="0" w:tplc="8C80AF2A">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2">
    <w:nsid w:val="529C0467"/>
    <w:multiLevelType w:val="hybridMultilevel"/>
    <w:tmpl w:val="C3A66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E93C74"/>
    <w:multiLevelType w:val="hybridMultilevel"/>
    <w:tmpl w:val="4BE4CD9E"/>
    <w:lvl w:ilvl="0" w:tplc="A344E97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29A6AEA"/>
    <w:multiLevelType w:val="hybridMultilevel"/>
    <w:tmpl w:val="32E02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766767"/>
    <w:multiLevelType w:val="hybridMultilevel"/>
    <w:tmpl w:val="E5D247BC"/>
    <w:lvl w:ilvl="0" w:tplc="AE62504C">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3D1075E"/>
    <w:multiLevelType w:val="hybridMultilevel"/>
    <w:tmpl w:val="4F8644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5DD1BBD"/>
    <w:multiLevelType w:val="hybridMultilevel"/>
    <w:tmpl w:val="A1B62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077379"/>
    <w:multiLevelType w:val="hybridMultilevel"/>
    <w:tmpl w:val="D0CC9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1D71F9"/>
    <w:multiLevelType w:val="hybridMultilevel"/>
    <w:tmpl w:val="89E0C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C121C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nsid w:val="70AB2AAB"/>
    <w:multiLevelType w:val="hybridMultilevel"/>
    <w:tmpl w:val="4B545F06"/>
    <w:lvl w:ilvl="0" w:tplc="7C4871C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nsid w:val="735B3465"/>
    <w:multiLevelType w:val="hybridMultilevel"/>
    <w:tmpl w:val="AB0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208D8"/>
    <w:multiLevelType w:val="hybridMultilevel"/>
    <w:tmpl w:val="2202F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9C4DCB"/>
    <w:multiLevelType w:val="hybridMultilevel"/>
    <w:tmpl w:val="2A42AFFC"/>
    <w:lvl w:ilvl="0" w:tplc="EA5A0684">
      <w:numFmt w:val="bullet"/>
      <w:lvlText w:val="-"/>
      <w:lvlJc w:val="left"/>
      <w:pPr>
        <w:ind w:left="720" w:hanging="360"/>
      </w:pPr>
      <w:rPr>
        <w:rFonts w:ascii="Arial" w:eastAsiaTheme="minorHAns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4"/>
  </w:num>
  <w:num w:numId="4">
    <w:abstractNumId w:val="16"/>
  </w:num>
  <w:num w:numId="5">
    <w:abstractNumId w:val="4"/>
  </w:num>
  <w:num w:numId="6">
    <w:abstractNumId w:val="8"/>
  </w:num>
  <w:num w:numId="7">
    <w:abstractNumId w:val="40"/>
  </w:num>
  <w:num w:numId="8">
    <w:abstractNumId w:val="18"/>
  </w:num>
  <w:num w:numId="9">
    <w:abstractNumId w:val="9"/>
  </w:num>
  <w:num w:numId="10">
    <w:abstractNumId w:val="5"/>
  </w:num>
  <w:num w:numId="11">
    <w:abstractNumId w:val="13"/>
  </w:num>
  <w:num w:numId="12">
    <w:abstractNumId w:val="25"/>
  </w:num>
  <w:num w:numId="13">
    <w:abstractNumId w:val="36"/>
  </w:num>
  <w:num w:numId="14">
    <w:abstractNumId w:val="11"/>
  </w:num>
  <w:num w:numId="15">
    <w:abstractNumId w:val="20"/>
  </w:num>
  <w:num w:numId="16">
    <w:abstractNumId w:val="12"/>
  </w:num>
  <w:num w:numId="17">
    <w:abstractNumId w:val="3"/>
  </w:num>
  <w:num w:numId="18">
    <w:abstractNumId w:val="38"/>
  </w:num>
  <w:num w:numId="19">
    <w:abstractNumId w:val="0"/>
  </w:num>
  <w:num w:numId="20">
    <w:abstractNumId w:val="42"/>
  </w:num>
  <w:num w:numId="21">
    <w:abstractNumId w:val="37"/>
  </w:num>
  <w:num w:numId="22">
    <w:abstractNumId w:val="30"/>
  </w:num>
  <w:num w:numId="23">
    <w:abstractNumId w:val="21"/>
  </w:num>
  <w:num w:numId="24">
    <w:abstractNumId w:val="41"/>
  </w:num>
  <w:num w:numId="25">
    <w:abstractNumId w:val="39"/>
  </w:num>
  <w:num w:numId="26">
    <w:abstractNumId w:val="43"/>
  </w:num>
  <w:num w:numId="27">
    <w:abstractNumId w:val="23"/>
  </w:num>
  <w:num w:numId="28">
    <w:abstractNumId w:val="26"/>
  </w:num>
  <w:num w:numId="29">
    <w:abstractNumId w:val="33"/>
  </w:num>
  <w:num w:numId="30">
    <w:abstractNumId w:val="27"/>
  </w:num>
  <w:num w:numId="31">
    <w:abstractNumId w:val="22"/>
  </w:num>
  <w:num w:numId="32">
    <w:abstractNumId w:val="31"/>
  </w:num>
  <w:num w:numId="33">
    <w:abstractNumId w:val="2"/>
  </w:num>
  <w:num w:numId="34">
    <w:abstractNumId w:val="7"/>
  </w:num>
  <w:num w:numId="35">
    <w:abstractNumId w:val="32"/>
  </w:num>
  <w:num w:numId="36">
    <w:abstractNumId w:val="6"/>
  </w:num>
  <w:num w:numId="37">
    <w:abstractNumId w:val="35"/>
  </w:num>
  <w:num w:numId="38">
    <w:abstractNumId w:val="15"/>
  </w:num>
  <w:num w:numId="39">
    <w:abstractNumId w:val="34"/>
  </w:num>
  <w:num w:numId="40">
    <w:abstractNumId w:val="1"/>
  </w:num>
  <w:num w:numId="41">
    <w:abstractNumId w:val="10"/>
  </w:num>
  <w:num w:numId="42">
    <w:abstractNumId w:val="17"/>
  </w:num>
  <w:num w:numId="43">
    <w:abstractNumId w:val="28"/>
  </w:num>
  <w:num w:numId="44">
    <w:abstractNumId w:val="19"/>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16553A"/>
    <w:rsid w:val="00006AA9"/>
    <w:rsid w:val="00007CCA"/>
    <w:rsid w:val="0001176D"/>
    <w:rsid w:val="00012CE7"/>
    <w:rsid w:val="00012FEA"/>
    <w:rsid w:val="00014114"/>
    <w:rsid w:val="0001484D"/>
    <w:rsid w:val="0002429F"/>
    <w:rsid w:val="000242AB"/>
    <w:rsid w:val="00025379"/>
    <w:rsid w:val="0003185F"/>
    <w:rsid w:val="00036A7B"/>
    <w:rsid w:val="00036F91"/>
    <w:rsid w:val="00041596"/>
    <w:rsid w:val="000442F0"/>
    <w:rsid w:val="000464BD"/>
    <w:rsid w:val="00053D12"/>
    <w:rsid w:val="00054423"/>
    <w:rsid w:val="00060E31"/>
    <w:rsid w:val="00061687"/>
    <w:rsid w:val="00062AAD"/>
    <w:rsid w:val="000636AD"/>
    <w:rsid w:val="000650D8"/>
    <w:rsid w:val="000709CA"/>
    <w:rsid w:val="000719B8"/>
    <w:rsid w:val="000728D4"/>
    <w:rsid w:val="00073FB9"/>
    <w:rsid w:val="0007409C"/>
    <w:rsid w:val="000777B5"/>
    <w:rsid w:val="0008245C"/>
    <w:rsid w:val="000837DB"/>
    <w:rsid w:val="0008426A"/>
    <w:rsid w:val="00093E22"/>
    <w:rsid w:val="00094BFE"/>
    <w:rsid w:val="000957ED"/>
    <w:rsid w:val="000968A6"/>
    <w:rsid w:val="0009757E"/>
    <w:rsid w:val="000A1197"/>
    <w:rsid w:val="000A18E6"/>
    <w:rsid w:val="000A29BC"/>
    <w:rsid w:val="000A483E"/>
    <w:rsid w:val="000A647F"/>
    <w:rsid w:val="000A6AD2"/>
    <w:rsid w:val="000B21F3"/>
    <w:rsid w:val="000B3610"/>
    <w:rsid w:val="000B65DE"/>
    <w:rsid w:val="000B7778"/>
    <w:rsid w:val="000B7EB7"/>
    <w:rsid w:val="000C13ED"/>
    <w:rsid w:val="000C3975"/>
    <w:rsid w:val="000C3C77"/>
    <w:rsid w:val="000D13F3"/>
    <w:rsid w:val="000D3927"/>
    <w:rsid w:val="000D3FB2"/>
    <w:rsid w:val="000D4416"/>
    <w:rsid w:val="000E1F48"/>
    <w:rsid w:val="000E2226"/>
    <w:rsid w:val="000E44AD"/>
    <w:rsid w:val="000E5F6F"/>
    <w:rsid w:val="000E7021"/>
    <w:rsid w:val="000E7DFF"/>
    <w:rsid w:val="000F0257"/>
    <w:rsid w:val="000F364B"/>
    <w:rsid w:val="000F4012"/>
    <w:rsid w:val="000F5928"/>
    <w:rsid w:val="000F62AF"/>
    <w:rsid w:val="000F734F"/>
    <w:rsid w:val="000F7B11"/>
    <w:rsid w:val="000F7C88"/>
    <w:rsid w:val="00102EA8"/>
    <w:rsid w:val="00104388"/>
    <w:rsid w:val="001043FB"/>
    <w:rsid w:val="00104575"/>
    <w:rsid w:val="00106C2F"/>
    <w:rsid w:val="00107450"/>
    <w:rsid w:val="0011050C"/>
    <w:rsid w:val="00112341"/>
    <w:rsid w:val="00113F30"/>
    <w:rsid w:val="00121242"/>
    <w:rsid w:val="00125589"/>
    <w:rsid w:val="001310B3"/>
    <w:rsid w:val="00135B05"/>
    <w:rsid w:val="00146580"/>
    <w:rsid w:val="001474AB"/>
    <w:rsid w:val="001505BF"/>
    <w:rsid w:val="00152905"/>
    <w:rsid w:val="00152A3F"/>
    <w:rsid w:val="00152CA9"/>
    <w:rsid w:val="00153831"/>
    <w:rsid w:val="00155636"/>
    <w:rsid w:val="0016553A"/>
    <w:rsid w:val="001669F8"/>
    <w:rsid w:val="00171CDF"/>
    <w:rsid w:val="00173D8A"/>
    <w:rsid w:val="001768B3"/>
    <w:rsid w:val="00177ED7"/>
    <w:rsid w:val="001804C4"/>
    <w:rsid w:val="00180A15"/>
    <w:rsid w:val="00180DF1"/>
    <w:rsid w:val="00182C89"/>
    <w:rsid w:val="0018592B"/>
    <w:rsid w:val="0019001E"/>
    <w:rsid w:val="001907B4"/>
    <w:rsid w:val="00190C7C"/>
    <w:rsid w:val="001959C9"/>
    <w:rsid w:val="001977CF"/>
    <w:rsid w:val="001A16D2"/>
    <w:rsid w:val="001A323F"/>
    <w:rsid w:val="001B0B83"/>
    <w:rsid w:val="001C4678"/>
    <w:rsid w:val="001C4F6F"/>
    <w:rsid w:val="001C6599"/>
    <w:rsid w:val="001D3730"/>
    <w:rsid w:val="001D55D9"/>
    <w:rsid w:val="001E0BFD"/>
    <w:rsid w:val="001E1E61"/>
    <w:rsid w:val="001E5600"/>
    <w:rsid w:val="001E60F1"/>
    <w:rsid w:val="001F1158"/>
    <w:rsid w:val="00200394"/>
    <w:rsid w:val="00203026"/>
    <w:rsid w:val="00203E59"/>
    <w:rsid w:val="00205A6A"/>
    <w:rsid w:val="0020758B"/>
    <w:rsid w:val="00211D6F"/>
    <w:rsid w:val="00213E43"/>
    <w:rsid w:val="0022052A"/>
    <w:rsid w:val="002210B0"/>
    <w:rsid w:val="0022369E"/>
    <w:rsid w:val="00225159"/>
    <w:rsid w:val="00225595"/>
    <w:rsid w:val="00225800"/>
    <w:rsid w:val="00230B34"/>
    <w:rsid w:val="002328BA"/>
    <w:rsid w:val="00234632"/>
    <w:rsid w:val="00234A1F"/>
    <w:rsid w:val="0023529C"/>
    <w:rsid w:val="002369B7"/>
    <w:rsid w:val="002374D3"/>
    <w:rsid w:val="00240F48"/>
    <w:rsid w:val="00245129"/>
    <w:rsid w:val="00250829"/>
    <w:rsid w:val="00251902"/>
    <w:rsid w:val="00251E87"/>
    <w:rsid w:val="00256B13"/>
    <w:rsid w:val="00257142"/>
    <w:rsid w:val="0025769C"/>
    <w:rsid w:val="00264A5D"/>
    <w:rsid w:val="00270050"/>
    <w:rsid w:val="00271159"/>
    <w:rsid w:val="002761C6"/>
    <w:rsid w:val="00282EB6"/>
    <w:rsid w:val="00283C55"/>
    <w:rsid w:val="00292DD3"/>
    <w:rsid w:val="00294147"/>
    <w:rsid w:val="0029791A"/>
    <w:rsid w:val="002A0C52"/>
    <w:rsid w:val="002A1387"/>
    <w:rsid w:val="002A397E"/>
    <w:rsid w:val="002A3DBD"/>
    <w:rsid w:val="002A7657"/>
    <w:rsid w:val="002B07FC"/>
    <w:rsid w:val="002B1B1B"/>
    <w:rsid w:val="002B3924"/>
    <w:rsid w:val="002B4120"/>
    <w:rsid w:val="002B478D"/>
    <w:rsid w:val="002B4BF6"/>
    <w:rsid w:val="002B5799"/>
    <w:rsid w:val="002B6017"/>
    <w:rsid w:val="002B7BA3"/>
    <w:rsid w:val="002C290D"/>
    <w:rsid w:val="002C4625"/>
    <w:rsid w:val="002C74C7"/>
    <w:rsid w:val="002D066A"/>
    <w:rsid w:val="002D21C1"/>
    <w:rsid w:val="002D331A"/>
    <w:rsid w:val="002D42A6"/>
    <w:rsid w:val="002D61F6"/>
    <w:rsid w:val="002E0030"/>
    <w:rsid w:val="002E0C01"/>
    <w:rsid w:val="002E551E"/>
    <w:rsid w:val="002E56CF"/>
    <w:rsid w:val="002E749D"/>
    <w:rsid w:val="002E74E8"/>
    <w:rsid w:val="002F01C7"/>
    <w:rsid w:val="002F75EC"/>
    <w:rsid w:val="00301F7D"/>
    <w:rsid w:val="003147A2"/>
    <w:rsid w:val="00316585"/>
    <w:rsid w:val="0032462D"/>
    <w:rsid w:val="00325047"/>
    <w:rsid w:val="003304EE"/>
    <w:rsid w:val="003324B0"/>
    <w:rsid w:val="00334F99"/>
    <w:rsid w:val="003367D3"/>
    <w:rsid w:val="00344569"/>
    <w:rsid w:val="00354310"/>
    <w:rsid w:val="00360F62"/>
    <w:rsid w:val="00365293"/>
    <w:rsid w:val="00366AF1"/>
    <w:rsid w:val="00367700"/>
    <w:rsid w:val="0036776E"/>
    <w:rsid w:val="0037022D"/>
    <w:rsid w:val="00374D15"/>
    <w:rsid w:val="0038022C"/>
    <w:rsid w:val="0038093F"/>
    <w:rsid w:val="00384BC9"/>
    <w:rsid w:val="0038525C"/>
    <w:rsid w:val="003854CA"/>
    <w:rsid w:val="00390874"/>
    <w:rsid w:val="003A08D1"/>
    <w:rsid w:val="003A55F5"/>
    <w:rsid w:val="003A65C5"/>
    <w:rsid w:val="003A682E"/>
    <w:rsid w:val="003B1CAB"/>
    <w:rsid w:val="003B3FA8"/>
    <w:rsid w:val="003B56AF"/>
    <w:rsid w:val="003B64D9"/>
    <w:rsid w:val="003B68F7"/>
    <w:rsid w:val="003C2944"/>
    <w:rsid w:val="003C396C"/>
    <w:rsid w:val="003D0C04"/>
    <w:rsid w:val="003D139F"/>
    <w:rsid w:val="003D2D74"/>
    <w:rsid w:val="003D2E72"/>
    <w:rsid w:val="003D30EF"/>
    <w:rsid w:val="003D3E03"/>
    <w:rsid w:val="003E16B6"/>
    <w:rsid w:val="003E3526"/>
    <w:rsid w:val="003E7D21"/>
    <w:rsid w:val="003F0AF5"/>
    <w:rsid w:val="003F58AD"/>
    <w:rsid w:val="003F7A07"/>
    <w:rsid w:val="00400DAF"/>
    <w:rsid w:val="00403677"/>
    <w:rsid w:val="00404972"/>
    <w:rsid w:val="00404E45"/>
    <w:rsid w:val="00406A33"/>
    <w:rsid w:val="00407D1B"/>
    <w:rsid w:val="004110F2"/>
    <w:rsid w:val="0041405F"/>
    <w:rsid w:val="004160F7"/>
    <w:rsid w:val="00420D9A"/>
    <w:rsid w:val="00423A16"/>
    <w:rsid w:val="0042571B"/>
    <w:rsid w:val="00427495"/>
    <w:rsid w:val="004306C5"/>
    <w:rsid w:val="00431459"/>
    <w:rsid w:val="00434E6D"/>
    <w:rsid w:val="00435E61"/>
    <w:rsid w:val="00440468"/>
    <w:rsid w:val="00440B00"/>
    <w:rsid w:val="00441DBC"/>
    <w:rsid w:val="004434BC"/>
    <w:rsid w:val="00443EF9"/>
    <w:rsid w:val="00444CC9"/>
    <w:rsid w:val="00450814"/>
    <w:rsid w:val="00466587"/>
    <w:rsid w:val="00466EDF"/>
    <w:rsid w:val="00471F45"/>
    <w:rsid w:val="0047639F"/>
    <w:rsid w:val="00480293"/>
    <w:rsid w:val="00481F7B"/>
    <w:rsid w:val="00482376"/>
    <w:rsid w:val="004824D0"/>
    <w:rsid w:val="00485B86"/>
    <w:rsid w:val="004869E3"/>
    <w:rsid w:val="00491BE2"/>
    <w:rsid w:val="004933A7"/>
    <w:rsid w:val="00493789"/>
    <w:rsid w:val="0049533E"/>
    <w:rsid w:val="004A0A29"/>
    <w:rsid w:val="004A16DD"/>
    <w:rsid w:val="004A1D8C"/>
    <w:rsid w:val="004A4C95"/>
    <w:rsid w:val="004A71EA"/>
    <w:rsid w:val="004B1A88"/>
    <w:rsid w:val="004B2828"/>
    <w:rsid w:val="004B2A25"/>
    <w:rsid w:val="004B5A28"/>
    <w:rsid w:val="004C18F4"/>
    <w:rsid w:val="004C5F6C"/>
    <w:rsid w:val="004D0F2F"/>
    <w:rsid w:val="004D49D8"/>
    <w:rsid w:val="004D4E53"/>
    <w:rsid w:val="004D711E"/>
    <w:rsid w:val="004E1D11"/>
    <w:rsid w:val="004F007E"/>
    <w:rsid w:val="004F10A0"/>
    <w:rsid w:val="004F3674"/>
    <w:rsid w:val="004F7F63"/>
    <w:rsid w:val="005017B5"/>
    <w:rsid w:val="00503AAA"/>
    <w:rsid w:val="005054EF"/>
    <w:rsid w:val="00505892"/>
    <w:rsid w:val="00505C99"/>
    <w:rsid w:val="005070FC"/>
    <w:rsid w:val="00507DBB"/>
    <w:rsid w:val="00510070"/>
    <w:rsid w:val="0051129D"/>
    <w:rsid w:val="005119CA"/>
    <w:rsid w:val="00515112"/>
    <w:rsid w:val="005160AE"/>
    <w:rsid w:val="00516846"/>
    <w:rsid w:val="005178FB"/>
    <w:rsid w:val="005246E8"/>
    <w:rsid w:val="00527C28"/>
    <w:rsid w:val="00530B6C"/>
    <w:rsid w:val="00531D5B"/>
    <w:rsid w:val="00531FCD"/>
    <w:rsid w:val="00534682"/>
    <w:rsid w:val="00534A18"/>
    <w:rsid w:val="005355DF"/>
    <w:rsid w:val="00536E09"/>
    <w:rsid w:val="0054096F"/>
    <w:rsid w:val="0054382B"/>
    <w:rsid w:val="005440FA"/>
    <w:rsid w:val="00545FC4"/>
    <w:rsid w:val="005500E9"/>
    <w:rsid w:val="00562420"/>
    <w:rsid w:val="00562C22"/>
    <w:rsid w:val="00563AD6"/>
    <w:rsid w:val="00570031"/>
    <w:rsid w:val="00571CE4"/>
    <w:rsid w:val="00580059"/>
    <w:rsid w:val="005834F3"/>
    <w:rsid w:val="00585263"/>
    <w:rsid w:val="0058647B"/>
    <w:rsid w:val="00586DD5"/>
    <w:rsid w:val="00592C23"/>
    <w:rsid w:val="005933CF"/>
    <w:rsid w:val="00594A71"/>
    <w:rsid w:val="005A3D48"/>
    <w:rsid w:val="005A41C4"/>
    <w:rsid w:val="005B161E"/>
    <w:rsid w:val="005C2F94"/>
    <w:rsid w:val="005C334B"/>
    <w:rsid w:val="005C3904"/>
    <w:rsid w:val="005C7ABD"/>
    <w:rsid w:val="005D0CE3"/>
    <w:rsid w:val="005D0E8F"/>
    <w:rsid w:val="005D7EBD"/>
    <w:rsid w:val="005E16A7"/>
    <w:rsid w:val="005E1C90"/>
    <w:rsid w:val="005E60CC"/>
    <w:rsid w:val="005E672C"/>
    <w:rsid w:val="005F1904"/>
    <w:rsid w:val="005F2147"/>
    <w:rsid w:val="005F2B97"/>
    <w:rsid w:val="005F3944"/>
    <w:rsid w:val="0060133C"/>
    <w:rsid w:val="00601529"/>
    <w:rsid w:val="0060192A"/>
    <w:rsid w:val="00601C67"/>
    <w:rsid w:val="00602AA1"/>
    <w:rsid w:val="006031FA"/>
    <w:rsid w:val="00603CE0"/>
    <w:rsid w:val="00604420"/>
    <w:rsid w:val="00606856"/>
    <w:rsid w:val="00611444"/>
    <w:rsid w:val="0061357D"/>
    <w:rsid w:val="006155C6"/>
    <w:rsid w:val="00622FCF"/>
    <w:rsid w:val="0062333A"/>
    <w:rsid w:val="00625608"/>
    <w:rsid w:val="006258B1"/>
    <w:rsid w:val="00631104"/>
    <w:rsid w:val="006348EF"/>
    <w:rsid w:val="00635430"/>
    <w:rsid w:val="006376B7"/>
    <w:rsid w:val="00637E5C"/>
    <w:rsid w:val="00641F02"/>
    <w:rsid w:val="006434AF"/>
    <w:rsid w:val="0065177B"/>
    <w:rsid w:val="006533FC"/>
    <w:rsid w:val="00655610"/>
    <w:rsid w:val="0065787B"/>
    <w:rsid w:val="006605B3"/>
    <w:rsid w:val="0066273D"/>
    <w:rsid w:val="006639B7"/>
    <w:rsid w:val="00663DE5"/>
    <w:rsid w:val="00671619"/>
    <w:rsid w:val="0067205B"/>
    <w:rsid w:val="0067221E"/>
    <w:rsid w:val="00673107"/>
    <w:rsid w:val="00674D46"/>
    <w:rsid w:val="00690D05"/>
    <w:rsid w:val="00690EC1"/>
    <w:rsid w:val="006923A1"/>
    <w:rsid w:val="00692D29"/>
    <w:rsid w:val="00693AD1"/>
    <w:rsid w:val="00695AC0"/>
    <w:rsid w:val="006A10D0"/>
    <w:rsid w:val="006A469E"/>
    <w:rsid w:val="006A4D94"/>
    <w:rsid w:val="006B123D"/>
    <w:rsid w:val="006B38F5"/>
    <w:rsid w:val="006B5406"/>
    <w:rsid w:val="006B659A"/>
    <w:rsid w:val="006B6DBF"/>
    <w:rsid w:val="006C0CF9"/>
    <w:rsid w:val="006C2169"/>
    <w:rsid w:val="006C2290"/>
    <w:rsid w:val="006C3C95"/>
    <w:rsid w:val="006C6F9E"/>
    <w:rsid w:val="006D0144"/>
    <w:rsid w:val="006D05A4"/>
    <w:rsid w:val="006D211B"/>
    <w:rsid w:val="006D525E"/>
    <w:rsid w:val="006D6544"/>
    <w:rsid w:val="006D6EB0"/>
    <w:rsid w:val="006D75DE"/>
    <w:rsid w:val="006E09A5"/>
    <w:rsid w:val="006E0F25"/>
    <w:rsid w:val="006E105F"/>
    <w:rsid w:val="006E2741"/>
    <w:rsid w:val="006E3051"/>
    <w:rsid w:val="006E37D8"/>
    <w:rsid w:val="006E3B64"/>
    <w:rsid w:val="006E66E4"/>
    <w:rsid w:val="006E7F1B"/>
    <w:rsid w:val="006F049C"/>
    <w:rsid w:val="006F3A6D"/>
    <w:rsid w:val="006F3E54"/>
    <w:rsid w:val="006F60D8"/>
    <w:rsid w:val="006F6879"/>
    <w:rsid w:val="006F7514"/>
    <w:rsid w:val="006F7BCD"/>
    <w:rsid w:val="006F7C02"/>
    <w:rsid w:val="007012AD"/>
    <w:rsid w:val="00704083"/>
    <w:rsid w:val="00705271"/>
    <w:rsid w:val="007121C2"/>
    <w:rsid w:val="00713CED"/>
    <w:rsid w:val="00714FAC"/>
    <w:rsid w:val="00715840"/>
    <w:rsid w:val="0071784C"/>
    <w:rsid w:val="0072051D"/>
    <w:rsid w:val="00720607"/>
    <w:rsid w:val="007229B0"/>
    <w:rsid w:val="00722A8C"/>
    <w:rsid w:val="007242D8"/>
    <w:rsid w:val="00724F18"/>
    <w:rsid w:val="00726B8B"/>
    <w:rsid w:val="00730A65"/>
    <w:rsid w:val="0073262F"/>
    <w:rsid w:val="007326A5"/>
    <w:rsid w:val="007354A3"/>
    <w:rsid w:val="0073550F"/>
    <w:rsid w:val="007366D0"/>
    <w:rsid w:val="00736788"/>
    <w:rsid w:val="0074051F"/>
    <w:rsid w:val="0074082D"/>
    <w:rsid w:val="007412B3"/>
    <w:rsid w:val="0074330B"/>
    <w:rsid w:val="0074375F"/>
    <w:rsid w:val="007449F6"/>
    <w:rsid w:val="007524CD"/>
    <w:rsid w:val="007559B5"/>
    <w:rsid w:val="0075720B"/>
    <w:rsid w:val="00760DB1"/>
    <w:rsid w:val="00762068"/>
    <w:rsid w:val="00764409"/>
    <w:rsid w:val="007645A3"/>
    <w:rsid w:val="00764652"/>
    <w:rsid w:val="00766A3A"/>
    <w:rsid w:val="0076767A"/>
    <w:rsid w:val="007713BF"/>
    <w:rsid w:val="00772B0D"/>
    <w:rsid w:val="0077326D"/>
    <w:rsid w:val="00775F53"/>
    <w:rsid w:val="00777404"/>
    <w:rsid w:val="007802FD"/>
    <w:rsid w:val="00782A7B"/>
    <w:rsid w:val="00784640"/>
    <w:rsid w:val="007863BE"/>
    <w:rsid w:val="00787D65"/>
    <w:rsid w:val="00791944"/>
    <w:rsid w:val="00792753"/>
    <w:rsid w:val="00793682"/>
    <w:rsid w:val="007941AD"/>
    <w:rsid w:val="00794980"/>
    <w:rsid w:val="00794D3C"/>
    <w:rsid w:val="00795316"/>
    <w:rsid w:val="0079692C"/>
    <w:rsid w:val="00797649"/>
    <w:rsid w:val="007A0A8F"/>
    <w:rsid w:val="007A0B24"/>
    <w:rsid w:val="007A0E6F"/>
    <w:rsid w:val="007A1306"/>
    <w:rsid w:val="007A1EEC"/>
    <w:rsid w:val="007A3D21"/>
    <w:rsid w:val="007A4F7F"/>
    <w:rsid w:val="007B15B0"/>
    <w:rsid w:val="007B1B21"/>
    <w:rsid w:val="007B2E26"/>
    <w:rsid w:val="007B42C5"/>
    <w:rsid w:val="007B7F29"/>
    <w:rsid w:val="007C136E"/>
    <w:rsid w:val="007C2994"/>
    <w:rsid w:val="007C3FD7"/>
    <w:rsid w:val="007C70C5"/>
    <w:rsid w:val="007D39A9"/>
    <w:rsid w:val="007D6C0E"/>
    <w:rsid w:val="007E00E4"/>
    <w:rsid w:val="007E197F"/>
    <w:rsid w:val="007E227E"/>
    <w:rsid w:val="007E4BA9"/>
    <w:rsid w:val="007F152E"/>
    <w:rsid w:val="007F4422"/>
    <w:rsid w:val="007F6366"/>
    <w:rsid w:val="007F6EEB"/>
    <w:rsid w:val="007F753A"/>
    <w:rsid w:val="00801E82"/>
    <w:rsid w:val="00807CFF"/>
    <w:rsid w:val="0081212E"/>
    <w:rsid w:val="00812517"/>
    <w:rsid w:val="00815295"/>
    <w:rsid w:val="00817159"/>
    <w:rsid w:val="0082011C"/>
    <w:rsid w:val="00820EC3"/>
    <w:rsid w:val="00823937"/>
    <w:rsid w:val="00823960"/>
    <w:rsid w:val="00824DED"/>
    <w:rsid w:val="00826065"/>
    <w:rsid w:val="008263E6"/>
    <w:rsid w:val="00826877"/>
    <w:rsid w:val="00827F8D"/>
    <w:rsid w:val="00832967"/>
    <w:rsid w:val="00832A1A"/>
    <w:rsid w:val="00832A30"/>
    <w:rsid w:val="0083391C"/>
    <w:rsid w:val="00835091"/>
    <w:rsid w:val="00836CD0"/>
    <w:rsid w:val="00841317"/>
    <w:rsid w:val="008419E7"/>
    <w:rsid w:val="0084227F"/>
    <w:rsid w:val="00846B04"/>
    <w:rsid w:val="00847E4F"/>
    <w:rsid w:val="00850166"/>
    <w:rsid w:val="0085208C"/>
    <w:rsid w:val="00852D85"/>
    <w:rsid w:val="0085322E"/>
    <w:rsid w:val="00854E27"/>
    <w:rsid w:val="0085517E"/>
    <w:rsid w:val="00856663"/>
    <w:rsid w:val="00863821"/>
    <w:rsid w:val="008649E0"/>
    <w:rsid w:val="00866439"/>
    <w:rsid w:val="008730CD"/>
    <w:rsid w:val="008774BD"/>
    <w:rsid w:val="00880290"/>
    <w:rsid w:val="00880546"/>
    <w:rsid w:val="00880CEE"/>
    <w:rsid w:val="0088450F"/>
    <w:rsid w:val="0088482A"/>
    <w:rsid w:val="00885D18"/>
    <w:rsid w:val="008868B2"/>
    <w:rsid w:val="00891FD3"/>
    <w:rsid w:val="008A2E1E"/>
    <w:rsid w:val="008A42DA"/>
    <w:rsid w:val="008A777B"/>
    <w:rsid w:val="008B089A"/>
    <w:rsid w:val="008B1CA8"/>
    <w:rsid w:val="008B597B"/>
    <w:rsid w:val="008C1DB3"/>
    <w:rsid w:val="008C24D7"/>
    <w:rsid w:val="008C3571"/>
    <w:rsid w:val="008C68EC"/>
    <w:rsid w:val="008D0E14"/>
    <w:rsid w:val="008D22E1"/>
    <w:rsid w:val="008D3D56"/>
    <w:rsid w:val="008D46E2"/>
    <w:rsid w:val="008D5A7A"/>
    <w:rsid w:val="008D6B9D"/>
    <w:rsid w:val="008D7CC0"/>
    <w:rsid w:val="008E0CCF"/>
    <w:rsid w:val="008E4C3A"/>
    <w:rsid w:val="008F1205"/>
    <w:rsid w:val="008F4F2E"/>
    <w:rsid w:val="00901E58"/>
    <w:rsid w:val="0090254D"/>
    <w:rsid w:val="0090549E"/>
    <w:rsid w:val="009054CF"/>
    <w:rsid w:val="00913318"/>
    <w:rsid w:val="00915A14"/>
    <w:rsid w:val="009177F7"/>
    <w:rsid w:val="009317BA"/>
    <w:rsid w:val="00932757"/>
    <w:rsid w:val="00940344"/>
    <w:rsid w:val="00943EB4"/>
    <w:rsid w:val="009520F3"/>
    <w:rsid w:val="00956340"/>
    <w:rsid w:val="009571E3"/>
    <w:rsid w:val="00957B67"/>
    <w:rsid w:val="009605CA"/>
    <w:rsid w:val="00961933"/>
    <w:rsid w:val="0096240C"/>
    <w:rsid w:val="009635B9"/>
    <w:rsid w:val="00964D67"/>
    <w:rsid w:val="00970C7B"/>
    <w:rsid w:val="0097203D"/>
    <w:rsid w:val="00972624"/>
    <w:rsid w:val="009743E8"/>
    <w:rsid w:val="009746D2"/>
    <w:rsid w:val="00976A49"/>
    <w:rsid w:val="00977C7E"/>
    <w:rsid w:val="00983006"/>
    <w:rsid w:val="00996310"/>
    <w:rsid w:val="009971EB"/>
    <w:rsid w:val="009A2537"/>
    <w:rsid w:val="009A28F5"/>
    <w:rsid w:val="009A2E25"/>
    <w:rsid w:val="009A3419"/>
    <w:rsid w:val="009A5A86"/>
    <w:rsid w:val="009A786E"/>
    <w:rsid w:val="009B16B7"/>
    <w:rsid w:val="009B3276"/>
    <w:rsid w:val="009B50BF"/>
    <w:rsid w:val="009B53DC"/>
    <w:rsid w:val="009C3390"/>
    <w:rsid w:val="009C5F2B"/>
    <w:rsid w:val="009D0DE6"/>
    <w:rsid w:val="009D4A17"/>
    <w:rsid w:val="009D7ABA"/>
    <w:rsid w:val="009E07C1"/>
    <w:rsid w:val="009E22E8"/>
    <w:rsid w:val="009E3C15"/>
    <w:rsid w:val="009E59C7"/>
    <w:rsid w:val="009E612B"/>
    <w:rsid w:val="009F034E"/>
    <w:rsid w:val="009F041C"/>
    <w:rsid w:val="009F055D"/>
    <w:rsid w:val="00A00A24"/>
    <w:rsid w:val="00A0516C"/>
    <w:rsid w:val="00A1117A"/>
    <w:rsid w:val="00A12D33"/>
    <w:rsid w:val="00A148F4"/>
    <w:rsid w:val="00A15A9A"/>
    <w:rsid w:val="00A1665E"/>
    <w:rsid w:val="00A201E5"/>
    <w:rsid w:val="00A203E1"/>
    <w:rsid w:val="00A26B7E"/>
    <w:rsid w:val="00A33B1F"/>
    <w:rsid w:val="00A3415C"/>
    <w:rsid w:val="00A375A2"/>
    <w:rsid w:val="00A37623"/>
    <w:rsid w:val="00A40559"/>
    <w:rsid w:val="00A439FC"/>
    <w:rsid w:val="00A47ADC"/>
    <w:rsid w:val="00A52530"/>
    <w:rsid w:val="00A52E36"/>
    <w:rsid w:val="00A6464B"/>
    <w:rsid w:val="00A6507F"/>
    <w:rsid w:val="00A658D1"/>
    <w:rsid w:val="00A73CE0"/>
    <w:rsid w:val="00A76546"/>
    <w:rsid w:val="00A76855"/>
    <w:rsid w:val="00A8207B"/>
    <w:rsid w:val="00A83886"/>
    <w:rsid w:val="00A843C4"/>
    <w:rsid w:val="00A86695"/>
    <w:rsid w:val="00A94452"/>
    <w:rsid w:val="00A96B99"/>
    <w:rsid w:val="00A97731"/>
    <w:rsid w:val="00AA0736"/>
    <w:rsid w:val="00AA0A68"/>
    <w:rsid w:val="00AA17DA"/>
    <w:rsid w:val="00AA248E"/>
    <w:rsid w:val="00AA3158"/>
    <w:rsid w:val="00AA7BA1"/>
    <w:rsid w:val="00AB0ADD"/>
    <w:rsid w:val="00AB3B91"/>
    <w:rsid w:val="00AB4DCE"/>
    <w:rsid w:val="00AB6E27"/>
    <w:rsid w:val="00AC1475"/>
    <w:rsid w:val="00AC4B42"/>
    <w:rsid w:val="00AC4DE6"/>
    <w:rsid w:val="00AD043F"/>
    <w:rsid w:val="00AD1082"/>
    <w:rsid w:val="00AD21DF"/>
    <w:rsid w:val="00AD52EC"/>
    <w:rsid w:val="00AD71F0"/>
    <w:rsid w:val="00AE5CE8"/>
    <w:rsid w:val="00AE5E9D"/>
    <w:rsid w:val="00AE771A"/>
    <w:rsid w:val="00AF1371"/>
    <w:rsid w:val="00AF3470"/>
    <w:rsid w:val="00B02A89"/>
    <w:rsid w:val="00B04D35"/>
    <w:rsid w:val="00B06701"/>
    <w:rsid w:val="00B067E1"/>
    <w:rsid w:val="00B07F3C"/>
    <w:rsid w:val="00B10203"/>
    <w:rsid w:val="00B1181B"/>
    <w:rsid w:val="00B11CDE"/>
    <w:rsid w:val="00B12EF9"/>
    <w:rsid w:val="00B2026E"/>
    <w:rsid w:val="00B215B1"/>
    <w:rsid w:val="00B25FF1"/>
    <w:rsid w:val="00B3794D"/>
    <w:rsid w:val="00B37C3B"/>
    <w:rsid w:val="00B401FA"/>
    <w:rsid w:val="00B402DD"/>
    <w:rsid w:val="00B46D89"/>
    <w:rsid w:val="00B53930"/>
    <w:rsid w:val="00B53DBD"/>
    <w:rsid w:val="00B576D0"/>
    <w:rsid w:val="00B60C70"/>
    <w:rsid w:val="00B71D06"/>
    <w:rsid w:val="00B7413A"/>
    <w:rsid w:val="00B7616D"/>
    <w:rsid w:val="00B771C8"/>
    <w:rsid w:val="00B806A8"/>
    <w:rsid w:val="00B81337"/>
    <w:rsid w:val="00B8350A"/>
    <w:rsid w:val="00B84932"/>
    <w:rsid w:val="00B85D23"/>
    <w:rsid w:val="00B86B28"/>
    <w:rsid w:val="00B901F0"/>
    <w:rsid w:val="00B90DBB"/>
    <w:rsid w:val="00B96EF5"/>
    <w:rsid w:val="00BA494B"/>
    <w:rsid w:val="00BA4987"/>
    <w:rsid w:val="00BB0F41"/>
    <w:rsid w:val="00BB2FA5"/>
    <w:rsid w:val="00BB71FD"/>
    <w:rsid w:val="00BC151C"/>
    <w:rsid w:val="00BC3335"/>
    <w:rsid w:val="00BC439D"/>
    <w:rsid w:val="00BC4C7E"/>
    <w:rsid w:val="00BC67DD"/>
    <w:rsid w:val="00BD0E25"/>
    <w:rsid w:val="00BD11E6"/>
    <w:rsid w:val="00BD125B"/>
    <w:rsid w:val="00BD4A37"/>
    <w:rsid w:val="00BD5F82"/>
    <w:rsid w:val="00BD7928"/>
    <w:rsid w:val="00BD7C15"/>
    <w:rsid w:val="00BE0E13"/>
    <w:rsid w:val="00BE14F5"/>
    <w:rsid w:val="00BE16FF"/>
    <w:rsid w:val="00BE6A67"/>
    <w:rsid w:val="00BF43BD"/>
    <w:rsid w:val="00BF4B7D"/>
    <w:rsid w:val="00BF73E3"/>
    <w:rsid w:val="00C00E5E"/>
    <w:rsid w:val="00C04BB5"/>
    <w:rsid w:val="00C05590"/>
    <w:rsid w:val="00C13A40"/>
    <w:rsid w:val="00C14BD1"/>
    <w:rsid w:val="00C14C1B"/>
    <w:rsid w:val="00C15372"/>
    <w:rsid w:val="00C158CB"/>
    <w:rsid w:val="00C2005C"/>
    <w:rsid w:val="00C20674"/>
    <w:rsid w:val="00C213E3"/>
    <w:rsid w:val="00C218E5"/>
    <w:rsid w:val="00C22193"/>
    <w:rsid w:val="00C223A8"/>
    <w:rsid w:val="00C266B5"/>
    <w:rsid w:val="00C3165D"/>
    <w:rsid w:val="00C33765"/>
    <w:rsid w:val="00C33BB2"/>
    <w:rsid w:val="00C34AC6"/>
    <w:rsid w:val="00C34E33"/>
    <w:rsid w:val="00C36B71"/>
    <w:rsid w:val="00C457F0"/>
    <w:rsid w:val="00C478DC"/>
    <w:rsid w:val="00C50C95"/>
    <w:rsid w:val="00C52F5D"/>
    <w:rsid w:val="00C551A7"/>
    <w:rsid w:val="00C563F9"/>
    <w:rsid w:val="00C57495"/>
    <w:rsid w:val="00C62A1F"/>
    <w:rsid w:val="00C63ADC"/>
    <w:rsid w:val="00C63FCF"/>
    <w:rsid w:val="00C67226"/>
    <w:rsid w:val="00C70AF9"/>
    <w:rsid w:val="00C70BB9"/>
    <w:rsid w:val="00C7165A"/>
    <w:rsid w:val="00C71DB6"/>
    <w:rsid w:val="00C742BA"/>
    <w:rsid w:val="00C77A58"/>
    <w:rsid w:val="00C81139"/>
    <w:rsid w:val="00C816E6"/>
    <w:rsid w:val="00C84207"/>
    <w:rsid w:val="00C85F8A"/>
    <w:rsid w:val="00C8667C"/>
    <w:rsid w:val="00C94F8C"/>
    <w:rsid w:val="00CA2D7D"/>
    <w:rsid w:val="00CA33A4"/>
    <w:rsid w:val="00CA3D2E"/>
    <w:rsid w:val="00CA4941"/>
    <w:rsid w:val="00CA63B3"/>
    <w:rsid w:val="00CA66F2"/>
    <w:rsid w:val="00CB1972"/>
    <w:rsid w:val="00CC1AD5"/>
    <w:rsid w:val="00CC219B"/>
    <w:rsid w:val="00CC393D"/>
    <w:rsid w:val="00CC42B7"/>
    <w:rsid w:val="00CC574E"/>
    <w:rsid w:val="00CC62FA"/>
    <w:rsid w:val="00CC6768"/>
    <w:rsid w:val="00CC6FC2"/>
    <w:rsid w:val="00CD0B09"/>
    <w:rsid w:val="00CD0D7E"/>
    <w:rsid w:val="00CD3943"/>
    <w:rsid w:val="00CD4A81"/>
    <w:rsid w:val="00CD4F74"/>
    <w:rsid w:val="00CD68D2"/>
    <w:rsid w:val="00CE1A3F"/>
    <w:rsid w:val="00CE4097"/>
    <w:rsid w:val="00CE572F"/>
    <w:rsid w:val="00CF08A4"/>
    <w:rsid w:val="00CF0E85"/>
    <w:rsid w:val="00CF6284"/>
    <w:rsid w:val="00D01846"/>
    <w:rsid w:val="00D025A4"/>
    <w:rsid w:val="00D03F9F"/>
    <w:rsid w:val="00D05A8F"/>
    <w:rsid w:val="00D0601D"/>
    <w:rsid w:val="00D16559"/>
    <w:rsid w:val="00D16FE5"/>
    <w:rsid w:val="00D21FDB"/>
    <w:rsid w:val="00D23038"/>
    <w:rsid w:val="00D25917"/>
    <w:rsid w:val="00D26542"/>
    <w:rsid w:val="00D26BBE"/>
    <w:rsid w:val="00D302DF"/>
    <w:rsid w:val="00D33175"/>
    <w:rsid w:val="00D33A15"/>
    <w:rsid w:val="00D36A85"/>
    <w:rsid w:val="00D37244"/>
    <w:rsid w:val="00D37FE8"/>
    <w:rsid w:val="00D4443C"/>
    <w:rsid w:val="00D4463E"/>
    <w:rsid w:val="00D44FF5"/>
    <w:rsid w:val="00D47A93"/>
    <w:rsid w:val="00D47BF9"/>
    <w:rsid w:val="00D512B0"/>
    <w:rsid w:val="00D54165"/>
    <w:rsid w:val="00D54226"/>
    <w:rsid w:val="00D54C70"/>
    <w:rsid w:val="00D55099"/>
    <w:rsid w:val="00D55EBB"/>
    <w:rsid w:val="00D5676D"/>
    <w:rsid w:val="00D567E3"/>
    <w:rsid w:val="00D56D93"/>
    <w:rsid w:val="00D608A3"/>
    <w:rsid w:val="00D62A86"/>
    <w:rsid w:val="00D72FA2"/>
    <w:rsid w:val="00D75068"/>
    <w:rsid w:val="00D80272"/>
    <w:rsid w:val="00D8069C"/>
    <w:rsid w:val="00D81BF0"/>
    <w:rsid w:val="00D83DAC"/>
    <w:rsid w:val="00D8681F"/>
    <w:rsid w:val="00D905AC"/>
    <w:rsid w:val="00D90BBD"/>
    <w:rsid w:val="00D963E1"/>
    <w:rsid w:val="00D973BC"/>
    <w:rsid w:val="00DA00FB"/>
    <w:rsid w:val="00DA19EE"/>
    <w:rsid w:val="00DA3FF3"/>
    <w:rsid w:val="00DA5928"/>
    <w:rsid w:val="00DA60B5"/>
    <w:rsid w:val="00DA65F4"/>
    <w:rsid w:val="00DB0848"/>
    <w:rsid w:val="00DB19CC"/>
    <w:rsid w:val="00DB4605"/>
    <w:rsid w:val="00DB49D0"/>
    <w:rsid w:val="00DB551F"/>
    <w:rsid w:val="00DB730A"/>
    <w:rsid w:val="00DC24D6"/>
    <w:rsid w:val="00DC5F38"/>
    <w:rsid w:val="00DD0E97"/>
    <w:rsid w:val="00DD44C2"/>
    <w:rsid w:val="00DD71E9"/>
    <w:rsid w:val="00DE15EE"/>
    <w:rsid w:val="00DE3FF0"/>
    <w:rsid w:val="00DE428F"/>
    <w:rsid w:val="00DE6EFD"/>
    <w:rsid w:val="00DF35E8"/>
    <w:rsid w:val="00DF5AEA"/>
    <w:rsid w:val="00DF60FD"/>
    <w:rsid w:val="00E02E38"/>
    <w:rsid w:val="00E03C84"/>
    <w:rsid w:val="00E1196B"/>
    <w:rsid w:val="00E1300F"/>
    <w:rsid w:val="00E15F7E"/>
    <w:rsid w:val="00E227CE"/>
    <w:rsid w:val="00E40B1C"/>
    <w:rsid w:val="00E4240C"/>
    <w:rsid w:val="00E43176"/>
    <w:rsid w:val="00E4344B"/>
    <w:rsid w:val="00E44BBF"/>
    <w:rsid w:val="00E45C10"/>
    <w:rsid w:val="00E45F43"/>
    <w:rsid w:val="00E51953"/>
    <w:rsid w:val="00E52527"/>
    <w:rsid w:val="00E55D23"/>
    <w:rsid w:val="00E57121"/>
    <w:rsid w:val="00E64CEC"/>
    <w:rsid w:val="00E732B5"/>
    <w:rsid w:val="00E747FD"/>
    <w:rsid w:val="00E813D1"/>
    <w:rsid w:val="00E832F0"/>
    <w:rsid w:val="00E86944"/>
    <w:rsid w:val="00E90F8D"/>
    <w:rsid w:val="00EA1FC7"/>
    <w:rsid w:val="00EA6AFC"/>
    <w:rsid w:val="00EA6C02"/>
    <w:rsid w:val="00EB2148"/>
    <w:rsid w:val="00EB26FF"/>
    <w:rsid w:val="00EB406D"/>
    <w:rsid w:val="00EB51A5"/>
    <w:rsid w:val="00EB607D"/>
    <w:rsid w:val="00EC25AB"/>
    <w:rsid w:val="00ED19EA"/>
    <w:rsid w:val="00ED23C5"/>
    <w:rsid w:val="00ED2467"/>
    <w:rsid w:val="00ED43C9"/>
    <w:rsid w:val="00ED6D65"/>
    <w:rsid w:val="00ED786D"/>
    <w:rsid w:val="00ED7FE3"/>
    <w:rsid w:val="00EE2914"/>
    <w:rsid w:val="00EE6AC6"/>
    <w:rsid w:val="00EF126F"/>
    <w:rsid w:val="00EF16D5"/>
    <w:rsid w:val="00EF19C9"/>
    <w:rsid w:val="00EF4C95"/>
    <w:rsid w:val="00EF5AC9"/>
    <w:rsid w:val="00EF5DC6"/>
    <w:rsid w:val="00EF617C"/>
    <w:rsid w:val="00EF7A2D"/>
    <w:rsid w:val="00EF7DA4"/>
    <w:rsid w:val="00EF7EAE"/>
    <w:rsid w:val="00F015B4"/>
    <w:rsid w:val="00F015FB"/>
    <w:rsid w:val="00F01698"/>
    <w:rsid w:val="00F01B8E"/>
    <w:rsid w:val="00F01BCF"/>
    <w:rsid w:val="00F05E7E"/>
    <w:rsid w:val="00F06A48"/>
    <w:rsid w:val="00F10D4D"/>
    <w:rsid w:val="00F1115F"/>
    <w:rsid w:val="00F13384"/>
    <w:rsid w:val="00F156E5"/>
    <w:rsid w:val="00F17E80"/>
    <w:rsid w:val="00F23393"/>
    <w:rsid w:val="00F24180"/>
    <w:rsid w:val="00F2445D"/>
    <w:rsid w:val="00F24827"/>
    <w:rsid w:val="00F24D1B"/>
    <w:rsid w:val="00F26962"/>
    <w:rsid w:val="00F33F19"/>
    <w:rsid w:val="00F342D7"/>
    <w:rsid w:val="00F40109"/>
    <w:rsid w:val="00F4093F"/>
    <w:rsid w:val="00F45B78"/>
    <w:rsid w:val="00F609CB"/>
    <w:rsid w:val="00F61EB7"/>
    <w:rsid w:val="00F645B1"/>
    <w:rsid w:val="00F6591C"/>
    <w:rsid w:val="00F715FE"/>
    <w:rsid w:val="00F750DA"/>
    <w:rsid w:val="00F778C7"/>
    <w:rsid w:val="00F77E4A"/>
    <w:rsid w:val="00F80198"/>
    <w:rsid w:val="00F80BBA"/>
    <w:rsid w:val="00F82E78"/>
    <w:rsid w:val="00F84532"/>
    <w:rsid w:val="00F87D14"/>
    <w:rsid w:val="00F90760"/>
    <w:rsid w:val="00F90E4E"/>
    <w:rsid w:val="00F917B2"/>
    <w:rsid w:val="00F947B5"/>
    <w:rsid w:val="00F951C9"/>
    <w:rsid w:val="00F968B0"/>
    <w:rsid w:val="00F97389"/>
    <w:rsid w:val="00FA1F66"/>
    <w:rsid w:val="00FA4344"/>
    <w:rsid w:val="00FA49BA"/>
    <w:rsid w:val="00FA51DD"/>
    <w:rsid w:val="00FA5765"/>
    <w:rsid w:val="00FB1551"/>
    <w:rsid w:val="00FB3501"/>
    <w:rsid w:val="00FB3624"/>
    <w:rsid w:val="00FB543C"/>
    <w:rsid w:val="00FC0738"/>
    <w:rsid w:val="00FC1F8D"/>
    <w:rsid w:val="00FC55F7"/>
    <w:rsid w:val="00FC5A69"/>
    <w:rsid w:val="00FC6C4A"/>
    <w:rsid w:val="00FD009E"/>
    <w:rsid w:val="00FD0E6B"/>
    <w:rsid w:val="00FD3F00"/>
    <w:rsid w:val="00FD6AB2"/>
    <w:rsid w:val="00FF2A32"/>
    <w:rsid w:val="00FF33ED"/>
    <w:rsid w:val="00FF47E0"/>
    <w:rsid w:val="00FF5B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68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968A6"/>
    <w:pPr>
      <w:tabs>
        <w:tab w:val="center" w:pos="4536"/>
        <w:tab w:val="right" w:pos="9072"/>
      </w:tabs>
    </w:pPr>
  </w:style>
  <w:style w:type="paragraph" w:styleId="Stopka">
    <w:name w:val="footer"/>
    <w:basedOn w:val="Normalny"/>
    <w:link w:val="StopkaZnak"/>
    <w:uiPriority w:val="99"/>
    <w:rsid w:val="000968A6"/>
    <w:pPr>
      <w:tabs>
        <w:tab w:val="center" w:pos="4536"/>
        <w:tab w:val="right" w:pos="9072"/>
      </w:tabs>
    </w:pPr>
  </w:style>
  <w:style w:type="paragraph" w:styleId="Tekstdymka">
    <w:name w:val="Balloon Text"/>
    <w:basedOn w:val="Normalny"/>
    <w:semiHidden/>
    <w:rsid w:val="00794D3C"/>
    <w:rPr>
      <w:rFonts w:ascii="Tahoma" w:hAnsi="Tahoma" w:cs="Tahoma"/>
      <w:sz w:val="16"/>
      <w:szCs w:val="16"/>
    </w:rPr>
  </w:style>
  <w:style w:type="character" w:styleId="Hipercze">
    <w:name w:val="Hyperlink"/>
    <w:basedOn w:val="Domylnaczcionkaakapitu"/>
    <w:rsid w:val="00B215B1"/>
    <w:rPr>
      <w:color w:val="0000FF"/>
      <w:u w:val="single"/>
    </w:rPr>
  </w:style>
  <w:style w:type="character" w:styleId="Numerstrony">
    <w:name w:val="page number"/>
    <w:basedOn w:val="Domylnaczcionkaakapitu"/>
    <w:rsid w:val="00F40109"/>
  </w:style>
  <w:style w:type="character" w:customStyle="1" w:styleId="StopkaZnak">
    <w:name w:val="Stopka Znak"/>
    <w:basedOn w:val="Domylnaczcionkaakapitu"/>
    <w:link w:val="Stopka"/>
    <w:uiPriority w:val="99"/>
    <w:rsid w:val="00FC1F8D"/>
  </w:style>
  <w:style w:type="paragraph" w:styleId="Akapitzlist">
    <w:name w:val="List Paragraph"/>
    <w:basedOn w:val="Normalny"/>
    <w:uiPriority w:val="34"/>
    <w:qFormat/>
    <w:rsid w:val="00F33F19"/>
    <w:pPr>
      <w:ind w:left="720"/>
      <w:contextualSpacing/>
    </w:pPr>
  </w:style>
  <w:style w:type="paragraph" w:customStyle="1" w:styleId="Default">
    <w:name w:val="Default"/>
    <w:rsid w:val="00CC6768"/>
    <w:pPr>
      <w:autoSpaceDE w:val="0"/>
      <w:autoSpaceDN w:val="0"/>
      <w:adjustRightInd w:val="0"/>
    </w:pPr>
    <w:rPr>
      <w:rFonts w:ascii="Arial" w:eastAsiaTheme="minorHAnsi" w:hAnsi="Arial" w:cs="Arial"/>
      <w:color w:val="000000"/>
      <w:sz w:val="24"/>
      <w:szCs w:val="24"/>
      <w:lang w:eastAsia="en-US"/>
    </w:rPr>
  </w:style>
  <w:style w:type="character" w:styleId="Pogrubienie">
    <w:name w:val="Strong"/>
    <w:basedOn w:val="Domylnaczcionkaakapitu"/>
    <w:uiPriority w:val="22"/>
    <w:qFormat/>
    <w:rsid w:val="00FB35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68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968A6"/>
    <w:pPr>
      <w:tabs>
        <w:tab w:val="center" w:pos="4536"/>
        <w:tab w:val="right" w:pos="9072"/>
      </w:tabs>
    </w:pPr>
  </w:style>
  <w:style w:type="paragraph" w:styleId="Stopka">
    <w:name w:val="footer"/>
    <w:basedOn w:val="Normalny"/>
    <w:link w:val="StopkaZnak"/>
    <w:uiPriority w:val="99"/>
    <w:rsid w:val="000968A6"/>
    <w:pPr>
      <w:tabs>
        <w:tab w:val="center" w:pos="4536"/>
        <w:tab w:val="right" w:pos="9072"/>
      </w:tabs>
    </w:pPr>
  </w:style>
  <w:style w:type="paragraph" w:styleId="Tekstdymka">
    <w:name w:val="Balloon Text"/>
    <w:basedOn w:val="Normalny"/>
    <w:semiHidden/>
    <w:rsid w:val="00794D3C"/>
    <w:rPr>
      <w:rFonts w:ascii="Tahoma" w:hAnsi="Tahoma" w:cs="Tahoma"/>
      <w:sz w:val="16"/>
      <w:szCs w:val="16"/>
    </w:rPr>
  </w:style>
  <w:style w:type="character" w:styleId="Hipercze">
    <w:name w:val="Hyperlink"/>
    <w:basedOn w:val="Domylnaczcionkaakapitu"/>
    <w:rsid w:val="00B215B1"/>
    <w:rPr>
      <w:color w:val="0000FF"/>
      <w:u w:val="single"/>
    </w:rPr>
  </w:style>
  <w:style w:type="character" w:styleId="Numerstrony">
    <w:name w:val="page number"/>
    <w:basedOn w:val="Domylnaczcionkaakapitu"/>
    <w:rsid w:val="00F40109"/>
  </w:style>
  <w:style w:type="character" w:customStyle="1" w:styleId="StopkaZnak">
    <w:name w:val="Stopka Znak"/>
    <w:basedOn w:val="Domylnaczcionkaakapitu"/>
    <w:link w:val="Stopka"/>
    <w:uiPriority w:val="99"/>
    <w:rsid w:val="00FC1F8D"/>
  </w:style>
  <w:style w:type="paragraph" w:styleId="Akapitzlist">
    <w:name w:val="List Paragraph"/>
    <w:basedOn w:val="Normalny"/>
    <w:uiPriority w:val="34"/>
    <w:qFormat/>
    <w:rsid w:val="00F33F19"/>
    <w:pPr>
      <w:ind w:left="720"/>
      <w:contextualSpacing/>
    </w:pPr>
  </w:style>
</w:styles>
</file>

<file path=word/webSettings.xml><?xml version="1.0" encoding="utf-8"?>
<w:webSettings xmlns:r="http://schemas.openxmlformats.org/officeDocument/2006/relationships" xmlns:w="http://schemas.openxmlformats.org/wordprocessingml/2006/main">
  <w:divs>
    <w:div w:id="1138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olinacharlotty.p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4338</Words>
  <Characters>26028</Characters>
  <Application>Microsoft Office Word</Application>
  <DocSecurity>0</DocSecurity>
  <Lines>216</Lines>
  <Paragraphs>60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UNION OF THE BALTIC CITIES</vt:lpstr>
      <vt:lpstr>UNION OF THE BALTIC CITIES</vt:lpstr>
    </vt:vector>
  </TitlesOfParts>
  <Company>Związek Miast Bałtyckich</Company>
  <LinksUpToDate>false</LinksUpToDate>
  <CharactersWithSpaces>30306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THE BALTIC CITIES</dc:title>
  <dc:creator>Paweł Żaboklicki</dc:creator>
  <cp:lastModifiedBy>SOŚNICKA.A</cp:lastModifiedBy>
  <cp:revision>2</cp:revision>
  <cp:lastPrinted>2011-02-28T15:01:00Z</cp:lastPrinted>
  <dcterms:created xsi:type="dcterms:W3CDTF">2014-12-03T13:17:00Z</dcterms:created>
  <dcterms:modified xsi:type="dcterms:W3CDTF">2014-12-03T13:17:00Z</dcterms:modified>
</cp:coreProperties>
</file>