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FA" w:rsidRPr="003E3309" w:rsidRDefault="003579FA" w:rsidP="00643F6D">
      <w:pPr>
        <w:tabs>
          <w:tab w:val="center" w:pos="4536"/>
        </w:tabs>
        <w:suppressAutoHyphens/>
        <w:spacing w:line="288" w:lineRule="auto"/>
        <w:jc w:val="center"/>
        <w:rPr>
          <w:b/>
          <w:smallCaps/>
          <w:color w:val="000000"/>
          <w:spacing w:val="-3"/>
          <w:sz w:val="24"/>
          <w:szCs w:val="24"/>
          <w:lang w:val="en-GB"/>
        </w:rPr>
      </w:pPr>
    </w:p>
    <w:p w:rsidR="003579FA" w:rsidRPr="003E3309" w:rsidRDefault="003579FA" w:rsidP="00643F6D">
      <w:pPr>
        <w:tabs>
          <w:tab w:val="center" w:pos="4536"/>
        </w:tabs>
        <w:suppressAutoHyphens/>
        <w:spacing w:line="288" w:lineRule="auto"/>
        <w:jc w:val="center"/>
        <w:rPr>
          <w:rFonts w:ascii="Calibri" w:hAnsi="Calibri"/>
          <w:b/>
          <w:color w:val="000000"/>
          <w:spacing w:val="-3"/>
          <w:sz w:val="26"/>
          <w:szCs w:val="26"/>
          <w:lang w:val="en-GB"/>
        </w:rPr>
      </w:pPr>
      <w:r w:rsidRPr="003E3309">
        <w:rPr>
          <w:rFonts w:ascii="Calibri" w:hAnsi="Calibri"/>
          <w:b/>
          <w:smallCaps/>
          <w:color w:val="000000"/>
          <w:spacing w:val="-3"/>
          <w:sz w:val="26"/>
          <w:szCs w:val="26"/>
          <w:lang w:val="en-GB"/>
        </w:rPr>
        <w:t>Minutes of the 6</w:t>
      </w:r>
      <w:r w:rsidR="00C1154C" w:rsidRPr="003E3309">
        <w:rPr>
          <w:rFonts w:ascii="Calibri" w:hAnsi="Calibri"/>
          <w:b/>
          <w:smallCaps/>
          <w:color w:val="000000"/>
          <w:spacing w:val="-3"/>
          <w:sz w:val="26"/>
          <w:szCs w:val="26"/>
          <w:lang w:val="en-GB"/>
        </w:rPr>
        <w:t>9</w:t>
      </w:r>
      <w:r w:rsidRPr="003E3309">
        <w:rPr>
          <w:rFonts w:ascii="Calibri" w:hAnsi="Calibri"/>
          <w:b/>
          <w:smallCaps/>
          <w:color w:val="000000"/>
          <w:spacing w:val="-3"/>
          <w:sz w:val="26"/>
          <w:szCs w:val="26"/>
          <w:vertAlign w:val="superscript"/>
          <w:lang w:val="en-GB"/>
        </w:rPr>
        <w:t>th</w:t>
      </w:r>
      <w:r w:rsidRPr="003E3309">
        <w:rPr>
          <w:rFonts w:ascii="Calibri" w:hAnsi="Calibri"/>
          <w:b/>
          <w:smallCaps/>
          <w:color w:val="000000"/>
          <w:spacing w:val="-3"/>
          <w:sz w:val="26"/>
          <w:szCs w:val="26"/>
          <w:lang w:val="en-GB"/>
        </w:rPr>
        <w:t xml:space="preserve"> Meeting of the Executive Board</w:t>
      </w:r>
    </w:p>
    <w:p w:rsidR="003579FA" w:rsidRPr="003E3309" w:rsidRDefault="003579FA" w:rsidP="00643F6D">
      <w:pPr>
        <w:tabs>
          <w:tab w:val="center" w:pos="4536"/>
        </w:tabs>
        <w:suppressAutoHyphens/>
        <w:spacing w:line="288" w:lineRule="auto"/>
        <w:jc w:val="both"/>
        <w:rPr>
          <w:rFonts w:ascii="Calibri" w:hAnsi="Calibri"/>
          <w:color w:val="000000"/>
          <w:spacing w:val="-3"/>
          <w:sz w:val="24"/>
          <w:szCs w:val="24"/>
          <w:lang w:val="en-GB"/>
        </w:rPr>
      </w:pPr>
      <w:r w:rsidRPr="003E3309">
        <w:rPr>
          <w:rFonts w:ascii="Calibri" w:hAnsi="Calibri"/>
          <w:b/>
          <w:color w:val="000000"/>
          <w:spacing w:val="-2"/>
          <w:sz w:val="24"/>
          <w:szCs w:val="24"/>
          <w:lang w:val="en-GB"/>
        </w:rPr>
        <w:tab/>
      </w:r>
      <w:r w:rsidR="00C1154C" w:rsidRPr="003E3309">
        <w:rPr>
          <w:rFonts w:ascii="Calibri" w:hAnsi="Calibri"/>
          <w:b/>
          <w:color w:val="000000"/>
          <w:spacing w:val="-2"/>
          <w:sz w:val="24"/>
          <w:szCs w:val="24"/>
          <w:lang w:val="en-GB"/>
        </w:rPr>
        <w:t>Tampere</w:t>
      </w:r>
      <w:r w:rsidR="00643F6D" w:rsidRPr="003E3309">
        <w:rPr>
          <w:rFonts w:ascii="Calibri" w:hAnsi="Calibri"/>
          <w:b/>
          <w:color w:val="000000"/>
          <w:spacing w:val="-2"/>
          <w:sz w:val="24"/>
          <w:szCs w:val="24"/>
          <w:lang w:val="en-GB"/>
        </w:rPr>
        <w:t xml:space="preserve">, </w:t>
      </w:r>
      <w:r w:rsidR="00C1154C" w:rsidRPr="003E3309">
        <w:rPr>
          <w:rFonts w:ascii="Calibri" w:hAnsi="Calibri"/>
          <w:b/>
          <w:color w:val="000000"/>
          <w:spacing w:val="-2"/>
          <w:sz w:val="24"/>
          <w:szCs w:val="24"/>
          <w:lang w:val="en-GB"/>
        </w:rPr>
        <w:t xml:space="preserve">18 March </w:t>
      </w:r>
      <w:r w:rsidRPr="003E3309">
        <w:rPr>
          <w:rFonts w:ascii="Calibri" w:hAnsi="Calibri"/>
          <w:b/>
          <w:color w:val="000000"/>
          <w:spacing w:val="-2"/>
          <w:sz w:val="24"/>
          <w:szCs w:val="24"/>
          <w:lang w:val="en-GB"/>
        </w:rPr>
        <w:t>201</w:t>
      </w:r>
      <w:r w:rsidR="00C1154C" w:rsidRPr="003E3309">
        <w:rPr>
          <w:rFonts w:ascii="Calibri" w:hAnsi="Calibri"/>
          <w:b/>
          <w:color w:val="000000"/>
          <w:spacing w:val="-2"/>
          <w:sz w:val="24"/>
          <w:szCs w:val="24"/>
          <w:lang w:val="en-GB"/>
        </w:rPr>
        <w:t>4</w:t>
      </w:r>
    </w:p>
    <w:p w:rsidR="00A277B3" w:rsidRPr="003E3309" w:rsidRDefault="00A277B3" w:rsidP="00643F6D">
      <w:pPr>
        <w:tabs>
          <w:tab w:val="center" w:pos="4536"/>
        </w:tabs>
        <w:suppressAutoHyphens/>
        <w:spacing w:line="288" w:lineRule="auto"/>
        <w:jc w:val="both"/>
        <w:rPr>
          <w:rFonts w:ascii="Calibri" w:hAnsi="Calibri"/>
          <w:color w:val="000000"/>
          <w:spacing w:val="-3"/>
          <w:sz w:val="24"/>
          <w:szCs w:val="24"/>
          <w:lang w:val="en-GB"/>
        </w:rPr>
      </w:pPr>
    </w:p>
    <w:p w:rsidR="00F62786" w:rsidRPr="003E3309" w:rsidRDefault="00F62786" w:rsidP="00643F6D">
      <w:pPr>
        <w:tabs>
          <w:tab w:val="left" w:pos="-720"/>
        </w:tabs>
        <w:suppressAutoHyphens/>
        <w:spacing w:line="288" w:lineRule="auto"/>
        <w:jc w:val="both"/>
        <w:rPr>
          <w:rFonts w:ascii="Calibri" w:hAnsi="Calibri"/>
          <w:color w:val="000000"/>
          <w:spacing w:val="-3"/>
          <w:sz w:val="24"/>
          <w:szCs w:val="24"/>
          <w:lang w:val="en-GB"/>
        </w:rPr>
      </w:pPr>
    </w:p>
    <w:p w:rsidR="00ED45D8" w:rsidRPr="003E3309" w:rsidRDefault="00ED45D8" w:rsidP="00ED45D8">
      <w:pPr>
        <w:numPr>
          <w:ilvl w:val="0"/>
          <w:numId w:val="42"/>
        </w:numPr>
        <w:tabs>
          <w:tab w:val="left" w:pos="-720"/>
        </w:tabs>
        <w:suppressAutoHyphens/>
        <w:spacing w:line="288" w:lineRule="auto"/>
        <w:ind w:hanging="720"/>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Opening of the meeting and adoption of the agenda.</w:t>
      </w:r>
    </w:p>
    <w:p w:rsidR="00ED45D8" w:rsidRPr="003E3309" w:rsidRDefault="00ED45D8" w:rsidP="00ED45D8">
      <w:pPr>
        <w:tabs>
          <w:tab w:val="left" w:pos="-720"/>
        </w:tabs>
        <w:suppressAutoHyphens/>
        <w:spacing w:line="288" w:lineRule="auto"/>
        <w:ind w:left="360"/>
        <w:jc w:val="both"/>
        <w:rPr>
          <w:rFonts w:ascii="Calibri" w:hAnsi="Calibri"/>
          <w:b/>
          <w:color w:val="000000"/>
          <w:spacing w:val="-3"/>
          <w:sz w:val="24"/>
          <w:szCs w:val="24"/>
          <w:lang w:val="en-GB"/>
        </w:rPr>
      </w:pPr>
    </w:p>
    <w:p w:rsidR="00ED45D8" w:rsidRPr="003E3309" w:rsidRDefault="00ED45D8" w:rsidP="00ED45D8">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Per </w:t>
      </w:r>
      <w:proofErr w:type="spellStart"/>
      <w:r w:rsidRPr="003E3309">
        <w:rPr>
          <w:rFonts w:ascii="Calibri" w:hAnsi="Calibri"/>
          <w:color w:val="000000"/>
          <w:spacing w:val="-3"/>
          <w:sz w:val="24"/>
          <w:szCs w:val="24"/>
          <w:lang w:val="en-GB"/>
        </w:rPr>
        <w:t>Bødker</w:t>
      </w:r>
      <w:proofErr w:type="spellEnd"/>
      <w:r w:rsidRPr="003E3309">
        <w:rPr>
          <w:rFonts w:ascii="Calibri" w:hAnsi="Calibri"/>
          <w:color w:val="000000"/>
          <w:spacing w:val="-3"/>
          <w:sz w:val="24"/>
          <w:szCs w:val="24"/>
          <w:lang w:val="en-GB"/>
        </w:rPr>
        <w:t xml:space="preserve"> Andersen, President of the Union opened the meeting. Mr Andersen expressed his gratitude to the hosts for inviting the UBC Executive Board to hold the meeting in Tampere. The meeting adopted the agenda, attached to the minutes.</w:t>
      </w:r>
    </w:p>
    <w:p w:rsidR="00ED45D8" w:rsidRPr="003E3309" w:rsidRDefault="00ED45D8" w:rsidP="00ED45D8">
      <w:pPr>
        <w:tabs>
          <w:tab w:val="left" w:pos="-720"/>
        </w:tabs>
        <w:suppressAutoHyphens/>
        <w:spacing w:line="288" w:lineRule="auto"/>
        <w:jc w:val="both"/>
        <w:rPr>
          <w:rFonts w:ascii="Calibri" w:hAnsi="Calibri"/>
          <w:color w:val="000000"/>
          <w:spacing w:val="-3"/>
          <w:sz w:val="24"/>
          <w:szCs w:val="24"/>
          <w:lang w:val="en-GB"/>
        </w:rPr>
      </w:pPr>
    </w:p>
    <w:p w:rsidR="00ED45D8" w:rsidRPr="003E3309" w:rsidRDefault="00ED45D8" w:rsidP="00ED45D8">
      <w:pPr>
        <w:tabs>
          <w:tab w:val="left" w:pos="-720"/>
        </w:tabs>
        <w:suppressAutoHyphens/>
        <w:spacing w:line="288" w:lineRule="auto"/>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2.</w:t>
      </w:r>
      <w:r w:rsidRPr="003E3309">
        <w:rPr>
          <w:rFonts w:ascii="Calibri" w:hAnsi="Calibri"/>
          <w:b/>
          <w:color w:val="000000"/>
          <w:spacing w:val="-3"/>
          <w:sz w:val="24"/>
          <w:szCs w:val="24"/>
          <w:lang w:val="en-GB"/>
        </w:rPr>
        <w:tab/>
        <w:t>Election of two persons who, together with the President, will check the minutes.</w:t>
      </w:r>
    </w:p>
    <w:p w:rsidR="00727EF3" w:rsidRPr="003E3309" w:rsidRDefault="00727EF3" w:rsidP="00ED45D8">
      <w:pPr>
        <w:tabs>
          <w:tab w:val="left" w:pos="-720"/>
        </w:tabs>
        <w:suppressAutoHyphens/>
        <w:spacing w:line="288" w:lineRule="auto"/>
        <w:jc w:val="both"/>
        <w:rPr>
          <w:rFonts w:ascii="Calibri" w:hAnsi="Calibri"/>
          <w:color w:val="000000"/>
          <w:spacing w:val="-3"/>
          <w:sz w:val="24"/>
          <w:szCs w:val="24"/>
          <w:lang w:val="en-GB"/>
        </w:rPr>
      </w:pPr>
    </w:p>
    <w:p w:rsidR="00643F6D" w:rsidRPr="003E3309" w:rsidRDefault="00ED45D8" w:rsidP="00ED45D8">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Ms </w:t>
      </w:r>
      <w:proofErr w:type="spellStart"/>
      <w:r w:rsidRPr="003E3309">
        <w:rPr>
          <w:rFonts w:ascii="Calibri" w:hAnsi="Calibri"/>
          <w:color w:val="000000"/>
          <w:spacing w:val="-3"/>
          <w:sz w:val="24"/>
          <w:szCs w:val="24"/>
          <w:lang w:val="en-GB"/>
        </w:rPr>
        <w:t>Satu</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Vuorinen</w:t>
      </w:r>
      <w:proofErr w:type="spellEnd"/>
      <w:r w:rsidRPr="003E3309">
        <w:rPr>
          <w:rFonts w:ascii="Calibri" w:hAnsi="Calibri"/>
          <w:color w:val="000000"/>
          <w:spacing w:val="-3"/>
          <w:sz w:val="24"/>
          <w:szCs w:val="24"/>
          <w:lang w:val="en-GB"/>
        </w:rPr>
        <w:t xml:space="preserve">, Director of International Affairs, the city of </w:t>
      </w:r>
      <w:proofErr w:type="spellStart"/>
      <w:r w:rsidRPr="003E3309">
        <w:rPr>
          <w:rFonts w:ascii="Calibri" w:hAnsi="Calibri"/>
          <w:color w:val="000000"/>
          <w:spacing w:val="-3"/>
          <w:sz w:val="24"/>
          <w:szCs w:val="24"/>
          <w:lang w:val="en-GB"/>
        </w:rPr>
        <w:t>Tampere</w:t>
      </w:r>
      <w:proofErr w:type="spellEnd"/>
      <w:r w:rsidRPr="003E3309">
        <w:rPr>
          <w:rFonts w:ascii="Calibri" w:hAnsi="Calibri"/>
          <w:color w:val="000000"/>
          <w:spacing w:val="-3"/>
          <w:sz w:val="24"/>
          <w:szCs w:val="24"/>
          <w:lang w:val="en-GB"/>
        </w:rPr>
        <w:t xml:space="preserve"> and Mr </w:t>
      </w:r>
      <w:proofErr w:type="spellStart"/>
      <w:r w:rsidRPr="003E3309">
        <w:rPr>
          <w:rFonts w:ascii="Calibri" w:hAnsi="Calibri"/>
          <w:color w:val="000000"/>
          <w:spacing w:val="-3"/>
          <w:sz w:val="24"/>
          <w:szCs w:val="24"/>
          <w:lang w:val="en-GB"/>
        </w:rPr>
        <w:t>Mikko</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Lohikoski</w:t>
      </w:r>
      <w:proofErr w:type="spellEnd"/>
      <w:r w:rsidRPr="003E3309">
        <w:rPr>
          <w:rFonts w:ascii="Calibri" w:hAnsi="Calibri"/>
          <w:color w:val="000000"/>
          <w:spacing w:val="-3"/>
          <w:sz w:val="24"/>
          <w:szCs w:val="24"/>
          <w:lang w:val="en-GB"/>
        </w:rPr>
        <w:t>, Director of Communication and External Affairs, the city of Turku, were elected to check the minutes together with the President.</w:t>
      </w:r>
    </w:p>
    <w:p w:rsidR="00727EF3" w:rsidRPr="003E3309" w:rsidRDefault="00727EF3" w:rsidP="00643F6D">
      <w:pPr>
        <w:tabs>
          <w:tab w:val="left" w:pos="-720"/>
        </w:tabs>
        <w:suppressAutoHyphens/>
        <w:spacing w:line="288" w:lineRule="auto"/>
        <w:jc w:val="both"/>
        <w:rPr>
          <w:rFonts w:ascii="Calibri" w:hAnsi="Calibri"/>
          <w:color w:val="000000"/>
          <w:spacing w:val="-3"/>
          <w:sz w:val="24"/>
          <w:szCs w:val="24"/>
          <w:lang w:val="en-GB"/>
        </w:rPr>
      </w:pPr>
    </w:p>
    <w:p w:rsidR="00727EF3" w:rsidRPr="003E3309" w:rsidRDefault="00727EF3" w:rsidP="00727EF3">
      <w:pPr>
        <w:tabs>
          <w:tab w:val="left" w:pos="-720"/>
        </w:tabs>
        <w:suppressAutoHyphens/>
        <w:spacing w:line="288" w:lineRule="auto"/>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3.</w:t>
      </w:r>
      <w:r w:rsidRPr="003E3309">
        <w:rPr>
          <w:rFonts w:ascii="Calibri" w:hAnsi="Calibri"/>
          <w:b/>
          <w:color w:val="000000"/>
          <w:spacing w:val="-3"/>
          <w:sz w:val="24"/>
          <w:szCs w:val="24"/>
          <w:lang w:val="en-GB"/>
        </w:rPr>
        <w:tab/>
        <w:t>Presentation of the City of Tampere.</w:t>
      </w:r>
    </w:p>
    <w:p w:rsidR="00727EF3" w:rsidRPr="003E3309" w:rsidRDefault="00727EF3" w:rsidP="00727EF3">
      <w:pPr>
        <w:tabs>
          <w:tab w:val="left" w:pos="-720"/>
        </w:tabs>
        <w:suppressAutoHyphens/>
        <w:spacing w:line="288" w:lineRule="auto"/>
        <w:jc w:val="both"/>
        <w:rPr>
          <w:rFonts w:ascii="Calibri" w:hAnsi="Calibri"/>
          <w:color w:val="000000"/>
          <w:spacing w:val="-3"/>
          <w:sz w:val="24"/>
          <w:szCs w:val="24"/>
          <w:lang w:val="en-GB"/>
        </w:rPr>
      </w:pPr>
    </w:p>
    <w:p w:rsidR="00727EF3" w:rsidRPr="003E3309" w:rsidRDefault="00727EF3" w:rsidP="00727EF3">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Ms </w:t>
      </w:r>
      <w:proofErr w:type="spellStart"/>
      <w:r w:rsidRPr="003E3309">
        <w:rPr>
          <w:rFonts w:ascii="Calibri" w:hAnsi="Calibri"/>
          <w:color w:val="000000"/>
          <w:spacing w:val="-3"/>
          <w:sz w:val="24"/>
          <w:szCs w:val="24"/>
          <w:lang w:val="en-GB"/>
        </w:rPr>
        <w:t>Satu</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Vuorinen</w:t>
      </w:r>
      <w:proofErr w:type="spellEnd"/>
      <w:r w:rsidRPr="003E3309">
        <w:rPr>
          <w:rFonts w:ascii="Calibri" w:hAnsi="Calibri"/>
          <w:color w:val="000000"/>
          <w:spacing w:val="-3"/>
          <w:sz w:val="24"/>
          <w:szCs w:val="24"/>
          <w:lang w:val="en-GB"/>
        </w:rPr>
        <w:t>, Director of International Affairs, presented information about the city.</w:t>
      </w:r>
    </w:p>
    <w:p w:rsidR="00727EF3" w:rsidRPr="003E3309" w:rsidRDefault="00727EF3" w:rsidP="00727EF3">
      <w:pPr>
        <w:tabs>
          <w:tab w:val="left" w:pos="-720"/>
        </w:tabs>
        <w:suppressAutoHyphens/>
        <w:spacing w:line="288" w:lineRule="auto"/>
        <w:jc w:val="both"/>
        <w:rPr>
          <w:rFonts w:ascii="Calibri" w:hAnsi="Calibri"/>
          <w:color w:val="000000"/>
          <w:spacing w:val="-3"/>
          <w:sz w:val="24"/>
          <w:szCs w:val="24"/>
          <w:lang w:val="en-GB"/>
        </w:rPr>
      </w:pPr>
    </w:p>
    <w:p w:rsidR="00727EF3" w:rsidRPr="003E3309" w:rsidRDefault="00727EF3" w:rsidP="00727EF3">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Founded on 1 October 1779 by King Gustav III of Sweden, Tampere is now the third largest city in Finland.</w:t>
      </w:r>
      <w:r w:rsidR="003E3309" w:rsidRPr="003E3309">
        <w:rPr>
          <w:rFonts w:ascii="Calibri" w:hAnsi="Calibri"/>
          <w:color w:val="000000"/>
          <w:spacing w:val="-3"/>
          <w:sz w:val="24"/>
          <w:szCs w:val="24"/>
          <w:lang w:val="en-GB"/>
        </w:rPr>
        <w:t xml:space="preserve"> </w:t>
      </w:r>
      <w:r w:rsidRPr="003E3309">
        <w:rPr>
          <w:rFonts w:ascii="Calibri" w:hAnsi="Calibri"/>
          <w:color w:val="000000"/>
          <w:spacing w:val="-3"/>
          <w:sz w:val="24"/>
          <w:szCs w:val="24"/>
          <w:lang w:val="en-GB"/>
        </w:rPr>
        <w:t>Currently there are over 220</w:t>
      </w:r>
      <w:r w:rsidR="003E3309">
        <w:rPr>
          <w:rFonts w:ascii="Calibri" w:hAnsi="Calibri"/>
          <w:color w:val="000000"/>
          <w:spacing w:val="-3"/>
          <w:sz w:val="24"/>
          <w:szCs w:val="24"/>
          <w:lang w:val="en-GB"/>
        </w:rPr>
        <w:t xml:space="preserve"> </w:t>
      </w:r>
      <w:r w:rsidRPr="003E3309">
        <w:rPr>
          <w:rFonts w:ascii="Calibri" w:hAnsi="Calibri"/>
          <w:color w:val="000000"/>
          <w:spacing w:val="-3"/>
          <w:sz w:val="24"/>
          <w:szCs w:val="24"/>
          <w:lang w:val="en-GB"/>
        </w:rPr>
        <w:t xml:space="preserve">000 inhabitants in Tampere, and close to half a million inhabitants in Tampere Region, which comprises Tampere and its neighbouring municipalities. </w:t>
      </w:r>
    </w:p>
    <w:p w:rsidR="003E3309" w:rsidRDefault="003E3309" w:rsidP="00727EF3">
      <w:pPr>
        <w:tabs>
          <w:tab w:val="left" w:pos="-720"/>
        </w:tabs>
        <w:suppressAutoHyphens/>
        <w:spacing w:line="288" w:lineRule="auto"/>
        <w:jc w:val="both"/>
        <w:rPr>
          <w:rFonts w:ascii="Calibri" w:hAnsi="Calibri"/>
          <w:color w:val="000000"/>
          <w:spacing w:val="-3"/>
          <w:sz w:val="24"/>
          <w:szCs w:val="24"/>
          <w:lang w:val="en-GB"/>
        </w:rPr>
      </w:pPr>
    </w:p>
    <w:p w:rsidR="00727EF3" w:rsidRDefault="00727EF3" w:rsidP="00727EF3">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Tampere is one of the three most rapidly developing regions in Finland. It is a centre of leading-edge technology, research, education, culture, sports and business.</w:t>
      </w:r>
      <w:r w:rsidR="003E3309">
        <w:rPr>
          <w:rFonts w:ascii="Calibri" w:hAnsi="Calibri"/>
          <w:color w:val="000000"/>
          <w:spacing w:val="-3"/>
          <w:sz w:val="24"/>
          <w:szCs w:val="24"/>
          <w:lang w:val="en-GB"/>
        </w:rPr>
        <w:t xml:space="preserve"> </w:t>
      </w:r>
      <w:r w:rsidRPr="003E3309">
        <w:rPr>
          <w:rFonts w:ascii="Calibri" w:hAnsi="Calibri"/>
          <w:color w:val="000000"/>
          <w:spacing w:val="-3"/>
          <w:sz w:val="24"/>
          <w:szCs w:val="24"/>
          <w:lang w:val="en-GB"/>
        </w:rPr>
        <w:t>It is an academic city with around 40</w:t>
      </w:r>
      <w:r w:rsidR="003E3309">
        <w:rPr>
          <w:rFonts w:ascii="Calibri" w:hAnsi="Calibri"/>
          <w:color w:val="000000"/>
          <w:spacing w:val="-3"/>
          <w:sz w:val="24"/>
          <w:szCs w:val="24"/>
          <w:lang w:val="en-GB"/>
        </w:rPr>
        <w:t xml:space="preserve"> </w:t>
      </w:r>
      <w:r w:rsidRPr="003E3309">
        <w:rPr>
          <w:rFonts w:ascii="Calibri" w:hAnsi="Calibri"/>
          <w:color w:val="000000"/>
          <w:spacing w:val="-3"/>
          <w:sz w:val="24"/>
          <w:szCs w:val="24"/>
          <w:lang w:val="en-GB"/>
        </w:rPr>
        <w:t>000 students at three universities and other educational institutions.</w:t>
      </w:r>
    </w:p>
    <w:p w:rsidR="003E3309" w:rsidRPr="003E3309" w:rsidRDefault="003E3309" w:rsidP="00727EF3">
      <w:pPr>
        <w:tabs>
          <w:tab w:val="left" w:pos="-720"/>
        </w:tabs>
        <w:suppressAutoHyphens/>
        <w:spacing w:line="288" w:lineRule="auto"/>
        <w:jc w:val="both"/>
        <w:rPr>
          <w:rFonts w:ascii="Calibri" w:hAnsi="Calibri"/>
          <w:color w:val="000000"/>
          <w:spacing w:val="-3"/>
          <w:sz w:val="24"/>
          <w:szCs w:val="24"/>
          <w:lang w:val="en-GB"/>
        </w:rPr>
      </w:pPr>
    </w:p>
    <w:p w:rsidR="00727EF3" w:rsidRDefault="00727EF3" w:rsidP="00727EF3">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There are nu</w:t>
      </w:r>
      <w:r w:rsidR="00C4240B" w:rsidRPr="003E3309">
        <w:rPr>
          <w:rFonts w:ascii="Calibri" w:hAnsi="Calibri"/>
          <w:color w:val="000000"/>
          <w:spacing w:val="-3"/>
          <w:sz w:val="24"/>
          <w:szCs w:val="24"/>
          <w:lang w:val="en-GB"/>
        </w:rPr>
        <w:t xml:space="preserve">merous projects and programmes </w:t>
      </w:r>
      <w:r w:rsidRPr="003E3309">
        <w:rPr>
          <w:rFonts w:ascii="Calibri" w:hAnsi="Calibri"/>
          <w:color w:val="000000"/>
          <w:spacing w:val="-3"/>
          <w:sz w:val="24"/>
          <w:szCs w:val="24"/>
          <w:lang w:val="en-GB"/>
        </w:rPr>
        <w:t>implemented in Tampere aiming at its sustainable and smart development.  Eco-efficient Tampere 2020 is to implement Tampere’s climate commitments, to develop operation methods in urban development, to  support the growth of the environment business.</w:t>
      </w:r>
    </w:p>
    <w:p w:rsidR="003E3309" w:rsidRPr="003E3309" w:rsidRDefault="003E3309" w:rsidP="00727EF3">
      <w:pPr>
        <w:tabs>
          <w:tab w:val="left" w:pos="-720"/>
        </w:tabs>
        <w:suppressAutoHyphens/>
        <w:spacing w:line="288" w:lineRule="auto"/>
        <w:jc w:val="both"/>
        <w:rPr>
          <w:rFonts w:ascii="Calibri" w:hAnsi="Calibri"/>
          <w:color w:val="000000"/>
          <w:spacing w:val="-3"/>
          <w:sz w:val="24"/>
          <w:szCs w:val="24"/>
          <w:lang w:val="en-GB"/>
        </w:rPr>
      </w:pPr>
    </w:p>
    <w:p w:rsidR="00727EF3" w:rsidRPr="003E3309" w:rsidRDefault="00727EF3" w:rsidP="00727EF3">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Tampere takes part in the Innovative Cities programme (INKA) leading Smart cities and industrial regeneration theme. The programme is to generate new business and new companies from high-quality competence, thus creating more jobs.</w:t>
      </w:r>
    </w:p>
    <w:p w:rsidR="00727EF3" w:rsidRPr="003E3309" w:rsidRDefault="00727EF3" w:rsidP="00727EF3">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Open Tampere program (2012-2018) is a project engine to help the birth of new growth companies, to create internationally substantial business, and to promote controlled structural </w:t>
      </w:r>
      <w:r w:rsidRPr="003E3309">
        <w:rPr>
          <w:rFonts w:ascii="Calibri" w:hAnsi="Calibri"/>
          <w:color w:val="000000"/>
          <w:spacing w:val="-3"/>
          <w:sz w:val="24"/>
          <w:szCs w:val="24"/>
          <w:lang w:val="en-GB"/>
        </w:rPr>
        <w:lastRenderedPageBreak/>
        <w:t>changes of traditional industry in such a way that in 2018 Tampere is still attractive city for versatile business.</w:t>
      </w:r>
    </w:p>
    <w:p w:rsidR="00727EF3" w:rsidRPr="003E3309" w:rsidRDefault="00727EF3" w:rsidP="00643F6D">
      <w:pPr>
        <w:tabs>
          <w:tab w:val="left" w:pos="-720"/>
        </w:tabs>
        <w:suppressAutoHyphens/>
        <w:spacing w:line="288" w:lineRule="auto"/>
        <w:jc w:val="both"/>
        <w:rPr>
          <w:rFonts w:ascii="Calibri" w:hAnsi="Calibri"/>
          <w:color w:val="000000"/>
          <w:spacing w:val="-3"/>
          <w:sz w:val="24"/>
          <w:szCs w:val="24"/>
          <w:lang w:val="en-GB"/>
        </w:rPr>
      </w:pPr>
    </w:p>
    <w:p w:rsidR="00C4240B" w:rsidRPr="003E3309" w:rsidRDefault="00C4240B" w:rsidP="004A6F9D">
      <w:pPr>
        <w:tabs>
          <w:tab w:val="left" w:pos="-720"/>
        </w:tabs>
        <w:suppressAutoHyphens/>
        <w:spacing w:line="288" w:lineRule="auto"/>
        <w:ind w:left="705" w:hanging="705"/>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4.</w:t>
      </w:r>
      <w:r w:rsidRPr="003E3309">
        <w:rPr>
          <w:rFonts w:ascii="Calibri" w:hAnsi="Calibri"/>
          <w:b/>
          <w:color w:val="000000"/>
          <w:spacing w:val="-3"/>
          <w:sz w:val="24"/>
          <w:szCs w:val="24"/>
          <w:lang w:val="en-GB"/>
        </w:rPr>
        <w:tab/>
        <w:t>Task Force on youth employment and well-being, info about 1</w:t>
      </w:r>
      <w:r w:rsidRPr="003E3309">
        <w:rPr>
          <w:rFonts w:ascii="Calibri" w:hAnsi="Calibri"/>
          <w:b/>
          <w:color w:val="000000"/>
          <w:spacing w:val="-3"/>
          <w:sz w:val="24"/>
          <w:szCs w:val="24"/>
          <w:vertAlign w:val="superscript"/>
          <w:lang w:val="en-GB"/>
        </w:rPr>
        <w:t>st</w:t>
      </w:r>
      <w:r w:rsidRPr="003E3309">
        <w:rPr>
          <w:rFonts w:ascii="Calibri" w:hAnsi="Calibri"/>
          <w:b/>
          <w:color w:val="000000"/>
          <w:spacing w:val="-3"/>
          <w:sz w:val="24"/>
          <w:szCs w:val="24"/>
          <w:lang w:val="en-GB"/>
        </w:rPr>
        <w:t xml:space="preserve"> meeting on 17 March 2014, plan of work.</w:t>
      </w:r>
    </w:p>
    <w:p w:rsidR="00727EF3" w:rsidRDefault="00727EF3" w:rsidP="00643F6D">
      <w:pPr>
        <w:tabs>
          <w:tab w:val="left" w:pos="-720"/>
        </w:tabs>
        <w:suppressAutoHyphens/>
        <w:spacing w:line="288" w:lineRule="auto"/>
        <w:jc w:val="both"/>
        <w:rPr>
          <w:rFonts w:ascii="Calibri" w:hAnsi="Calibri"/>
          <w:color w:val="000000"/>
          <w:spacing w:val="-3"/>
          <w:sz w:val="24"/>
          <w:szCs w:val="24"/>
          <w:lang w:val="en-GB"/>
        </w:rPr>
      </w:pPr>
    </w:p>
    <w:p w:rsidR="002A4997" w:rsidRDefault="002A4997" w:rsidP="002A4997">
      <w:pPr>
        <w:tabs>
          <w:tab w:val="left" w:pos="-720"/>
        </w:tabs>
        <w:suppressAutoHyphens/>
        <w:spacing w:line="288" w:lineRule="auto"/>
        <w:jc w:val="both"/>
        <w:rPr>
          <w:rFonts w:ascii="Calibri" w:hAnsi="Calibri"/>
          <w:color w:val="000000"/>
          <w:spacing w:val="-3"/>
          <w:sz w:val="24"/>
          <w:szCs w:val="24"/>
          <w:lang w:val="en-GB"/>
        </w:rPr>
      </w:pPr>
      <w:r w:rsidRPr="00C4240B">
        <w:rPr>
          <w:rFonts w:ascii="Calibri" w:hAnsi="Calibri"/>
          <w:color w:val="000000"/>
          <w:spacing w:val="-3"/>
          <w:sz w:val="24"/>
          <w:szCs w:val="24"/>
          <w:lang w:val="en-GB"/>
        </w:rPr>
        <w:t xml:space="preserve">Task Force on youth employment and well-being shall work until the next General Conference in Gdynia in 2015. Its work is based on the UBC General Conference in </w:t>
      </w:r>
      <w:proofErr w:type="spellStart"/>
      <w:r w:rsidRPr="00C4240B">
        <w:rPr>
          <w:rFonts w:ascii="Calibri" w:hAnsi="Calibri"/>
          <w:color w:val="000000"/>
          <w:spacing w:val="-3"/>
          <w:sz w:val="24"/>
          <w:szCs w:val="24"/>
          <w:lang w:val="en-GB"/>
        </w:rPr>
        <w:t>Mariehamn</w:t>
      </w:r>
      <w:proofErr w:type="spellEnd"/>
      <w:r w:rsidRPr="00C4240B">
        <w:rPr>
          <w:rFonts w:ascii="Calibri" w:hAnsi="Calibri"/>
          <w:color w:val="000000"/>
          <w:spacing w:val="-3"/>
          <w:sz w:val="24"/>
          <w:szCs w:val="24"/>
          <w:lang w:val="en-GB"/>
        </w:rPr>
        <w:t xml:space="preserve"> resolution establishing an international Task Force on youth employment and well-being. The resolution is attached.   </w:t>
      </w:r>
    </w:p>
    <w:p w:rsidR="002A4997" w:rsidRDefault="002A4997" w:rsidP="002A4997">
      <w:pPr>
        <w:tabs>
          <w:tab w:val="left" w:pos="-720"/>
        </w:tabs>
        <w:suppressAutoHyphens/>
        <w:spacing w:line="288" w:lineRule="auto"/>
        <w:jc w:val="both"/>
        <w:rPr>
          <w:rFonts w:ascii="Calibri" w:hAnsi="Calibri"/>
          <w:color w:val="000000"/>
          <w:spacing w:val="-3"/>
          <w:sz w:val="24"/>
          <w:szCs w:val="24"/>
          <w:lang w:val="en-GB"/>
        </w:rPr>
      </w:pP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Pr>
          <w:rFonts w:ascii="Calibri" w:hAnsi="Calibri"/>
          <w:color w:val="000000"/>
          <w:spacing w:val="-3"/>
          <w:sz w:val="24"/>
          <w:szCs w:val="24"/>
          <w:lang w:val="en-GB"/>
        </w:rPr>
        <w:t xml:space="preserve">Mr </w:t>
      </w:r>
      <w:proofErr w:type="spellStart"/>
      <w:r w:rsidRPr="00B70A59">
        <w:rPr>
          <w:rFonts w:ascii="Calibri" w:hAnsi="Calibri"/>
          <w:color w:val="000000"/>
          <w:spacing w:val="-3"/>
          <w:sz w:val="24"/>
          <w:szCs w:val="24"/>
          <w:lang w:val="en-GB"/>
        </w:rPr>
        <w:t>Matti</w:t>
      </w:r>
      <w:proofErr w:type="spellEnd"/>
      <w:r w:rsidRPr="00B70A59">
        <w:rPr>
          <w:rFonts w:ascii="Calibri" w:hAnsi="Calibri"/>
          <w:color w:val="000000"/>
          <w:spacing w:val="-3"/>
          <w:sz w:val="24"/>
          <w:szCs w:val="24"/>
          <w:lang w:val="en-GB"/>
        </w:rPr>
        <w:t xml:space="preserve"> </w:t>
      </w:r>
      <w:proofErr w:type="spellStart"/>
      <w:r w:rsidRPr="00B70A59">
        <w:rPr>
          <w:rFonts w:ascii="Calibri" w:hAnsi="Calibri"/>
          <w:color w:val="000000"/>
          <w:spacing w:val="-3"/>
          <w:sz w:val="24"/>
          <w:szCs w:val="24"/>
          <w:lang w:val="en-GB"/>
        </w:rPr>
        <w:t>Mäkelä</w:t>
      </w:r>
      <w:proofErr w:type="spellEnd"/>
      <w:r>
        <w:rPr>
          <w:rFonts w:ascii="Calibri" w:hAnsi="Calibri"/>
          <w:color w:val="000000"/>
          <w:spacing w:val="-3"/>
          <w:sz w:val="24"/>
          <w:szCs w:val="24"/>
          <w:lang w:val="en-GB"/>
        </w:rPr>
        <w:t xml:space="preserve">, </w:t>
      </w:r>
      <w:proofErr w:type="spellStart"/>
      <w:r>
        <w:rPr>
          <w:rFonts w:ascii="Calibri" w:hAnsi="Calibri"/>
          <w:color w:val="000000"/>
          <w:spacing w:val="-3"/>
          <w:sz w:val="24"/>
          <w:szCs w:val="24"/>
          <w:lang w:val="en-GB"/>
        </w:rPr>
        <w:t>Turku</w:t>
      </w:r>
      <w:proofErr w:type="spellEnd"/>
      <w:r>
        <w:rPr>
          <w:rFonts w:ascii="Calibri" w:hAnsi="Calibri"/>
          <w:color w:val="000000"/>
          <w:spacing w:val="-3"/>
          <w:sz w:val="24"/>
          <w:szCs w:val="24"/>
          <w:lang w:val="en-GB"/>
        </w:rPr>
        <w:t>, chair of the TF, introduced the results of the 1</w:t>
      </w:r>
      <w:r w:rsidRPr="00B70A59">
        <w:rPr>
          <w:rFonts w:ascii="Calibri" w:hAnsi="Calibri"/>
          <w:color w:val="000000"/>
          <w:spacing w:val="-3"/>
          <w:sz w:val="24"/>
          <w:szCs w:val="24"/>
          <w:vertAlign w:val="superscript"/>
          <w:lang w:val="en-GB"/>
        </w:rPr>
        <w:t>st</w:t>
      </w:r>
      <w:r>
        <w:rPr>
          <w:rFonts w:ascii="Calibri" w:hAnsi="Calibri"/>
          <w:color w:val="000000"/>
          <w:spacing w:val="-3"/>
          <w:sz w:val="24"/>
          <w:szCs w:val="24"/>
          <w:lang w:val="en-GB"/>
        </w:rPr>
        <w:t xml:space="preserve"> Task Force meeting held in Tampere on 17 March.</w:t>
      </w:r>
      <w:r w:rsidRPr="00B70A59">
        <w:rPr>
          <w:lang w:val="en-US"/>
        </w:rPr>
        <w:t xml:space="preserve"> </w:t>
      </w:r>
      <w:r w:rsidRPr="00B70A59">
        <w:rPr>
          <w:rFonts w:ascii="Calibri" w:hAnsi="Calibri"/>
          <w:color w:val="000000"/>
          <w:spacing w:val="-3"/>
          <w:sz w:val="24"/>
          <w:szCs w:val="24"/>
          <w:lang w:val="en-GB"/>
        </w:rPr>
        <w:t>Task Force worked in three groups with the following themes:</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w:t>
      </w:r>
      <w:r w:rsidRPr="00B70A59">
        <w:rPr>
          <w:rFonts w:ascii="Calibri" w:hAnsi="Calibri"/>
          <w:color w:val="000000"/>
          <w:spacing w:val="-3"/>
          <w:sz w:val="24"/>
          <w:szCs w:val="24"/>
          <w:lang w:val="en-GB"/>
        </w:rPr>
        <w:tab/>
        <w:t>regional goals</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w:t>
      </w:r>
      <w:r w:rsidRPr="00B70A59">
        <w:rPr>
          <w:rFonts w:ascii="Calibri" w:hAnsi="Calibri"/>
          <w:color w:val="000000"/>
          <w:spacing w:val="-3"/>
          <w:sz w:val="24"/>
          <w:szCs w:val="24"/>
          <w:lang w:val="en-GB"/>
        </w:rPr>
        <w:tab/>
        <w:t>task force themes (youth guarantee, youth unemployment etc.)</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w:t>
      </w:r>
      <w:r w:rsidRPr="00B70A59">
        <w:rPr>
          <w:rFonts w:ascii="Calibri" w:hAnsi="Calibri"/>
          <w:color w:val="000000"/>
          <w:spacing w:val="-3"/>
          <w:sz w:val="24"/>
          <w:szCs w:val="24"/>
          <w:lang w:val="en-GB"/>
        </w:rPr>
        <w:tab/>
        <w:t>transfer of innovations</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Pr>
          <w:rFonts w:ascii="Calibri" w:hAnsi="Calibri"/>
          <w:color w:val="000000"/>
          <w:spacing w:val="-3"/>
          <w:sz w:val="24"/>
          <w:szCs w:val="24"/>
          <w:lang w:val="en-GB"/>
        </w:rPr>
        <w:t>The TF</w:t>
      </w:r>
      <w:r w:rsidRPr="00B70A59">
        <w:rPr>
          <w:rFonts w:ascii="Calibri" w:hAnsi="Calibri"/>
          <w:color w:val="000000"/>
          <w:spacing w:val="-3"/>
          <w:sz w:val="24"/>
          <w:szCs w:val="24"/>
          <w:lang w:val="en-GB"/>
        </w:rPr>
        <w:t xml:space="preserve"> members discussed the results and possible further steps.</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 xml:space="preserve">Participants decided that UBC cities involved in the TF work will provide an overview on challenges, good practices and innovations/new ideas in their cities/regions on following themes, which were based on the original UBC Programme to Promote Youth Employment and Well-being presented </w:t>
      </w:r>
      <w:r>
        <w:rPr>
          <w:rFonts w:ascii="Calibri" w:hAnsi="Calibri"/>
          <w:color w:val="000000"/>
          <w:spacing w:val="-3"/>
          <w:sz w:val="24"/>
          <w:szCs w:val="24"/>
          <w:lang w:val="en-GB"/>
        </w:rPr>
        <w:t>at the General</w:t>
      </w:r>
      <w:r w:rsidRPr="00B70A59">
        <w:rPr>
          <w:rFonts w:ascii="Calibri" w:hAnsi="Calibri"/>
          <w:color w:val="000000"/>
          <w:spacing w:val="-3"/>
          <w:sz w:val="24"/>
          <w:szCs w:val="24"/>
          <w:lang w:val="en-GB"/>
        </w:rPr>
        <w:t xml:space="preserve"> Conference </w:t>
      </w:r>
      <w:r>
        <w:rPr>
          <w:rFonts w:ascii="Calibri" w:hAnsi="Calibri"/>
          <w:color w:val="000000"/>
          <w:spacing w:val="-3"/>
          <w:sz w:val="24"/>
          <w:szCs w:val="24"/>
          <w:lang w:val="en-GB"/>
        </w:rPr>
        <w:t xml:space="preserve">in </w:t>
      </w:r>
      <w:proofErr w:type="spellStart"/>
      <w:r w:rsidRPr="00B70A59">
        <w:rPr>
          <w:rFonts w:ascii="Calibri" w:hAnsi="Calibri"/>
          <w:color w:val="000000"/>
          <w:spacing w:val="-3"/>
          <w:sz w:val="24"/>
          <w:szCs w:val="24"/>
          <w:lang w:val="en-GB"/>
        </w:rPr>
        <w:t>Mariehamn</w:t>
      </w:r>
      <w:proofErr w:type="spellEnd"/>
      <w:r>
        <w:rPr>
          <w:rFonts w:ascii="Calibri" w:hAnsi="Calibri"/>
          <w:color w:val="000000"/>
          <w:spacing w:val="-3"/>
          <w:sz w:val="24"/>
          <w:szCs w:val="24"/>
          <w:lang w:val="en-GB"/>
        </w:rPr>
        <w:t xml:space="preserve">, </w:t>
      </w:r>
      <w:r w:rsidRPr="00B70A59">
        <w:rPr>
          <w:rFonts w:ascii="Calibri" w:hAnsi="Calibri"/>
          <w:color w:val="000000"/>
          <w:spacing w:val="-3"/>
          <w:sz w:val="24"/>
          <w:szCs w:val="24"/>
          <w:lang w:val="en-GB"/>
        </w:rPr>
        <w:t>in October 2013:</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w:t>
      </w:r>
      <w:r w:rsidRPr="00B70A59">
        <w:rPr>
          <w:rFonts w:ascii="Calibri" w:hAnsi="Calibri"/>
          <w:color w:val="000000"/>
          <w:spacing w:val="-3"/>
          <w:sz w:val="24"/>
          <w:szCs w:val="24"/>
          <w:lang w:val="en-GB"/>
        </w:rPr>
        <w:tab/>
        <w:t>guidance and support</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w:t>
      </w:r>
      <w:r w:rsidRPr="00B70A59">
        <w:rPr>
          <w:rFonts w:ascii="Calibri" w:hAnsi="Calibri"/>
          <w:color w:val="000000"/>
          <w:spacing w:val="-3"/>
          <w:sz w:val="24"/>
          <w:szCs w:val="24"/>
          <w:lang w:val="en-GB"/>
        </w:rPr>
        <w:tab/>
        <w:t>flexible educational paths</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w:t>
      </w:r>
      <w:r w:rsidRPr="00B70A59">
        <w:rPr>
          <w:rFonts w:ascii="Calibri" w:hAnsi="Calibri"/>
          <w:color w:val="000000"/>
          <w:spacing w:val="-3"/>
          <w:sz w:val="24"/>
          <w:szCs w:val="24"/>
          <w:lang w:val="en-GB"/>
        </w:rPr>
        <w:tab/>
        <w:t>cooperation between different actors</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w:t>
      </w:r>
      <w:r w:rsidRPr="00B70A59">
        <w:rPr>
          <w:rFonts w:ascii="Calibri" w:hAnsi="Calibri"/>
          <w:color w:val="000000"/>
          <w:spacing w:val="-3"/>
          <w:sz w:val="24"/>
          <w:szCs w:val="24"/>
          <w:lang w:val="en-GB"/>
        </w:rPr>
        <w:tab/>
        <w:t>participation</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w:t>
      </w:r>
      <w:r w:rsidRPr="00B70A59">
        <w:rPr>
          <w:rFonts w:ascii="Calibri" w:hAnsi="Calibri"/>
          <w:color w:val="000000"/>
          <w:spacing w:val="-3"/>
          <w:sz w:val="24"/>
          <w:szCs w:val="24"/>
          <w:lang w:val="en-GB"/>
        </w:rPr>
        <w:tab/>
        <w:t>taking special groups into account</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w:t>
      </w:r>
      <w:r w:rsidRPr="00B70A59">
        <w:rPr>
          <w:rFonts w:ascii="Calibri" w:hAnsi="Calibri"/>
          <w:color w:val="000000"/>
          <w:spacing w:val="-3"/>
          <w:sz w:val="24"/>
          <w:szCs w:val="24"/>
          <w:lang w:val="en-GB"/>
        </w:rPr>
        <w:tab/>
        <w:t>other services that prevent social exclusion</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Cities can pick 1-6 of these themes based on their challenges and special interests. Also</w:t>
      </w:r>
      <w:r>
        <w:rPr>
          <w:rFonts w:ascii="Calibri" w:hAnsi="Calibri"/>
          <w:color w:val="000000"/>
          <w:spacing w:val="-3"/>
          <w:sz w:val="24"/>
          <w:szCs w:val="24"/>
          <w:lang w:val="en-GB"/>
        </w:rPr>
        <w:t>,</w:t>
      </w:r>
      <w:r w:rsidRPr="00B70A59">
        <w:rPr>
          <w:rFonts w:ascii="Calibri" w:hAnsi="Calibri"/>
          <w:color w:val="000000"/>
          <w:spacing w:val="-3"/>
          <w:sz w:val="24"/>
          <w:szCs w:val="24"/>
          <w:lang w:val="en-GB"/>
        </w:rPr>
        <w:t xml:space="preserve"> they can present, for example, good practices in one theme and challenges in other. Deadline for the overviews is 16 May. Moreover, all participating cities can introduce in their overview a project or development work they are especially proud of.</w:t>
      </w:r>
    </w:p>
    <w:p w:rsidR="002A4997" w:rsidRPr="00B70A59" w:rsidRDefault="002A4997" w:rsidP="002A4997">
      <w:pPr>
        <w:tabs>
          <w:tab w:val="left" w:pos="-720"/>
        </w:tabs>
        <w:suppressAutoHyphens/>
        <w:spacing w:line="288" w:lineRule="auto"/>
        <w:jc w:val="both"/>
        <w:rPr>
          <w:rFonts w:ascii="Calibri" w:hAnsi="Calibri"/>
          <w:color w:val="000000"/>
          <w:spacing w:val="-3"/>
          <w:sz w:val="24"/>
          <w:szCs w:val="24"/>
          <w:lang w:val="en-GB"/>
        </w:rPr>
      </w:pPr>
    </w:p>
    <w:p w:rsidR="002A4997" w:rsidRDefault="002A4997" w:rsidP="00643F6D">
      <w:pPr>
        <w:tabs>
          <w:tab w:val="left" w:pos="-720"/>
        </w:tabs>
        <w:suppressAutoHyphens/>
        <w:spacing w:line="288" w:lineRule="auto"/>
        <w:jc w:val="both"/>
        <w:rPr>
          <w:rFonts w:ascii="Calibri" w:hAnsi="Calibri"/>
          <w:color w:val="000000"/>
          <w:spacing w:val="-3"/>
          <w:sz w:val="24"/>
          <w:szCs w:val="24"/>
          <w:lang w:val="en-GB"/>
        </w:rPr>
      </w:pPr>
      <w:r w:rsidRPr="00B70A59">
        <w:rPr>
          <w:rFonts w:ascii="Calibri" w:hAnsi="Calibri"/>
          <w:color w:val="000000"/>
          <w:spacing w:val="-3"/>
          <w:sz w:val="24"/>
          <w:szCs w:val="24"/>
          <w:lang w:val="en-GB"/>
        </w:rPr>
        <w:t xml:space="preserve">Next </w:t>
      </w:r>
      <w:r>
        <w:rPr>
          <w:rFonts w:ascii="Calibri" w:hAnsi="Calibri"/>
          <w:color w:val="000000"/>
          <w:spacing w:val="-3"/>
          <w:sz w:val="24"/>
          <w:szCs w:val="24"/>
          <w:lang w:val="en-GB"/>
        </w:rPr>
        <w:t xml:space="preserve">TF </w:t>
      </w:r>
      <w:r w:rsidRPr="00B70A59">
        <w:rPr>
          <w:rFonts w:ascii="Calibri" w:hAnsi="Calibri"/>
          <w:color w:val="000000"/>
          <w:spacing w:val="-3"/>
          <w:sz w:val="24"/>
          <w:szCs w:val="24"/>
          <w:lang w:val="en-GB"/>
        </w:rPr>
        <w:t xml:space="preserve">meeting will be held in Turku </w:t>
      </w:r>
      <w:r>
        <w:rPr>
          <w:rFonts w:ascii="Calibri" w:hAnsi="Calibri"/>
          <w:color w:val="000000"/>
          <w:spacing w:val="-3"/>
          <w:sz w:val="24"/>
          <w:szCs w:val="24"/>
          <w:lang w:val="en-GB"/>
        </w:rPr>
        <w:t xml:space="preserve">on 2-3 </w:t>
      </w:r>
      <w:r w:rsidRPr="00B70A59">
        <w:rPr>
          <w:rFonts w:ascii="Calibri" w:hAnsi="Calibri"/>
          <w:color w:val="000000"/>
          <w:spacing w:val="-3"/>
          <w:sz w:val="24"/>
          <w:szCs w:val="24"/>
          <w:lang w:val="en-GB"/>
        </w:rPr>
        <w:t>June</w:t>
      </w:r>
      <w:r>
        <w:rPr>
          <w:rFonts w:ascii="Calibri" w:hAnsi="Calibri"/>
          <w:color w:val="000000"/>
          <w:spacing w:val="-3"/>
          <w:sz w:val="24"/>
          <w:szCs w:val="24"/>
          <w:lang w:val="en-GB"/>
        </w:rPr>
        <w:t xml:space="preserve"> 2014 in connection with EUSBSR &amp; BDF Conference.</w:t>
      </w:r>
    </w:p>
    <w:p w:rsidR="002A4997" w:rsidRDefault="002A4997" w:rsidP="00643F6D">
      <w:pPr>
        <w:tabs>
          <w:tab w:val="left" w:pos="-720"/>
        </w:tabs>
        <w:suppressAutoHyphens/>
        <w:spacing w:line="288" w:lineRule="auto"/>
        <w:jc w:val="both"/>
        <w:rPr>
          <w:rFonts w:ascii="Calibri" w:hAnsi="Calibri"/>
          <w:color w:val="000000"/>
          <w:spacing w:val="-3"/>
          <w:sz w:val="24"/>
          <w:szCs w:val="24"/>
          <w:lang w:val="en-GB"/>
        </w:rPr>
      </w:pPr>
    </w:p>
    <w:p w:rsidR="002A4997" w:rsidRDefault="002A4997" w:rsidP="00643F6D">
      <w:pPr>
        <w:tabs>
          <w:tab w:val="left" w:pos="-720"/>
        </w:tabs>
        <w:suppressAutoHyphens/>
        <w:spacing w:line="288" w:lineRule="auto"/>
        <w:jc w:val="both"/>
        <w:rPr>
          <w:rFonts w:ascii="Calibri" w:hAnsi="Calibri"/>
          <w:color w:val="000000"/>
          <w:spacing w:val="-3"/>
          <w:sz w:val="24"/>
          <w:szCs w:val="24"/>
          <w:lang w:val="en-GB"/>
        </w:rPr>
      </w:pPr>
    </w:p>
    <w:p w:rsidR="00C4240B" w:rsidRPr="003E3309" w:rsidRDefault="00C4240B" w:rsidP="004A6F9D">
      <w:pPr>
        <w:tabs>
          <w:tab w:val="left" w:pos="-720"/>
        </w:tabs>
        <w:suppressAutoHyphens/>
        <w:spacing w:line="288" w:lineRule="auto"/>
        <w:ind w:left="705" w:hanging="705"/>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lastRenderedPageBreak/>
        <w:t>5.</w:t>
      </w:r>
      <w:r w:rsidRPr="003E3309">
        <w:rPr>
          <w:rFonts w:ascii="Calibri" w:hAnsi="Calibri"/>
          <w:b/>
          <w:color w:val="000000"/>
          <w:spacing w:val="-3"/>
          <w:sz w:val="24"/>
          <w:szCs w:val="24"/>
          <w:lang w:val="en-GB"/>
        </w:rPr>
        <w:tab/>
        <w:t xml:space="preserve">Consolidation process of the UBC Commissions, discussion with the leaders of the Commissions. </w:t>
      </w: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67</w:t>
      </w:r>
      <w:r w:rsidRPr="003E3309">
        <w:rPr>
          <w:rFonts w:ascii="Calibri" w:hAnsi="Calibri"/>
          <w:color w:val="000000"/>
          <w:spacing w:val="-3"/>
          <w:sz w:val="24"/>
          <w:szCs w:val="24"/>
          <w:vertAlign w:val="superscript"/>
          <w:lang w:val="en-GB"/>
        </w:rPr>
        <w:t>th</w:t>
      </w:r>
      <w:r w:rsidRPr="003E3309">
        <w:rPr>
          <w:rFonts w:ascii="Calibri" w:hAnsi="Calibri"/>
          <w:color w:val="000000"/>
          <w:spacing w:val="-3"/>
          <w:sz w:val="24"/>
          <w:szCs w:val="24"/>
          <w:lang w:val="en-GB"/>
        </w:rPr>
        <w:t xml:space="preserve"> UBC Executive Board Meeting held in Kiel on 20 June 2013 discussed the question of consolidation of the Commissions in order to improve the efficiency of the UBC work according to the decision at the General Conference in Kristiansand. Following the Board’s decision, its members sent their proposals to the Secretariat by 1 July 2013. Then the Commissions received the proposals for consultations. Several Commissions responded.</w:t>
      </w: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General Conference in </w:t>
      </w:r>
      <w:proofErr w:type="spellStart"/>
      <w:r w:rsidRPr="003E3309">
        <w:rPr>
          <w:rFonts w:ascii="Calibri" w:hAnsi="Calibri"/>
          <w:color w:val="000000"/>
          <w:spacing w:val="-3"/>
          <w:sz w:val="24"/>
          <w:szCs w:val="24"/>
          <w:lang w:val="en-GB"/>
        </w:rPr>
        <w:t>Mariehamn</w:t>
      </w:r>
      <w:proofErr w:type="spellEnd"/>
      <w:r w:rsidRPr="003E3309">
        <w:rPr>
          <w:rFonts w:ascii="Calibri" w:hAnsi="Calibri"/>
          <w:color w:val="000000"/>
          <w:spacing w:val="-3"/>
          <w:sz w:val="24"/>
          <w:szCs w:val="24"/>
          <w:lang w:val="en-GB"/>
        </w:rPr>
        <w:t>, 2-3 October 2013, mandated the Executive Board of UBC to actively continue dialogue on the structure and content of the UBC Commissions and obliged the Executive Board to reach a decision on the issue during the year 2014, so that starting from 1.1. 2015 the UBC shall have between five to seven Commissions which start to be operative from that date. The old Commission structure ceases to be in force on the same date.</w:t>
      </w: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Commissions’ leaders were invited to the Board meeting in Tampere to discuss </w:t>
      </w:r>
      <w:r w:rsidR="00B67A86">
        <w:rPr>
          <w:rFonts w:ascii="Calibri" w:hAnsi="Calibri"/>
          <w:color w:val="000000"/>
          <w:spacing w:val="-3"/>
          <w:sz w:val="24"/>
          <w:szCs w:val="24"/>
          <w:lang w:val="en-GB"/>
        </w:rPr>
        <w:t>how to improve the structure of the commissions. P</w:t>
      </w:r>
      <w:r w:rsidRPr="003E3309">
        <w:rPr>
          <w:rFonts w:ascii="Calibri" w:hAnsi="Calibri"/>
          <w:color w:val="000000"/>
          <w:spacing w:val="-3"/>
          <w:sz w:val="24"/>
          <w:szCs w:val="24"/>
          <w:lang w:val="en-GB"/>
        </w:rPr>
        <w:t>otential mergers of the Commissions shall improve their effectiveness and thus make their work more relevant to the UBC cities.</w:t>
      </w: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p>
    <w:p w:rsidR="00B67A86" w:rsidRDefault="00C4240B" w:rsidP="00B67A8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discussion revealed </w:t>
      </w:r>
      <w:r w:rsidR="00B67A86">
        <w:rPr>
          <w:rFonts w:ascii="Calibri" w:hAnsi="Calibri"/>
          <w:color w:val="000000"/>
          <w:spacing w:val="-3"/>
          <w:sz w:val="24"/>
          <w:szCs w:val="24"/>
          <w:lang w:val="en-GB"/>
        </w:rPr>
        <w:t>various</w:t>
      </w:r>
      <w:r w:rsidRPr="003E3309">
        <w:rPr>
          <w:rFonts w:ascii="Calibri" w:hAnsi="Calibri"/>
          <w:color w:val="000000"/>
          <w:spacing w:val="-3"/>
          <w:sz w:val="24"/>
          <w:szCs w:val="24"/>
          <w:lang w:val="en-GB"/>
        </w:rPr>
        <w:t xml:space="preserve"> points of view on the contents of the future commissions</w:t>
      </w:r>
      <w:r w:rsidR="00B67A86">
        <w:rPr>
          <w:rFonts w:ascii="Calibri" w:hAnsi="Calibri"/>
          <w:color w:val="000000"/>
          <w:spacing w:val="-3"/>
          <w:sz w:val="24"/>
          <w:szCs w:val="24"/>
          <w:lang w:val="en-GB"/>
        </w:rPr>
        <w:t>.</w:t>
      </w:r>
      <w:r w:rsidRPr="003E3309">
        <w:rPr>
          <w:rFonts w:ascii="Calibri" w:hAnsi="Calibri"/>
          <w:color w:val="000000"/>
          <w:spacing w:val="-3"/>
          <w:sz w:val="24"/>
          <w:szCs w:val="24"/>
          <w:lang w:val="en-GB"/>
        </w:rPr>
        <w:t xml:space="preserve">  There was a question of the responsibility for shaping the commissions’ work. </w:t>
      </w:r>
      <w:r w:rsidR="00B67A86">
        <w:rPr>
          <w:rFonts w:ascii="Calibri" w:hAnsi="Calibri"/>
          <w:color w:val="000000"/>
          <w:spacing w:val="-3"/>
          <w:sz w:val="24"/>
          <w:szCs w:val="24"/>
          <w:lang w:val="en-GB"/>
        </w:rPr>
        <w:t>Participants</w:t>
      </w:r>
      <w:r w:rsidR="00B67A86" w:rsidRPr="003E3309">
        <w:rPr>
          <w:rFonts w:ascii="Calibri" w:hAnsi="Calibri"/>
          <w:color w:val="000000"/>
          <w:spacing w:val="-3"/>
          <w:sz w:val="24"/>
          <w:szCs w:val="24"/>
          <w:lang w:val="en-GB"/>
        </w:rPr>
        <w:t xml:space="preserve"> were interested to express their vision on the number and on the contents of the commissions. </w:t>
      </w:r>
    </w:p>
    <w:p w:rsidR="00B67A86" w:rsidRDefault="00B67A86" w:rsidP="00C4240B">
      <w:pPr>
        <w:tabs>
          <w:tab w:val="left" w:pos="-720"/>
        </w:tabs>
        <w:suppressAutoHyphens/>
        <w:spacing w:line="288" w:lineRule="auto"/>
        <w:jc w:val="both"/>
        <w:rPr>
          <w:rFonts w:ascii="Calibri" w:hAnsi="Calibri"/>
          <w:color w:val="000000"/>
          <w:spacing w:val="-3"/>
          <w:sz w:val="24"/>
          <w:szCs w:val="24"/>
          <w:lang w:val="en-GB"/>
        </w:rPr>
      </w:pP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One of the proposals was that the structure shall reflect the way how the cities are organised. It would be, however, very difficult, as the cities’ differ in structures. Another way of forming the commissions would be to choose the common themes of interests and to make an offer to the cities. The merger of the Commission on Business and Tourism is a positive example of this kind of process. </w:t>
      </w: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p>
    <w:p w:rsidR="00065B6C" w:rsidRDefault="00C4240B" w:rsidP="00C4240B">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Also, the involvement of people in the commissions’ work was discussed as it was found </w:t>
      </w:r>
      <w:r w:rsidR="00B12A08">
        <w:rPr>
          <w:rFonts w:ascii="Calibri" w:hAnsi="Calibri"/>
          <w:color w:val="000000"/>
          <w:spacing w:val="-3"/>
          <w:sz w:val="24"/>
          <w:szCs w:val="24"/>
          <w:lang w:val="en-GB"/>
        </w:rPr>
        <w:t xml:space="preserve">by some participants </w:t>
      </w:r>
      <w:r w:rsidRPr="003E3309">
        <w:rPr>
          <w:rFonts w:ascii="Calibri" w:hAnsi="Calibri"/>
          <w:color w:val="000000"/>
          <w:spacing w:val="-3"/>
          <w:sz w:val="24"/>
          <w:szCs w:val="24"/>
          <w:lang w:val="en-GB"/>
        </w:rPr>
        <w:t xml:space="preserve">more crucial than the number of commissions. </w:t>
      </w:r>
      <w:r w:rsidR="002A4997">
        <w:rPr>
          <w:rFonts w:ascii="Calibri" w:hAnsi="Calibri"/>
          <w:color w:val="000000"/>
          <w:spacing w:val="-3"/>
          <w:sz w:val="24"/>
          <w:szCs w:val="24"/>
          <w:lang w:val="en-GB"/>
        </w:rPr>
        <w:t>They stressed t</w:t>
      </w:r>
      <w:r w:rsidRPr="003E3309">
        <w:rPr>
          <w:rFonts w:ascii="Calibri" w:hAnsi="Calibri"/>
          <w:color w:val="000000"/>
          <w:spacing w:val="-3"/>
          <w:sz w:val="24"/>
          <w:szCs w:val="24"/>
          <w:lang w:val="en-GB"/>
        </w:rPr>
        <w:t xml:space="preserve">he effectiveness of the commission should be measured by the number of people involved and attracted, e.g. at the meetings, not only by the money gained from other resources.  </w:t>
      </w:r>
    </w:p>
    <w:p w:rsidR="00065B6C" w:rsidRDefault="00065B6C" w:rsidP="00C4240B">
      <w:pPr>
        <w:tabs>
          <w:tab w:val="left" w:pos="-720"/>
        </w:tabs>
        <w:suppressAutoHyphens/>
        <w:spacing w:line="288" w:lineRule="auto"/>
        <w:jc w:val="both"/>
        <w:rPr>
          <w:rFonts w:ascii="Calibri" w:hAnsi="Calibri"/>
          <w:color w:val="000000"/>
          <w:spacing w:val="-3"/>
          <w:sz w:val="24"/>
          <w:szCs w:val="24"/>
          <w:lang w:val="en-GB"/>
        </w:rPr>
      </w:pP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Additionally, the cooperation between commissions could be a measure of their attractiveness. </w:t>
      </w: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lastRenderedPageBreak/>
        <w:t xml:space="preserve">The Strategy Coordinator reminded that according to the UBC Strategy,  the UBC should be re-shaped to fit the changing reality, to respond the cities’ needs more flexibly. That is why the decision on </w:t>
      </w:r>
      <w:r w:rsidR="00B12A08">
        <w:rPr>
          <w:rFonts w:ascii="Calibri" w:hAnsi="Calibri"/>
          <w:color w:val="000000"/>
          <w:spacing w:val="-3"/>
          <w:sz w:val="24"/>
          <w:szCs w:val="24"/>
          <w:lang w:val="en-GB"/>
        </w:rPr>
        <w:t>the reduction of the number of c</w:t>
      </w:r>
      <w:r w:rsidRPr="003E3309">
        <w:rPr>
          <w:rFonts w:ascii="Calibri" w:hAnsi="Calibri"/>
          <w:color w:val="000000"/>
          <w:spacing w:val="-3"/>
          <w:sz w:val="24"/>
          <w:szCs w:val="24"/>
          <w:lang w:val="en-GB"/>
        </w:rPr>
        <w:t>ommissions was taken.</w:t>
      </w:r>
    </w:p>
    <w:p w:rsidR="00C4240B"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p>
    <w:p w:rsidR="00C4240B" w:rsidRPr="002A4997" w:rsidRDefault="00C4240B" w:rsidP="00C4240B">
      <w:pPr>
        <w:tabs>
          <w:tab w:val="left" w:pos="-720"/>
        </w:tabs>
        <w:suppressAutoHyphens/>
        <w:spacing w:line="288" w:lineRule="auto"/>
        <w:jc w:val="both"/>
        <w:rPr>
          <w:rFonts w:ascii="Calibri" w:hAnsi="Calibri"/>
          <w:color w:val="000000"/>
          <w:spacing w:val="-3"/>
          <w:sz w:val="24"/>
          <w:szCs w:val="24"/>
          <w:lang w:val="en-GB"/>
        </w:rPr>
      </w:pPr>
      <w:r w:rsidRPr="002A4997">
        <w:rPr>
          <w:rFonts w:ascii="Calibri" w:hAnsi="Calibri"/>
          <w:color w:val="000000"/>
          <w:spacing w:val="-3"/>
          <w:sz w:val="24"/>
          <w:szCs w:val="24"/>
          <w:lang w:val="en-GB"/>
        </w:rPr>
        <w:t>Decision:</w:t>
      </w:r>
    </w:p>
    <w:p w:rsidR="00727EF3" w:rsidRPr="003E3309" w:rsidRDefault="00C4240B" w:rsidP="00C4240B">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Board decided to establish a task force to propose the new division of commissions at the Board meeting in autumn 2014. The Board authorized the Presidium to appoint the </w:t>
      </w:r>
      <w:r w:rsidR="00B12A08">
        <w:rPr>
          <w:rFonts w:ascii="Calibri" w:hAnsi="Calibri"/>
          <w:color w:val="000000"/>
          <w:spacing w:val="-3"/>
          <w:sz w:val="24"/>
          <w:szCs w:val="24"/>
          <w:lang w:val="en-GB"/>
        </w:rPr>
        <w:t xml:space="preserve">task force </w:t>
      </w:r>
      <w:r w:rsidRPr="003E3309">
        <w:rPr>
          <w:rFonts w:ascii="Calibri" w:hAnsi="Calibri"/>
          <w:color w:val="000000"/>
          <w:spacing w:val="-3"/>
          <w:sz w:val="24"/>
          <w:szCs w:val="24"/>
          <w:lang w:val="en-GB"/>
        </w:rPr>
        <w:t xml:space="preserve"> members</w:t>
      </w:r>
      <w:r w:rsidR="003B4F0D">
        <w:rPr>
          <w:rFonts w:ascii="Calibri" w:hAnsi="Calibri"/>
          <w:color w:val="000000"/>
          <w:spacing w:val="-3"/>
          <w:sz w:val="24"/>
          <w:szCs w:val="24"/>
          <w:lang w:val="en-GB"/>
        </w:rPr>
        <w:t xml:space="preserve">. The TF </w:t>
      </w:r>
      <w:r w:rsidRPr="003E3309">
        <w:rPr>
          <w:rFonts w:ascii="Calibri" w:hAnsi="Calibri"/>
          <w:color w:val="000000"/>
          <w:spacing w:val="-3"/>
          <w:sz w:val="24"/>
          <w:szCs w:val="24"/>
          <w:lang w:val="en-GB"/>
        </w:rPr>
        <w:t xml:space="preserve">shall present the </w:t>
      </w:r>
      <w:r w:rsidR="00B12A08">
        <w:rPr>
          <w:rFonts w:ascii="Calibri" w:hAnsi="Calibri"/>
          <w:color w:val="000000"/>
          <w:spacing w:val="-3"/>
          <w:sz w:val="24"/>
          <w:szCs w:val="24"/>
          <w:lang w:val="en-GB"/>
        </w:rPr>
        <w:t xml:space="preserve">interim </w:t>
      </w:r>
      <w:r w:rsidR="003B4F0D">
        <w:rPr>
          <w:rFonts w:ascii="Calibri" w:hAnsi="Calibri"/>
          <w:color w:val="000000"/>
          <w:spacing w:val="-3"/>
          <w:sz w:val="24"/>
          <w:szCs w:val="24"/>
          <w:lang w:val="en-GB"/>
        </w:rPr>
        <w:t>findings</w:t>
      </w:r>
      <w:r w:rsidRPr="003E3309">
        <w:rPr>
          <w:rFonts w:ascii="Calibri" w:hAnsi="Calibri"/>
          <w:color w:val="000000"/>
          <w:spacing w:val="-3"/>
          <w:sz w:val="24"/>
          <w:szCs w:val="24"/>
          <w:lang w:val="en-GB"/>
        </w:rPr>
        <w:t xml:space="preserve"> at the June meeting</w:t>
      </w:r>
      <w:r w:rsidR="00603E37">
        <w:rPr>
          <w:rFonts w:ascii="Calibri" w:hAnsi="Calibri"/>
          <w:color w:val="000000"/>
          <w:spacing w:val="-3"/>
          <w:sz w:val="24"/>
          <w:szCs w:val="24"/>
          <w:lang w:val="en-GB"/>
        </w:rPr>
        <w:t xml:space="preserve"> in Turku</w:t>
      </w:r>
      <w:r w:rsidRPr="003E3309">
        <w:rPr>
          <w:rFonts w:ascii="Calibri" w:hAnsi="Calibri"/>
          <w:color w:val="000000"/>
          <w:spacing w:val="-3"/>
          <w:sz w:val="24"/>
          <w:szCs w:val="24"/>
          <w:lang w:val="en-GB"/>
        </w:rPr>
        <w:t>.</w:t>
      </w:r>
    </w:p>
    <w:p w:rsidR="00C4240B" w:rsidRPr="003E3309" w:rsidRDefault="00C4240B" w:rsidP="00643F6D">
      <w:pPr>
        <w:tabs>
          <w:tab w:val="left" w:pos="-720"/>
        </w:tabs>
        <w:suppressAutoHyphens/>
        <w:spacing w:line="288" w:lineRule="auto"/>
        <w:jc w:val="both"/>
        <w:rPr>
          <w:rFonts w:ascii="Calibri" w:hAnsi="Calibri"/>
          <w:color w:val="000000"/>
          <w:spacing w:val="-3"/>
          <w:sz w:val="24"/>
          <w:szCs w:val="24"/>
          <w:lang w:val="en-GB"/>
        </w:rPr>
      </w:pPr>
    </w:p>
    <w:p w:rsidR="000F1701" w:rsidRPr="003E3309" w:rsidRDefault="000F1701" w:rsidP="000F1701">
      <w:pPr>
        <w:tabs>
          <w:tab w:val="left" w:pos="-720"/>
        </w:tabs>
        <w:suppressAutoHyphens/>
        <w:spacing w:line="288" w:lineRule="auto"/>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6.</w:t>
      </w:r>
      <w:r w:rsidRPr="003E3309">
        <w:rPr>
          <w:rFonts w:ascii="Calibri" w:hAnsi="Calibri"/>
          <w:b/>
          <w:color w:val="000000"/>
          <w:spacing w:val="-3"/>
          <w:sz w:val="24"/>
          <w:szCs w:val="24"/>
          <w:lang w:val="en-GB"/>
        </w:rPr>
        <w:tab/>
        <w:t>UBC and the EU Baltic Sea Region Strategy</w:t>
      </w:r>
      <w:r w:rsidR="003B4F0D">
        <w:rPr>
          <w:rFonts w:ascii="Calibri" w:hAnsi="Calibri"/>
          <w:b/>
          <w:color w:val="000000"/>
          <w:spacing w:val="-3"/>
          <w:sz w:val="24"/>
          <w:szCs w:val="24"/>
          <w:lang w:val="en-GB"/>
        </w:rPr>
        <w:t xml:space="preserve"> (EUSBSR)</w:t>
      </w:r>
      <w:r w:rsidRPr="003E3309">
        <w:rPr>
          <w:rFonts w:ascii="Calibri" w:hAnsi="Calibri"/>
          <w:b/>
          <w:color w:val="000000"/>
          <w:spacing w:val="-3"/>
          <w:sz w:val="24"/>
          <w:szCs w:val="24"/>
          <w:lang w:val="en-GB"/>
        </w:rPr>
        <w:t>.</w:t>
      </w: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p>
    <w:p w:rsidR="000F1701" w:rsidRPr="003E3309" w:rsidRDefault="000F1701" w:rsidP="000F1701">
      <w:pPr>
        <w:tabs>
          <w:tab w:val="left" w:pos="-720"/>
        </w:tabs>
        <w:suppressAutoHyphens/>
        <w:spacing w:line="288" w:lineRule="auto"/>
        <w:jc w:val="both"/>
        <w:rPr>
          <w:rFonts w:ascii="Calibri" w:hAnsi="Calibri"/>
          <w:i/>
          <w:color w:val="000000"/>
          <w:spacing w:val="-3"/>
          <w:sz w:val="24"/>
          <w:szCs w:val="24"/>
          <w:lang w:val="en-GB"/>
        </w:rPr>
      </w:pPr>
      <w:r w:rsidRPr="003E3309">
        <w:rPr>
          <w:rFonts w:ascii="Calibri" w:hAnsi="Calibri"/>
          <w:i/>
          <w:color w:val="000000"/>
          <w:spacing w:val="-3"/>
          <w:sz w:val="24"/>
          <w:szCs w:val="24"/>
          <w:lang w:val="en-GB"/>
        </w:rPr>
        <w:t>- possibilities with multi level governance, 1</w:t>
      </w:r>
      <w:r w:rsidRPr="003E3309">
        <w:rPr>
          <w:rFonts w:ascii="Calibri" w:hAnsi="Calibri"/>
          <w:i/>
          <w:color w:val="000000"/>
          <w:spacing w:val="-3"/>
          <w:sz w:val="24"/>
          <w:szCs w:val="24"/>
          <w:vertAlign w:val="superscript"/>
          <w:lang w:val="en-GB"/>
        </w:rPr>
        <w:t>st</w:t>
      </w:r>
      <w:r w:rsidRPr="003E3309">
        <w:rPr>
          <w:rFonts w:ascii="Calibri" w:hAnsi="Calibri"/>
          <w:i/>
          <w:color w:val="000000"/>
          <w:spacing w:val="-3"/>
          <w:sz w:val="24"/>
          <w:szCs w:val="24"/>
          <w:lang w:val="en-GB"/>
        </w:rPr>
        <w:t xml:space="preserve"> Vice-President Marie-Louise </w:t>
      </w:r>
      <w:proofErr w:type="spellStart"/>
      <w:r w:rsidRPr="003E3309">
        <w:rPr>
          <w:rFonts w:ascii="Calibri" w:hAnsi="Calibri"/>
          <w:i/>
          <w:color w:val="000000"/>
          <w:spacing w:val="-3"/>
          <w:sz w:val="24"/>
          <w:szCs w:val="24"/>
          <w:lang w:val="en-GB"/>
        </w:rPr>
        <w:t>Rönnmark</w:t>
      </w:r>
      <w:proofErr w:type="spellEnd"/>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presentation of  Marie-Louise </w:t>
      </w:r>
      <w:proofErr w:type="spellStart"/>
      <w:r w:rsidRPr="003E3309">
        <w:rPr>
          <w:rFonts w:ascii="Calibri" w:hAnsi="Calibri"/>
          <w:color w:val="000000"/>
          <w:spacing w:val="-3"/>
          <w:sz w:val="24"/>
          <w:szCs w:val="24"/>
          <w:lang w:val="en-GB"/>
        </w:rPr>
        <w:t>Rönnmark</w:t>
      </w:r>
      <w:proofErr w:type="spellEnd"/>
      <w:r w:rsidRPr="003E3309">
        <w:rPr>
          <w:rFonts w:ascii="Calibri" w:hAnsi="Calibri"/>
          <w:color w:val="000000"/>
          <w:spacing w:val="-3"/>
          <w:sz w:val="24"/>
          <w:szCs w:val="24"/>
          <w:lang w:val="en-GB"/>
        </w:rPr>
        <w:t xml:space="preserve">, Mayor of </w:t>
      </w:r>
      <w:proofErr w:type="spellStart"/>
      <w:r w:rsidRPr="003E3309">
        <w:rPr>
          <w:rFonts w:ascii="Calibri" w:hAnsi="Calibri"/>
          <w:color w:val="000000"/>
          <w:spacing w:val="-3"/>
          <w:sz w:val="24"/>
          <w:szCs w:val="24"/>
          <w:lang w:val="en-GB"/>
        </w:rPr>
        <w:t>Umeå</w:t>
      </w:r>
      <w:proofErr w:type="spellEnd"/>
      <w:r w:rsidRPr="003E3309">
        <w:rPr>
          <w:rFonts w:ascii="Calibri" w:hAnsi="Calibri"/>
          <w:color w:val="000000"/>
          <w:spacing w:val="-3"/>
          <w:sz w:val="24"/>
          <w:szCs w:val="24"/>
          <w:lang w:val="en-GB"/>
        </w:rPr>
        <w:t>, 1</w:t>
      </w:r>
      <w:r w:rsidRPr="003E3309">
        <w:rPr>
          <w:rFonts w:ascii="Calibri" w:hAnsi="Calibri"/>
          <w:color w:val="000000"/>
          <w:spacing w:val="-3"/>
          <w:sz w:val="24"/>
          <w:szCs w:val="24"/>
          <w:vertAlign w:val="superscript"/>
          <w:lang w:val="en-GB"/>
        </w:rPr>
        <w:t>st</w:t>
      </w:r>
      <w:r w:rsidRPr="003E3309">
        <w:rPr>
          <w:rFonts w:ascii="Calibri" w:hAnsi="Calibri"/>
          <w:color w:val="000000"/>
          <w:spacing w:val="-3"/>
          <w:sz w:val="24"/>
          <w:szCs w:val="24"/>
          <w:lang w:val="en-GB"/>
        </w:rPr>
        <w:t xml:space="preserve"> UBC Vice-President, focused on the role the local governments should play in the implementation of the EUSBSR. According to the statistics, local actors are underrepresented in the EUSBSR cooperation: both in the strategy leadership and its implementing activities.</w:t>
      </w: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main challenges for the local level rely on the cooperation structure of the Strategy that forces municipalities to: </w:t>
      </w:r>
    </w:p>
    <w:p w:rsidR="000F1701" w:rsidRPr="003E3309" w:rsidRDefault="003B4F0D" w:rsidP="000F1701">
      <w:pPr>
        <w:tabs>
          <w:tab w:val="left" w:pos="-720"/>
        </w:tabs>
        <w:suppressAutoHyphens/>
        <w:spacing w:line="288" w:lineRule="auto"/>
        <w:jc w:val="both"/>
        <w:rPr>
          <w:rFonts w:ascii="Calibri" w:hAnsi="Calibri"/>
          <w:color w:val="000000"/>
          <w:spacing w:val="-3"/>
          <w:sz w:val="24"/>
          <w:szCs w:val="24"/>
          <w:lang w:val="en-GB"/>
        </w:rPr>
      </w:pPr>
      <w:r>
        <w:rPr>
          <w:rFonts w:ascii="Calibri" w:hAnsi="Calibri"/>
          <w:color w:val="000000"/>
          <w:spacing w:val="-3"/>
          <w:sz w:val="24"/>
          <w:szCs w:val="24"/>
          <w:lang w:val="en-GB"/>
        </w:rPr>
        <w:t xml:space="preserve">• </w:t>
      </w:r>
      <w:r w:rsidR="000F1701" w:rsidRPr="003E3309">
        <w:rPr>
          <w:rFonts w:ascii="Calibri" w:hAnsi="Calibri"/>
          <w:color w:val="000000"/>
          <w:spacing w:val="-3"/>
          <w:sz w:val="24"/>
          <w:szCs w:val="24"/>
          <w:lang w:val="en-GB"/>
        </w:rPr>
        <w:t>Work with other level of governance despite of the difference of governance/governing capacities,</w:t>
      </w:r>
    </w:p>
    <w:p w:rsidR="000F1701" w:rsidRPr="003E3309" w:rsidRDefault="003B4F0D" w:rsidP="000F1701">
      <w:pPr>
        <w:tabs>
          <w:tab w:val="left" w:pos="-720"/>
        </w:tabs>
        <w:suppressAutoHyphens/>
        <w:spacing w:line="288" w:lineRule="auto"/>
        <w:jc w:val="both"/>
        <w:rPr>
          <w:rFonts w:ascii="Calibri" w:hAnsi="Calibri"/>
          <w:color w:val="000000"/>
          <w:spacing w:val="-3"/>
          <w:sz w:val="24"/>
          <w:szCs w:val="24"/>
          <w:lang w:val="en-GB"/>
        </w:rPr>
      </w:pPr>
      <w:r>
        <w:rPr>
          <w:rFonts w:ascii="Calibri" w:hAnsi="Calibri"/>
          <w:color w:val="000000"/>
          <w:spacing w:val="-3"/>
          <w:sz w:val="24"/>
          <w:szCs w:val="24"/>
          <w:lang w:val="en-GB"/>
        </w:rPr>
        <w:t xml:space="preserve">• </w:t>
      </w:r>
      <w:r w:rsidR="000F1701" w:rsidRPr="003E3309">
        <w:rPr>
          <w:rFonts w:ascii="Calibri" w:hAnsi="Calibri"/>
          <w:color w:val="000000"/>
          <w:spacing w:val="-3"/>
          <w:sz w:val="24"/>
          <w:szCs w:val="24"/>
          <w:lang w:val="en-GB"/>
        </w:rPr>
        <w:t xml:space="preserve">Work with policy-making and not only their implementation which requires stronger </w:t>
      </w:r>
      <w:r w:rsidR="0092713B" w:rsidRPr="0092713B">
        <w:rPr>
          <w:rFonts w:ascii="Calibri" w:hAnsi="Calibri"/>
          <w:color w:val="000000"/>
          <w:spacing w:val="-3"/>
          <w:sz w:val="24"/>
          <w:szCs w:val="24"/>
          <w:lang w:val="en-GB"/>
        </w:rPr>
        <w:t>politicization</w:t>
      </w:r>
      <w:r w:rsidR="000F1701" w:rsidRPr="003E3309">
        <w:rPr>
          <w:rFonts w:ascii="Calibri" w:hAnsi="Calibri"/>
          <w:color w:val="000000"/>
          <w:spacing w:val="-3"/>
          <w:sz w:val="24"/>
          <w:szCs w:val="24"/>
          <w:lang w:val="en-GB"/>
        </w:rPr>
        <w:t>,</w:t>
      </w: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w:t>
      </w:r>
      <w:r w:rsidR="003B4F0D">
        <w:rPr>
          <w:rFonts w:ascii="Calibri" w:hAnsi="Calibri"/>
          <w:color w:val="000000"/>
          <w:spacing w:val="-3"/>
          <w:sz w:val="24"/>
          <w:szCs w:val="24"/>
          <w:lang w:val="en-GB"/>
        </w:rPr>
        <w:t xml:space="preserve"> </w:t>
      </w:r>
      <w:r w:rsidRPr="003E3309">
        <w:rPr>
          <w:rFonts w:ascii="Calibri" w:hAnsi="Calibri"/>
          <w:color w:val="000000"/>
          <w:spacing w:val="-3"/>
          <w:sz w:val="24"/>
          <w:szCs w:val="24"/>
          <w:lang w:val="en-GB"/>
        </w:rPr>
        <w:t>Work with several countries all with different governance/governing systems.</w:t>
      </w: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EUSBSR cooperation system means that municipalities cannot act individually anymore but should group themselves. This requires more Investment in capacity building activities and more intense lobbying.</w:t>
      </w: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In 2014-2020, the EUSBSR objectives will be included in all INTERREG programmes in the BSR. This implies that it will be easier for all actors to apply to project facilities if they know how to work with the Strategy. All programmes will integrate the EUSBSR as a norm: if municipalities do not know how to link their activities with the Strategy there will be less financing possibilities for them. Municipalities will lose their democratic right to act for their sustainable development and, in the long term, they will lose their legitimacy to act as equals in our macro-region.</w:t>
      </w: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As a conclusion, the UBC should support its members in both capacity building and project marketing for highlighting the local expertise and best practices. A stronger lobby activity is needed to defend the democratic right of municipalities to lead and to be involved in the EUSBSR</w:t>
      </w:r>
      <w:r w:rsidR="003B4F0D">
        <w:rPr>
          <w:rFonts w:ascii="Calibri" w:hAnsi="Calibri"/>
          <w:color w:val="000000"/>
          <w:spacing w:val="-3"/>
          <w:sz w:val="24"/>
          <w:szCs w:val="24"/>
          <w:lang w:val="en-GB"/>
        </w:rPr>
        <w:t>.</w:t>
      </w: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p>
    <w:p w:rsidR="000F1701" w:rsidRPr="003E3309" w:rsidRDefault="000F1701" w:rsidP="000F1701">
      <w:pPr>
        <w:tabs>
          <w:tab w:val="left" w:pos="-720"/>
        </w:tabs>
        <w:suppressAutoHyphens/>
        <w:spacing w:line="288" w:lineRule="auto"/>
        <w:jc w:val="both"/>
        <w:rPr>
          <w:rFonts w:ascii="Calibri" w:hAnsi="Calibri"/>
          <w:i/>
          <w:color w:val="000000"/>
          <w:spacing w:val="-3"/>
          <w:sz w:val="24"/>
          <w:szCs w:val="24"/>
          <w:lang w:val="en-GB"/>
        </w:rPr>
      </w:pPr>
      <w:r w:rsidRPr="003E3309">
        <w:rPr>
          <w:rFonts w:ascii="Calibri" w:hAnsi="Calibri"/>
          <w:i/>
          <w:color w:val="000000"/>
          <w:spacing w:val="-3"/>
          <w:sz w:val="24"/>
          <w:szCs w:val="24"/>
          <w:lang w:val="en-GB"/>
        </w:rPr>
        <w:t>- update on EUSBSR implementation and the new Baltic Sea Region programme, Strategy Coordinator</w:t>
      </w:r>
    </w:p>
    <w:p w:rsidR="00990D06" w:rsidRPr="003E3309" w:rsidRDefault="00990D06" w:rsidP="000F1701">
      <w:pPr>
        <w:tabs>
          <w:tab w:val="left" w:pos="-720"/>
        </w:tabs>
        <w:suppressAutoHyphens/>
        <w:spacing w:line="288" w:lineRule="auto"/>
        <w:jc w:val="both"/>
        <w:rPr>
          <w:rFonts w:ascii="Calibri" w:hAnsi="Calibri"/>
          <w:color w:val="000000"/>
          <w:spacing w:val="-3"/>
          <w:sz w:val="24"/>
          <w:szCs w:val="24"/>
          <w:lang w:val="en-GB"/>
        </w:rPr>
      </w:pP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As part of the European Union´s new funding period (2014-2020), the Baltic Sea Region programme is being currently finalized. The public consultation on the Draft Version has been opened and will be open until 28 March 2014.</w:t>
      </w:r>
      <w:r w:rsidR="002A4997">
        <w:rPr>
          <w:rFonts w:ascii="Calibri" w:hAnsi="Calibri"/>
          <w:color w:val="000000"/>
          <w:spacing w:val="-3"/>
          <w:sz w:val="24"/>
          <w:szCs w:val="24"/>
          <w:lang w:val="en-GB"/>
        </w:rPr>
        <w:t xml:space="preserve"> </w:t>
      </w:r>
      <w:r w:rsidRPr="003E3309">
        <w:rPr>
          <w:rFonts w:ascii="Calibri" w:hAnsi="Calibri"/>
          <w:color w:val="000000"/>
          <w:spacing w:val="-3"/>
          <w:sz w:val="24"/>
          <w:szCs w:val="24"/>
          <w:lang w:val="en-GB"/>
        </w:rPr>
        <w:t>The Baltic Sea Region Programme covers eleven countries, eight of them EU Member States and three partner countries (Belarus, Norway, Russia). The Programme has been interlinked with the EU Strategy for the Baltic Sea Region and also, where applicable, the Russian North-West Strategy.</w:t>
      </w:r>
    </w:p>
    <w:p w:rsidR="002A4997" w:rsidRDefault="002A4997" w:rsidP="000F1701">
      <w:pPr>
        <w:tabs>
          <w:tab w:val="left" w:pos="-720"/>
        </w:tabs>
        <w:suppressAutoHyphens/>
        <w:spacing w:line="288" w:lineRule="auto"/>
        <w:jc w:val="both"/>
        <w:rPr>
          <w:rFonts w:ascii="Calibri" w:hAnsi="Calibri"/>
          <w:color w:val="000000"/>
          <w:spacing w:val="-3"/>
          <w:sz w:val="24"/>
          <w:szCs w:val="24"/>
          <w:lang w:val="en-GB"/>
        </w:rPr>
      </w:pP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As UBC Member cities are key stakeholders in the Baltic Sea cooperation, and as the Baltic Sea Region Programme is central for funding of our future projects, it is of greatest importance that the UBC and its Member Cities and Commissions, both jointly and on their own send their comments concerning the Draft Version, which one can reach through the website:</w:t>
      </w:r>
    </w:p>
    <w:p w:rsidR="00CD698C" w:rsidRDefault="00260E4B" w:rsidP="000F1701">
      <w:pPr>
        <w:tabs>
          <w:tab w:val="left" w:pos="-720"/>
        </w:tabs>
        <w:suppressAutoHyphens/>
        <w:spacing w:line="288" w:lineRule="auto"/>
        <w:jc w:val="both"/>
        <w:rPr>
          <w:rFonts w:ascii="Calibri" w:hAnsi="Calibri"/>
          <w:color w:val="000000"/>
          <w:spacing w:val="-3"/>
          <w:sz w:val="24"/>
          <w:szCs w:val="24"/>
          <w:lang w:val="en-GB"/>
        </w:rPr>
      </w:pPr>
      <w:hyperlink r:id="rId8" w:history="1">
        <w:r w:rsidR="00CD698C" w:rsidRPr="00CD698C">
          <w:rPr>
            <w:rStyle w:val="Hipercze"/>
            <w:rFonts w:ascii="Calibri" w:hAnsi="Calibri"/>
            <w:spacing w:val="-3"/>
            <w:sz w:val="24"/>
            <w:szCs w:val="24"/>
            <w:lang w:val="en-GB"/>
          </w:rPr>
          <w:t>http://eu.baltic.net/Public_consultation_give_your_comments_to_the_Operational_Programme_2014_2020_and_the_Environmental_Report.29104.html</w:t>
        </w:r>
      </w:hyperlink>
    </w:p>
    <w:p w:rsidR="002A4997" w:rsidRDefault="002A4997" w:rsidP="000F1701">
      <w:pPr>
        <w:tabs>
          <w:tab w:val="left" w:pos="-720"/>
        </w:tabs>
        <w:suppressAutoHyphens/>
        <w:spacing w:line="288" w:lineRule="auto"/>
        <w:jc w:val="both"/>
        <w:rPr>
          <w:rFonts w:ascii="Calibri" w:hAnsi="Calibri"/>
          <w:color w:val="000000"/>
          <w:spacing w:val="-3"/>
          <w:sz w:val="24"/>
          <w:szCs w:val="24"/>
          <w:lang w:val="en-GB"/>
        </w:rPr>
      </w:pPr>
    </w:p>
    <w:p w:rsidR="000F1701" w:rsidRPr="003E3309" w:rsidRDefault="00565E35" w:rsidP="000F1701">
      <w:pPr>
        <w:tabs>
          <w:tab w:val="left" w:pos="-720"/>
        </w:tabs>
        <w:suppressAutoHyphens/>
        <w:spacing w:line="288" w:lineRule="auto"/>
        <w:jc w:val="both"/>
        <w:rPr>
          <w:rFonts w:ascii="Calibri" w:hAnsi="Calibri"/>
          <w:color w:val="000000"/>
          <w:spacing w:val="-3"/>
          <w:sz w:val="24"/>
          <w:szCs w:val="24"/>
          <w:lang w:val="en-GB"/>
        </w:rPr>
      </w:pPr>
      <w:r>
        <w:rPr>
          <w:rFonts w:ascii="Calibri" w:hAnsi="Calibri"/>
          <w:color w:val="000000"/>
          <w:spacing w:val="-3"/>
          <w:sz w:val="24"/>
          <w:szCs w:val="24"/>
          <w:lang w:val="en-GB"/>
        </w:rPr>
        <w:t>In the letter of 13.02.2014 t</w:t>
      </w:r>
      <w:r w:rsidR="000F1701" w:rsidRPr="003E3309">
        <w:rPr>
          <w:rFonts w:ascii="Calibri" w:hAnsi="Calibri"/>
          <w:color w:val="000000"/>
          <w:spacing w:val="-3"/>
          <w:sz w:val="24"/>
          <w:szCs w:val="24"/>
          <w:lang w:val="en-GB"/>
        </w:rPr>
        <w:t>he President encouraged member cities to</w:t>
      </w:r>
      <w:r w:rsidR="00990D06" w:rsidRPr="003E3309">
        <w:rPr>
          <w:rFonts w:ascii="Calibri" w:hAnsi="Calibri"/>
          <w:color w:val="000000"/>
          <w:spacing w:val="-3"/>
          <w:sz w:val="24"/>
          <w:szCs w:val="24"/>
          <w:lang w:val="en-GB"/>
        </w:rPr>
        <w:t>:</w:t>
      </w: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send their own comments on the Draft Programme to the authorities concerned; and</w:t>
      </w:r>
    </w:p>
    <w:p w:rsidR="000F1701"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send their comments and views to the Secretariat at info@ubc.net by 5 March 2014</w:t>
      </w:r>
      <w:r w:rsidR="00565E35">
        <w:rPr>
          <w:rFonts w:ascii="Calibri" w:hAnsi="Calibri"/>
          <w:color w:val="000000"/>
          <w:spacing w:val="-3"/>
          <w:sz w:val="24"/>
          <w:szCs w:val="24"/>
          <w:lang w:val="en-GB"/>
        </w:rPr>
        <w:t xml:space="preserve"> so UBC </w:t>
      </w:r>
      <w:r w:rsidR="00565E35" w:rsidRPr="00565E35">
        <w:rPr>
          <w:rFonts w:ascii="Calibri" w:hAnsi="Calibri"/>
          <w:color w:val="000000"/>
          <w:spacing w:val="-3"/>
          <w:sz w:val="24"/>
          <w:szCs w:val="24"/>
          <w:lang w:val="en-GB"/>
        </w:rPr>
        <w:t xml:space="preserve"> can take them into account when preparing a draft statement</w:t>
      </w:r>
      <w:r w:rsidR="00565E35">
        <w:rPr>
          <w:rFonts w:ascii="Calibri" w:hAnsi="Calibri"/>
          <w:color w:val="000000"/>
          <w:spacing w:val="-3"/>
          <w:sz w:val="24"/>
          <w:szCs w:val="24"/>
          <w:lang w:val="en-GB"/>
        </w:rPr>
        <w:t>.</w:t>
      </w:r>
    </w:p>
    <w:p w:rsidR="00CD698C" w:rsidRDefault="00CD698C" w:rsidP="000F1701">
      <w:pPr>
        <w:tabs>
          <w:tab w:val="left" w:pos="-720"/>
        </w:tabs>
        <w:suppressAutoHyphens/>
        <w:spacing w:line="288" w:lineRule="auto"/>
        <w:jc w:val="both"/>
        <w:rPr>
          <w:rFonts w:ascii="Calibri" w:hAnsi="Calibri"/>
          <w:color w:val="000000"/>
          <w:spacing w:val="-3"/>
          <w:sz w:val="24"/>
          <w:szCs w:val="24"/>
          <w:lang w:val="en-GB"/>
        </w:rPr>
      </w:pPr>
      <w:r>
        <w:rPr>
          <w:rFonts w:ascii="Calibri" w:hAnsi="Calibri"/>
          <w:color w:val="000000"/>
          <w:spacing w:val="-3"/>
          <w:sz w:val="24"/>
          <w:szCs w:val="24"/>
          <w:lang w:val="en-GB"/>
        </w:rPr>
        <w:t xml:space="preserve">UBC statement on the </w:t>
      </w:r>
      <w:r w:rsidRPr="00CD698C">
        <w:rPr>
          <w:rFonts w:ascii="Calibri" w:hAnsi="Calibri"/>
          <w:color w:val="000000"/>
          <w:spacing w:val="-3"/>
          <w:sz w:val="24"/>
          <w:szCs w:val="24"/>
          <w:lang w:val="en-GB"/>
        </w:rPr>
        <w:t>Operational Programme of the Baltic Sea Region Programme 2014-2020</w:t>
      </w:r>
      <w:r>
        <w:rPr>
          <w:rFonts w:ascii="Calibri" w:hAnsi="Calibri"/>
          <w:color w:val="000000"/>
          <w:spacing w:val="-3"/>
          <w:sz w:val="24"/>
          <w:szCs w:val="24"/>
          <w:lang w:val="en-GB"/>
        </w:rPr>
        <w:t xml:space="preserve"> </w:t>
      </w:r>
      <w:r w:rsidR="00A0508D">
        <w:rPr>
          <w:rFonts w:ascii="Calibri" w:hAnsi="Calibri"/>
          <w:color w:val="000000"/>
          <w:spacing w:val="-3"/>
          <w:sz w:val="24"/>
          <w:szCs w:val="24"/>
          <w:lang w:val="en-GB"/>
        </w:rPr>
        <w:t>was</w:t>
      </w:r>
      <w:r>
        <w:rPr>
          <w:rFonts w:ascii="Calibri" w:hAnsi="Calibri"/>
          <w:color w:val="000000"/>
          <w:spacing w:val="-3"/>
          <w:sz w:val="24"/>
          <w:szCs w:val="24"/>
          <w:lang w:val="en-GB"/>
        </w:rPr>
        <w:t xml:space="preserve"> submitted to the Programme authorities on 28.03.2014. </w:t>
      </w:r>
      <w:r w:rsidR="00565E35">
        <w:rPr>
          <w:rFonts w:ascii="Calibri" w:hAnsi="Calibri"/>
          <w:color w:val="000000"/>
          <w:spacing w:val="-3"/>
          <w:sz w:val="24"/>
          <w:szCs w:val="24"/>
          <w:lang w:val="en-GB"/>
        </w:rPr>
        <w:t>The statement is attached.</w:t>
      </w:r>
    </w:p>
    <w:p w:rsidR="00CD698C" w:rsidRPr="003E3309" w:rsidRDefault="00CD698C" w:rsidP="000F1701">
      <w:pPr>
        <w:tabs>
          <w:tab w:val="left" w:pos="-720"/>
        </w:tabs>
        <w:suppressAutoHyphens/>
        <w:spacing w:line="288" w:lineRule="auto"/>
        <w:jc w:val="both"/>
        <w:rPr>
          <w:rFonts w:ascii="Calibri" w:hAnsi="Calibri"/>
          <w:color w:val="000000"/>
          <w:spacing w:val="-3"/>
          <w:sz w:val="24"/>
          <w:szCs w:val="24"/>
          <w:lang w:val="en-GB"/>
        </w:rPr>
      </w:pPr>
    </w:p>
    <w:p w:rsidR="00C4240B" w:rsidRPr="003E3309" w:rsidRDefault="000F1701" w:rsidP="000F170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Strategy Coordinator strongly encouraged to active local engagement not only in the implementation of the Strategy but also in the lobbying process towards more local perspective in the EU policies.</w:t>
      </w:r>
    </w:p>
    <w:p w:rsidR="00C4240B" w:rsidRPr="003E3309" w:rsidRDefault="00C4240B" w:rsidP="00643F6D">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4A6F9D">
      <w:pPr>
        <w:tabs>
          <w:tab w:val="left" w:pos="-720"/>
        </w:tabs>
        <w:suppressAutoHyphens/>
        <w:spacing w:line="288" w:lineRule="auto"/>
        <w:ind w:left="705" w:hanging="705"/>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7.</w:t>
      </w:r>
      <w:r w:rsidRPr="003E3309">
        <w:rPr>
          <w:rFonts w:ascii="Calibri" w:hAnsi="Calibri"/>
          <w:b/>
          <w:color w:val="000000"/>
          <w:spacing w:val="-3"/>
          <w:sz w:val="24"/>
          <w:szCs w:val="24"/>
          <w:lang w:val="en-GB"/>
        </w:rPr>
        <w:tab/>
        <w:t xml:space="preserve">Report: Men and Women in the UBC, Gender Commission, Linda </w:t>
      </w:r>
      <w:proofErr w:type="spellStart"/>
      <w:r w:rsidRPr="003E3309">
        <w:rPr>
          <w:rFonts w:ascii="Calibri" w:hAnsi="Calibri"/>
          <w:b/>
          <w:color w:val="000000"/>
          <w:spacing w:val="-3"/>
          <w:sz w:val="24"/>
          <w:szCs w:val="24"/>
          <w:lang w:val="en-GB"/>
        </w:rPr>
        <w:t>Gustafsson</w:t>
      </w:r>
      <w:proofErr w:type="spellEnd"/>
      <w:r w:rsidRPr="003E3309">
        <w:rPr>
          <w:rFonts w:ascii="Calibri" w:hAnsi="Calibri"/>
          <w:b/>
          <w:color w:val="000000"/>
          <w:spacing w:val="-3"/>
          <w:sz w:val="24"/>
          <w:szCs w:val="24"/>
          <w:lang w:val="en-GB"/>
        </w:rPr>
        <w:t xml:space="preserve"> and  Charlotte Lundkvist.</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Linda </w:t>
      </w:r>
      <w:proofErr w:type="spellStart"/>
      <w:r w:rsidRPr="003E3309">
        <w:rPr>
          <w:rFonts w:ascii="Calibri" w:hAnsi="Calibri"/>
          <w:color w:val="000000"/>
          <w:spacing w:val="-3"/>
          <w:sz w:val="24"/>
          <w:szCs w:val="24"/>
          <w:lang w:val="en-GB"/>
        </w:rPr>
        <w:t>Gustafsson</w:t>
      </w:r>
      <w:proofErr w:type="spellEnd"/>
      <w:r w:rsidRPr="003E3309">
        <w:rPr>
          <w:rFonts w:ascii="Calibri" w:hAnsi="Calibri"/>
          <w:color w:val="000000"/>
          <w:spacing w:val="-3"/>
          <w:sz w:val="24"/>
          <w:szCs w:val="24"/>
          <w:lang w:val="en-GB"/>
        </w:rPr>
        <w:t xml:space="preserve"> presented the outcomes of the report: Women and Men in the UBC published in the autumn 2013.</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report highlights the importance of a continuous work to promote gender equality as well as the need for further action to improve the status of women around the Baltic Sea. It shows that some progress has been made, for example in the distribution of income between women and men, but gender inequalities are still dominant. For example, women are still </w:t>
      </w:r>
      <w:r w:rsidRPr="003E3309">
        <w:rPr>
          <w:rFonts w:ascii="Calibri" w:hAnsi="Calibri"/>
          <w:color w:val="000000"/>
          <w:spacing w:val="-3"/>
          <w:sz w:val="24"/>
          <w:szCs w:val="24"/>
          <w:lang w:val="en-GB"/>
        </w:rPr>
        <w:lastRenderedPageBreak/>
        <w:t xml:space="preserve">underrepresented in political and economic decision making and have a limited access to the labour market as well as lower incomes. The report also shows that human trafficking and men’s violence against women are still major problems in the region that need to be addressed. </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Commission reminded the UBC Statement against trafficking, adopted at the 45th UBC Executive Board meeting in Kaunas, on 10-12 February 2006, to once again focus on this important issue. </w:t>
      </w:r>
    </w:p>
    <w:p w:rsidR="002A4997" w:rsidRDefault="002A4997"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Since 2007, the Commission has focused on addressing issues on the labour market, integrating a gender perspective in social and urban planning, combating male violence against women, prostitution and human trafficking. This work  continues with a focus on working with the method of gender budgeting.</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President encouraged the Commission to publish regularly results of its work on the UBC website so the member cities can be consistently updated on the status of actions promoting gender equality in the Baltic Sea region.</w:t>
      </w:r>
    </w:p>
    <w:p w:rsidR="00990D06" w:rsidRPr="003E3309" w:rsidRDefault="00990D06" w:rsidP="00643F6D">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8.</w:t>
      </w:r>
      <w:r w:rsidRPr="003E3309">
        <w:rPr>
          <w:rFonts w:ascii="Calibri" w:hAnsi="Calibri"/>
          <w:b/>
          <w:color w:val="000000"/>
          <w:spacing w:val="-3"/>
          <w:sz w:val="24"/>
          <w:szCs w:val="24"/>
          <w:lang w:val="en-GB"/>
        </w:rPr>
        <w:tab/>
        <w:t>Information from Strategy Coordinator.</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i/>
          <w:color w:val="000000"/>
          <w:spacing w:val="-3"/>
          <w:sz w:val="24"/>
          <w:szCs w:val="24"/>
          <w:lang w:val="en-GB"/>
        </w:rPr>
      </w:pPr>
      <w:r w:rsidRPr="003E3309">
        <w:rPr>
          <w:rFonts w:ascii="Calibri" w:hAnsi="Calibri"/>
          <w:i/>
          <w:color w:val="000000"/>
          <w:spacing w:val="-3"/>
          <w:sz w:val="24"/>
          <w:szCs w:val="24"/>
          <w:lang w:val="en-GB"/>
        </w:rPr>
        <w:t>-  Information on BSR Urban Forum for Smart Cities project (BUF) - update</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Strategy Coordinator informed the Board members on the latest developments of the BUF project.</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As the cities are playing a crucial role in the Baltic Sea Region development, UBC Board has, together with the Baltic Development Forum (BDF) and the City of Turku taken the initiative to prepare a concept for a “Baltic Sea Region Urban Forum for Smart Cities”.</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project was approved and received the financial support by the Seed Money Facility of the European Union Strategy for the Baltic Sea Region.</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Baltic Urban Forum concept was launched at the UBC General Conference in </w:t>
      </w:r>
      <w:proofErr w:type="spellStart"/>
      <w:r w:rsidRPr="003E3309">
        <w:rPr>
          <w:rFonts w:ascii="Calibri" w:hAnsi="Calibri"/>
          <w:color w:val="000000"/>
          <w:spacing w:val="-3"/>
          <w:sz w:val="24"/>
          <w:szCs w:val="24"/>
          <w:lang w:val="en-GB"/>
        </w:rPr>
        <w:t>Mariehamn</w:t>
      </w:r>
      <w:proofErr w:type="spellEnd"/>
      <w:r w:rsidRPr="003E3309">
        <w:rPr>
          <w:rFonts w:ascii="Calibri" w:hAnsi="Calibri"/>
          <w:color w:val="000000"/>
          <w:spacing w:val="-3"/>
          <w:sz w:val="24"/>
          <w:szCs w:val="24"/>
          <w:lang w:val="en-GB"/>
        </w:rPr>
        <w:t xml:space="preserve"> and ideas as well as initial concepts were discussed in the initiative group workshop on 19-20 January 2014 in Tartu, Estonia.</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Currently the initiative group is developing and focusing the concept of the Baltic Urban Forum.</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Baltic Urban Forum concept plan will be presented and further developed in Riga, Latvia on 23 April 2014, just before the Energy Cities Annual Conference (23-25 April 2014) in Riga. UBC Member Cities and representatives are invited to participate in both events.</w:t>
      </w:r>
    </w:p>
    <w:p w:rsidR="002A4997" w:rsidRDefault="002A4997"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lastRenderedPageBreak/>
        <w:t>As the Baltic Urban Forum will play key role in the Baltic Sea Region development in the next decade, we hope that member cities, but also interested businesses or citizens organizations can use this excellent opportunity to provide input to the concept.</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workshop will take place in the premises of the Riga City Council, </w:t>
      </w:r>
      <w:proofErr w:type="spellStart"/>
      <w:r w:rsidRPr="003E3309">
        <w:rPr>
          <w:rFonts w:ascii="Calibri" w:hAnsi="Calibri"/>
          <w:color w:val="000000"/>
          <w:spacing w:val="-3"/>
          <w:sz w:val="24"/>
          <w:szCs w:val="24"/>
          <w:lang w:val="en-GB"/>
        </w:rPr>
        <w:t>Ratslaukums</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st</w:t>
      </w:r>
      <w:proofErr w:type="spellEnd"/>
      <w:r w:rsidRPr="003E3309">
        <w:rPr>
          <w:rFonts w:ascii="Calibri" w:hAnsi="Calibri"/>
          <w:color w:val="000000"/>
          <w:spacing w:val="-3"/>
          <w:sz w:val="24"/>
          <w:szCs w:val="24"/>
          <w:lang w:val="en-GB"/>
        </w:rPr>
        <w:t>. 1 , on 23 April 2014 between 11-16.</w:t>
      </w:r>
    </w:p>
    <w:p w:rsidR="002A4997" w:rsidRDefault="002A4997"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More about the Baltic Urban Forum concept development at: </w:t>
      </w:r>
      <w:hyperlink r:id="rId9" w:history="1">
        <w:r w:rsidRPr="003E3309">
          <w:rPr>
            <w:rStyle w:val="Hipercze"/>
            <w:rFonts w:ascii="Calibri" w:hAnsi="Calibri"/>
            <w:spacing w:val="-3"/>
            <w:sz w:val="24"/>
            <w:szCs w:val="24"/>
            <w:lang w:val="en-GB"/>
          </w:rPr>
          <w:t>http://smartcitylab.eu/buf/</w:t>
        </w:r>
      </w:hyperlink>
      <w:r w:rsidRPr="003E3309">
        <w:rPr>
          <w:rFonts w:ascii="Calibri" w:hAnsi="Calibri"/>
          <w:color w:val="000000"/>
          <w:spacing w:val="-3"/>
          <w:sz w:val="24"/>
          <w:szCs w:val="24"/>
          <w:lang w:val="en-GB"/>
        </w:rPr>
        <w:t xml:space="preserve"> </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More information about Energy Cities Annual Conference at </w:t>
      </w:r>
      <w:hyperlink r:id="rId10" w:history="1">
        <w:r w:rsidRPr="003E3309">
          <w:rPr>
            <w:rStyle w:val="Hipercze"/>
            <w:rFonts w:ascii="Calibri" w:hAnsi="Calibri"/>
            <w:spacing w:val="-3"/>
            <w:sz w:val="24"/>
            <w:szCs w:val="24"/>
            <w:lang w:val="en-GB"/>
          </w:rPr>
          <w:t>riga2014.energy-cities.eu</w:t>
        </w:r>
      </w:hyperlink>
      <w:r w:rsidRPr="003E3309">
        <w:rPr>
          <w:rFonts w:ascii="Calibri" w:hAnsi="Calibri"/>
          <w:color w:val="000000"/>
          <w:spacing w:val="-3"/>
          <w:sz w:val="24"/>
          <w:szCs w:val="24"/>
          <w:lang w:val="en-GB"/>
        </w:rPr>
        <w:t xml:space="preserve">   </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UBC member cities will get 20% fee reduction for the Energy Cities Annual Conference.</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i/>
          <w:color w:val="000000"/>
          <w:spacing w:val="-3"/>
          <w:sz w:val="24"/>
          <w:szCs w:val="24"/>
          <w:lang w:val="en-GB"/>
        </w:rPr>
      </w:pPr>
      <w:r w:rsidRPr="003E3309">
        <w:rPr>
          <w:rFonts w:ascii="Calibri" w:hAnsi="Calibri"/>
          <w:i/>
          <w:color w:val="000000"/>
          <w:spacing w:val="-3"/>
          <w:sz w:val="24"/>
          <w:szCs w:val="24"/>
          <w:lang w:val="en-GB"/>
        </w:rPr>
        <w:t xml:space="preserve">-  EUSBSR Annual Forum and BDF Summit in Turku, 3-4 June 2014 </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Mr </w:t>
      </w:r>
      <w:proofErr w:type="spellStart"/>
      <w:r w:rsidRPr="003E3309">
        <w:rPr>
          <w:rFonts w:ascii="Calibri" w:hAnsi="Calibri"/>
          <w:color w:val="000000"/>
          <w:spacing w:val="-3"/>
          <w:sz w:val="24"/>
          <w:szCs w:val="24"/>
          <w:lang w:val="en-GB"/>
        </w:rPr>
        <w:t>Lohikoski</w:t>
      </w:r>
      <w:proofErr w:type="spellEnd"/>
      <w:r w:rsidRPr="003E3309">
        <w:rPr>
          <w:rFonts w:ascii="Calibri" w:hAnsi="Calibri"/>
          <w:color w:val="000000"/>
          <w:spacing w:val="-3"/>
          <w:sz w:val="24"/>
          <w:szCs w:val="24"/>
          <w:lang w:val="en-GB"/>
        </w:rPr>
        <w:t xml:space="preserve"> invited to the EUSBSR  Annual Forum and BDF Summit in Turku, 3-4 June 2014, that will be a great opportunity to express the local interests and lobby for a better understanding of the city’s perspective on the European level.</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He proposed to hold the UBC Board meeting in connection with the Forum.</w:t>
      </w:r>
    </w:p>
    <w:p w:rsidR="00990D06" w:rsidRPr="003E3309" w:rsidRDefault="00990D06" w:rsidP="00643F6D">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4A6F9D">
      <w:pPr>
        <w:tabs>
          <w:tab w:val="left" w:pos="-720"/>
        </w:tabs>
        <w:suppressAutoHyphens/>
        <w:spacing w:line="288" w:lineRule="auto"/>
        <w:ind w:left="705" w:hanging="705"/>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9.</w:t>
      </w:r>
      <w:r w:rsidRPr="003E3309">
        <w:rPr>
          <w:rFonts w:ascii="Calibri" w:hAnsi="Calibri"/>
          <w:b/>
          <w:color w:val="000000"/>
          <w:spacing w:val="-3"/>
          <w:sz w:val="24"/>
          <w:szCs w:val="24"/>
          <w:lang w:val="en-GB"/>
        </w:rPr>
        <w:tab/>
        <w:t>Report on UBC activities within CECICN in the period 2013-2014. The report is attached.</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Mr Wolfgang Schmidt, city of Kiel, reported on the CECICN activities in 2013-2014.</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Conference of European Cross-border and interregional City Networks CECICN was set up in 2010. Its objective is to boost territorial cooperation among border cities in Europe and to reinforce the message concerning the importance of territorial cooperation. CECICN gathers now nine cooperating networks that represent more than 600 cities in border regions and 37% of European population.</w:t>
      </w:r>
    </w:p>
    <w:p w:rsidR="003628B8" w:rsidRDefault="003628B8"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In the reported period the network issued 4 statements on the EU policies and attracted 3 new members.</w:t>
      </w:r>
      <w:r w:rsidR="003628B8">
        <w:rPr>
          <w:rFonts w:ascii="Calibri" w:hAnsi="Calibri"/>
          <w:color w:val="000000"/>
          <w:spacing w:val="-3"/>
          <w:sz w:val="24"/>
          <w:szCs w:val="24"/>
          <w:lang w:val="en-GB"/>
        </w:rPr>
        <w:t xml:space="preserve"> </w:t>
      </w:r>
      <w:r w:rsidRPr="003E3309">
        <w:rPr>
          <w:rFonts w:ascii="Calibri" w:hAnsi="Calibri"/>
          <w:color w:val="000000"/>
          <w:spacing w:val="-3"/>
          <w:sz w:val="24"/>
          <w:szCs w:val="24"/>
          <w:lang w:val="en-GB"/>
        </w:rPr>
        <w:t>In 2014 CECICN plans to develop the cooperation around Europe 2020 Strategy, to enlarge the organisation, and to tighten the links to the Committee of the Regions.</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Executive Board took the report to knowledge.</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4A6F9D">
      <w:pPr>
        <w:tabs>
          <w:tab w:val="left" w:pos="-720"/>
        </w:tabs>
        <w:suppressAutoHyphens/>
        <w:spacing w:line="288" w:lineRule="auto"/>
        <w:ind w:left="705" w:hanging="705"/>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10.</w:t>
      </w:r>
      <w:r w:rsidRPr="003E3309">
        <w:rPr>
          <w:rFonts w:ascii="Calibri" w:hAnsi="Calibri"/>
          <w:b/>
          <w:color w:val="000000"/>
          <w:spacing w:val="-3"/>
          <w:sz w:val="24"/>
          <w:szCs w:val="24"/>
          <w:lang w:val="en-GB"/>
        </w:rPr>
        <w:tab/>
        <w:t xml:space="preserve">Implementation of the recommendations of the UBC Task Force on development, working methods. </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Executive Board established the Task Force in June 2011 in Karlstad with the aim how to strengthen the performance of the organisation. The task force worked out the report </w:t>
      </w:r>
      <w:r w:rsidRPr="003E3309">
        <w:rPr>
          <w:rFonts w:ascii="Calibri" w:hAnsi="Calibri"/>
          <w:color w:val="000000"/>
          <w:spacing w:val="-3"/>
          <w:sz w:val="24"/>
          <w:szCs w:val="24"/>
          <w:lang w:val="en-GB"/>
        </w:rPr>
        <w:lastRenderedPageBreak/>
        <w:t xml:space="preserve">presented at the Board meeting in </w:t>
      </w:r>
      <w:proofErr w:type="spellStart"/>
      <w:r w:rsidRPr="003E3309">
        <w:rPr>
          <w:rFonts w:ascii="Calibri" w:hAnsi="Calibri"/>
          <w:color w:val="000000"/>
          <w:spacing w:val="-3"/>
          <w:sz w:val="24"/>
          <w:szCs w:val="24"/>
          <w:lang w:val="en-GB"/>
        </w:rPr>
        <w:t>Umeå</w:t>
      </w:r>
      <w:proofErr w:type="spellEnd"/>
      <w:r w:rsidRPr="003E3309">
        <w:rPr>
          <w:rFonts w:ascii="Calibri" w:hAnsi="Calibri"/>
          <w:color w:val="000000"/>
          <w:spacing w:val="-3"/>
          <w:sz w:val="24"/>
          <w:szCs w:val="24"/>
          <w:lang w:val="en-GB"/>
        </w:rPr>
        <w:t xml:space="preserve">, 8 March 2013 which then was sent out to the member cities for comments. The General Conference in </w:t>
      </w:r>
      <w:proofErr w:type="spellStart"/>
      <w:r w:rsidRPr="003E3309">
        <w:rPr>
          <w:rFonts w:ascii="Calibri" w:hAnsi="Calibri"/>
          <w:color w:val="000000"/>
          <w:spacing w:val="-3"/>
          <w:sz w:val="24"/>
          <w:szCs w:val="24"/>
          <w:lang w:val="en-GB"/>
        </w:rPr>
        <w:t>Mariehamn</w:t>
      </w:r>
      <w:proofErr w:type="spellEnd"/>
      <w:r w:rsidRPr="003E3309">
        <w:rPr>
          <w:rFonts w:ascii="Calibri" w:hAnsi="Calibri"/>
          <w:color w:val="000000"/>
          <w:spacing w:val="-3"/>
          <w:sz w:val="24"/>
          <w:szCs w:val="24"/>
          <w:lang w:val="en-GB"/>
        </w:rPr>
        <w:t>, basing on the proposals of the TF, adopted the amendments in the Statute.</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TF recommended, moreover, some changes in another document specifying the working methods of the organisation - Internal Regulations so that it reflects the changes in the Statute.</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proposa</w:t>
      </w:r>
      <w:r w:rsidR="00950BAE">
        <w:rPr>
          <w:rFonts w:ascii="Calibri" w:hAnsi="Calibri"/>
          <w:color w:val="000000"/>
          <w:spacing w:val="-3"/>
          <w:sz w:val="24"/>
          <w:szCs w:val="24"/>
          <w:lang w:val="en-GB"/>
        </w:rPr>
        <w:t>ls concern e.g. setting up the c</w:t>
      </w:r>
      <w:r w:rsidRPr="003E3309">
        <w:rPr>
          <w:rFonts w:ascii="Calibri" w:hAnsi="Calibri"/>
          <w:color w:val="000000"/>
          <w:spacing w:val="-3"/>
          <w:sz w:val="24"/>
          <w:szCs w:val="24"/>
          <w:lang w:val="en-GB"/>
        </w:rPr>
        <w:t xml:space="preserve">ommissions, evaluation of the </w:t>
      </w:r>
      <w:r w:rsidR="00950BAE">
        <w:rPr>
          <w:rFonts w:ascii="Calibri" w:hAnsi="Calibri"/>
          <w:color w:val="000000"/>
          <w:spacing w:val="-3"/>
          <w:sz w:val="24"/>
          <w:szCs w:val="24"/>
          <w:lang w:val="en-GB"/>
        </w:rPr>
        <w:t>c</w:t>
      </w:r>
      <w:r w:rsidRPr="003E3309">
        <w:rPr>
          <w:rFonts w:ascii="Calibri" w:hAnsi="Calibri"/>
          <w:color w:val="000000"/>
          <w:spacing w:val="-3"/>
          <w:sz w:val="24"/>
          <w:szCs w:val="24"/>
          <w:lang w:val="en-GB"/>
        </w:rPr>
        <w:t>ommissions, cost reimbursement rules, etc.</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Task Force report including proposals is attached.</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990D06" w:rsidRPr="002A4997" w:rsidRDefault="00990D06" w:rsidP="00990D06">
      <w:pPr>
        <w:tabs>
          <w:tab w:val="left" w:pos="-720"/>
        </w:tabs>
        <w:suppressAutoHyphens/>
        <w:spacing w:line="288" w:lineRule="auto"/>
        <w:jc w:val="both"/>
        <w:rPr>
          <w:rFonts w:ascii="Calibri" w:hAnsi="Calibri"/>
          <w:color w:val="000000"/>
          <w:spacing w:val="-3"/>
          <w:sz w:val="24"/>
          <w:szCs w:val="24"/>
          <w:lang w:val="en-GB"/>
        </w:rPr>
      </w:pPr>
      <w:r w:rsidRPr="002A4997">
        <w:rPr>
          <w:rFonts w:ascii="Calibri" w:hAnsi="Calibri"/>
          <w:color w:val="000000"/>
          <w:spacing w:val="-3"/>
          <w:sz w:val="24"/>
          <w:szCs w:val="24"/>
          <w:lang w:val="en-GB"/>
        </w:rPr>
        <w:t>Decision:</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w:t>
      </w:r>
      <w:r w:rsidR="00950BAE">
        <w:rPr>
          <w:rFonts w:ascii="Calibri" w:hAnsi="Calibri"/>
          <w:color w:val="000000"/>
          <w:spacing w:val="-3"/>
          <w:sz w:val="24"/>
          <w:szCs w:val="24"/>
          <w:lang w:val="en-GB"/>
        </w:rPr>
        <w:t xml:space="preserve">Board decided the </w:t>
      </w:r>
      <w:r w:rsidRPr="003E3309">
        <w:rPr>
          <w:rFonts w:ascii="Calibri" w:hAnsi="Calibri"/>
          <w:color w:val="000000"/>
          <w:spacing w:val="-3"/>
          <w:sz w:val="24"/>
          <w:szCs w:val="24"/>
          <w:lang w:val="en-GB"/>
        </w:rPr>
        <w:t xml:space="preserve">proposals </w:t>
      </w:r>
      <w:r w:rsidR="00950BAE">
        <w:rPr>
          <w:rFonts w:ascii="Calibri" w:hAnsi="Calibri"/>
          <w:color w:val="000000"/>
          <w:spacing w:val="-3"/>
          <w:sz w:val="24"/>
          <w:szCs w:val="24"/>
          <w:lang w:val="en-GB"/>
        </w:rPr>
        <w:t xml:space="preserve">shall </w:t>
      </w:r>
      <w:r w:rsidRPr="003E3309">
        <w:rPr>
          <w:rFonts w:ascii="Calibri" w:hAnsi="Calibri"/>
          <w:color w:val="000000"/>
          <w:spacing w:val="-3"/>
          <w:sz w:val="24"/>
          <w:szCs w:val="24"/>
          <w:lang w:val="en-GB"/>
        </w:rPr>
        <w:t>be implemented starting from the next UBC Board meeting in June.</w:t>
      </w:r>
    </w:p>
    <w:p w:rsidR="00990D06" w:rsidRPr="003E3309" w:rsidRDefault="00990D06" w:rsidP="00990D06">
      <w:pPr>
        <w:tabs>
          <w:tab w:val="left" w:pos="-720"/>
        </w:tabs>
        <w:suppressAutoHyphens/>
        <w:spacing w:line="288" w:lineRule="auto"/>
        <w:jc w:val="both"/>
        <w:rPr>
          <w:rFonts w:ascii="Calibri" w:hAnsi="Calibri"/>
          <w:color w:val="000000"/>
          <w:spacing w:val="-3"/>
          <w:sz w:val="24"/>
          <w:szCs w:val="24"/>
          <w:lang w:val="en-GB"/>
        </w:rPr>
      </w:pPr>
    </w:p>
    <w:p w:rsidR="00513AE1" w:rsidRPr="003E3309" w:rsidRDefault="00513AE1" w:rsidP="00513AE1">
      <w:pPr>
        <w:tabs>
          <w:tab w:val="left" w:pos="-720"/>
        </w:tabs>
        <w:suppressAutoHyphens/>
        <w:spacing w:line="288" w:lineRule="auto"/>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11.</w:t>
      </w:r>
      <w:r w:rsidRPr="003E3309">
        <w:rPr>
          <w:rFonts w:ascii="Calibri" w:hAnsi="Calibri"/>
          <w:b/>
          <w:color w:val="000000"/>
          <w:spacing w:val="-3"/>
          <w:sz w:val="24"/>
          <w:szCs w:val="24"/>
          <w:lang w:val="en-GB"/>
        </w:rPr>
        <w:tab/>
        <w:t>Energy Cities proposal on cross membership with UBC.</w:t>
      </w: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Proposal from Energy Cities on cross membership with UBC is attached.</w:t>
      </w: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Energy Cities is the European Association of local authorities in energy transition. From 2013 to 2015, Energy Cities is under the Presidency of the City of Heidelberg (DE) with a Board of Directors of 11 European cities. The association created in 1990 represents now more than 1,000 towns and cities in 30 countries.</w:t>
      </w: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Its main objectives are: </w:t>
      </w: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w:t>
      </w:r>
      <w:r w:rsidRPr="003E3309">
        <w:rPr>
          <w:rFonts w:ascii="Calibri" w:hAnsi="Calibri"/>
          <w:color w:val="000000"/>
          <w:spacing w:val="-3"/>
          <w:sz w:val="24"/>
          <w:szCs w:val="24"/>
          <w:lang w:val="en-GB"/>
        </w:rPr>
        <w:tab/>
        <w:t>To strengthen your role and skills in the field of sustainable energy.</w:t>
      </w: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w:t>
      </w:r>
      <w:r w:rsidRPr="003E3309">
        <w:rPr>
          <w:rFonts w:ascii="Calibri" w:hAnsi="Calibri"/>
          <w:color w:val="000000"/>
          <w:spacing w:val="-3"/>
          <w:sz w:val="24"/>
          <w:szCs w:val="24"/>
          <w:lang w:val="en-GB"/>
        </w:rPr>
        <w:tab/>
        <w:t>To represent your interests and influence the policies and proposals made by European Union institutions in the fields of energy, environmental protection and urban policy.</w:t>
      </w: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w:t>
      </w:r>
      <w:r w:rsidRPr="003E3309">
        <w:rPr>
          <w:rFonts w:ascii="Calibri" w:hAnsi="Calibri"/>
          <w:color w:val="000000"/>
          <w:spacing w:val="-3"/>
          <w:sz w:val="24"/>
          <w:szCs w:val="24"/>
          <w:lang w:val="en-GB"/>
        </w:rPr>
        <w:tab/>
        <w:t>To develop and promote your initiatives through exchange of experiences, the transfer of know-how and the implementation of joint projects.</w:t>
      </w: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UBC and Energy Cities has been cooperating since 2007. The crossed membership agreement would develop the cooperation further. </w:t>
      </w:r>
    </w:p>
    <w:p w:rsidR="00513AE1"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p>
    <w:p w:rsidR="00513AE1" w:rsidRPr="002A4997" w:rsidRDefault="00513AE1" w:rsidP="00513AE1">
      <w:pPr>
        <w:tabs>
          <w:tab w:val="left" w:pos="-720"/>
        </w:tabs>
        <w:suppressAutoHyphens/>
        <w:spacing w:line="288" w:lineRule="auto"/>
        <w:jc w:val="both"/>
        <w:rPr>
          <w:rFonts w:ascii="Calibri" w:hAnsi="Calibri"/>
          <w:color w:val="000000"/>
          <w:spacing w:val="-3"/>
          <w:sz w:val="24"/>
          <w:szCs w:val="24"/>
          <w:lang w:val="en-GB"/>
        </w:rPr>
      </w:pPr>
      <w:r w:rsidRPr="002A4997">
        <w:rPr>
          <w:rFonts w:ascii="Calibri" w:hAnsi="Calibri"/>
          <w:color w:val="000000"/>
          <w:spacing w:val="-3"/>
          <w:sz w:val="24"/>
          <w:szCs w:val="24"/>
          <w:lang w:val="en-GB"/>
        </w:rPr>
        <w:t>Decision:</w:t>
      </w:r>
      <w:r w:rsidRPr="002A4997">
        <w:rPr>
          <w:rFonts w:ascii="Calibri" w:hAnsi="Calibri"/>
          <w:color w:val="000000"/>
          <w:spacing w:val="-3"/>
          <w:sz w:val="24"/>
          <w:szCs w:val="24"/>
          <w:lang w:val="en-GB"/>
        </w:rPr>
        <w:tab/>
      </w:r>
    </w:p>
    <w:p w:rsidR="00990D06" w:rsidRPr="003E3309" w:rsidRDefault="00513AE1" w:rsidP="00513AE1">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Board decided to accept Energy Cities proposal on cross membership and expressed hope for mutually beneficial cooperation between both organisations.</w:t>
      </w:r>
    </w:p>
    <w:p w:rsidR="004A6F9D" w:rsidRDefault="004A6F9D" w:rsidP="00643F6D">
      <w:pPr>
        <w:tabs>
          <w:tab w:val="left" w:pos="-720"/>
        </w:tabs>
        <w:suppressAutoHyphens/>
        <w:spacing w:line="288" w:lineRule="auto"/>
        <w:jc w:val="both"/>
        <w:rPr>
          <w:rFonts w:ascii="Calibri" w:hAnsi="Calibri"/>
          <w:color w:val="000000"/>
          <w:spacing w:val="-3"/>
          <w:sz w:val="24"/>
          <w:szCs w:val="24"/>
          <w:lang w:val="en-GB"/>
        </w:rPr>
      </w:pPr>
    </w:p>
    <w:p w:rsidR="004A6F9D" w:rsidRDefault="004A6F9D" w:rsidP="00643F6D">
      <w:pPr>
        <w:tabs>
          <w:tab w:val="left" w:pos="-720"/>
        </w:tabs>
        <w:suppressAutoHyphens/>
        <w:spacing w:line="288" w:lineRule="auto"/>
        <w:jc w:val="both"/>
        <w:rPr>
          <w:rFonts w:ascii="Calibri" w:hAnsi="Calibri"/>
          <w:color w:val="000000"/>
          <w:spacing w:val="-3"/>
          <w:sz w:val="24"/>
          <w:szCs w:val="24"/>
          <w:lang w:val="en-GB"/>
        </w:rPr>
      </w:pPr>
    </w:p>
    <w:p w:rsidR="004A6F9D" w:rsidRDefault="004A6F9D" w:rsidP="00643F6D">
      <w:pPr>
        <w:tabs>
          <w:tab w:val="left" w:pos="-720"/>
        </w:tabs>
        <w:suppressAutoHyphens/>
        <w:spacing w:line="288" w:lineRule="auto"/>
        <w:jc w:val="both"/>
        <w:rPr>
          <w:rFonts w:ascii="Calibri" w:hAnsi="Calibri"/>
          <w:color w:val="000000"/>
          <w:spacing w:val="-3"/>
          <w:sz w:val="24"/>
          <w:szCs w:val="24"/>
          <w:lang w:val="en-GB"/>
        </w:rPr>
      </w:pPr>
    </w:p>
    <w:p w:rsidR="004A6F9D" w:rsidRPr="003E3309" w:rsidRDefault="004A6F9D" w:rsidP="00643F6D">
      <w:pPr>
        <w:tabs>
          <w:tab w:val="left" w:pos="-720"/>
        </w:tabs>
        <w:suppressAutoHyphens/>
        <w:spacing w:line="288" w:lineRule="auto"/>
        <w:jc w:val="both"/>
        <w:rPr>
          <w:rFonts w:ascii="Calibri" w:hAnsi="Calibri"/>
          <w:color w:val="000000"/>
          <w:spacing w:val="-3"/>
          <w:sz w:val="24"/>
          <w:szCs w:val="24"/>
          <w:lang w:val="en-GB"/>
        </w:rPr>
      </w:pPr>
    </w:p>
    <w:p w:rsidR="003A2F3C" w:rsidRPr="003E3309" w:rsidRDefault="003A2F3C" w:rsidP="003A2F3C">
      <w:pPr>
        <w:tabs>
          <w:tab w:val="left" w:pos="-720"/>
        </w:tabs>
        <w:suppressAutoHyphens/>
        <w:spacing w:line="288" w:lineRule="auto"/>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lastRenderedPageBreak/>
        <w:t>12.</w:t>
      </w:r>
      <w:r w:rsidRPr="003E3309">
        <w:rPr>
          <w:rFonts w:ascii="Calibri" w:hAnsi="Calibri"/>
          <w:b/>
          <w:color w:val="000000"/>
          <w:spacing w:val="-3"/>
          <w:sz w:val="24"/>
          <w:szCs w:val="24"/>
          <w:lang w:val="en-GB"/>
        </w:rPr>
        <w:tab/>
        <w:t>Financial report and budget.</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p>
    <w:p w:rsidR="003A2F3C" w:rsidRDefault="003A2F3C" w:rsidP="003A2F3C">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Secretary General presented the financial report for 2013. Mr </w:t>
      </w:r>
      <w:proofErr w:type="spellStart"/>
      <w:r w:rsidRPr="003E3309">
        <w:rPr>
          <w:rFonts w:ascii="Calibri" w:hAnsi="Calibri"/>
          <w:color w:val="000000"/>
          <w:spacing w:val="-3"/>
          <w:sz w:val="24"/>
          <w:szCs w:val="24"/>
          <w:lang w:val="en-GB"/>
        </w:rPr>
        <w:t>Żaboklicki</w:t>
      </w:r>
      <w:proofErr w:type="spellEnd"/>
      <w:r w:rsidRPr="003E3309">
        <w:rPr>
          <w:rFonts w:ascii="Calibri" w:hAnsi="Calibri"/>
          <w:color w:val="000000"/>
          <w:spacing w:val="-3"/>
          <w:sz w:val="24"/>
          <w:szCs w:val="24"/>
          <w:lang w:val="en-GB"/>
        </w:rPr>
        <w:t xml:space="preserve"> informed the income was mostly generated by the membership fees</w:t>
      </w:r>
      <w:r w:rsidR="00950BAE">
        <w:rPr>
          <w:rFonts w:ascii="Calibri" w:hAnsi="Calibri"/>
          <w:color w:val="000000"/>
          <w:spacing w:val="-3"/>
          <w:sz w:val="24"/>
          <w:szCs w:val="24"/>
          <w:lang w:val="en-GB"/>
        </w:rPr>
        <w:t>, General Conference fees</w:t>
      </w:r>
      <w:r w:rsidRPr="003E3309">
        <w:rPr>
          <w:rFonts w:ascii="Calibri" w:hAnsi="Calibri"/>
          <w:color w:val="000000"/>
          <w:spacing w:val="-3"/>
          <w:sz w:val="24"/>
          <w:szCs w:val="24"/>
          <w:lang w:val="en-GB"/>
        </w:rPr>
        <w:t xml:space="preserve"> and the assets saved in 2012. The main expenditure were: the costs of the commissions, meetings including the General Conference and Executi</w:t>
      </w:r>
      <w:r w:rsidR="004A6F9D">
        <w:rPr>
          <w:rFonts w:ascii="Calibri" w:hAnsi="Calibri"/>
          <w:color w:val="000000"/>
          <w:spacing w:val="-3"/>
          <w:sz w:val="24"/>
          <w:szCs w:val="24"/>
          <w:lang w:val="en-GB"/>
        </w:rPr>
        <w:t xml:space="preserve">ve Board, services/maintenance. </w:t>
      </w:r>
      <w:r w:rsidRPr="003E3309">
        <w:rPr>
          <w:rFonts w:ascii="Calibri" w:hAnsi="Calibri"/>
          <w:color w:val="000000"/>
          <w:spacing w:val="-3"/>
          <w:sz w:val="24"/>
          <w:szCs w:val="24"/>
          <w:lang w:val="en-GB"/>
        </w:rPr>
        <w:t>Five annexes are attached to the report: membership fees, expenditure of UBC commissions, contributions to the secretariats, projects with external funding, cities’ contributions to the UBC events. The report is attached to the minutes.</w:t>
      </w:r>
    </w:p>
    <w:p w:rsidR="004A6F9D" w:rsidRPr="003E3309" w:rsidRDefault="004A6F9D" w:rsidP="003A2F3C">
      <w:pPr>
        <w:tabs>
          <w:tab w:val="left" w:pos="-720"/>
        </w:tabs>
        <w:suppressAutoHyphens/>
        <w:spacing w:line="288" w:lineRule="auto"/>
        <w:jc w:val="both"/>
        <w:rPr>
          <w:rFonts w:ascii="Calibri" w:hAnsi="Calibri"/>
          <w:color w:val="000000"/>
          <w:spacing w:val="-3"/>
          <w:sz w:val="24"/>
          <w:szCs w:val="24"/>
          <w:lang w:val="en-GB"/>
        </w:rPr>
      </w:pPr>
    </w:p>
    <w:p w:rsidR="003A2F3C" w:rsidRPr="003E3309" w:rsidRDefault="004A6F9D" w:rsidP="003A2F3C">
      <w:pPr>
        <w:tabs>
          <w:tab w:val="left" w:pos="-720"/>
        </w:tabs>
        <w:suppressAutoHyphens/>
        <w:spacing w:line="288" w:lineRule="auto"/>
        <w:jc w:val="both"/>
        <w:rPr>
          <w:rFonts w:ascii="Calibri" w:hAnsi="Calibri"/>
          <w:color w:val="000000"/>
          <w:spacing w:val="-3"/>
          <w:sz w:val="24"/>
          <w:szCs w:val="24"/>
          <w:lang w:val="en-GB"/>
        </w:rPr>
      </w:pPr>
      <w:proofErr w:type="spellStart"/>
      <w:r>
        <w:rPr>
          <w:rFonts w:ascii="Calibri" w:hAnsi="Calibri"/>
          <w:color w:val="000000"/>
          <w:spacing w:val="-3"/>
          <w:sz w:val="24"/>
          <w:szCs w:val="24"/>
          <w:lang w:val="en-GB"/>
        </w:rPr>
        <w:t>Paweł</w:t>
      </w:r>
      <w:proofErr w:type="spellEnd"/>
      <w:r>
        <w:rPr>
          <w:rFonts w:ascii="Calibri" w:hAnsi="Calibri"/>
          <w:color w:val="000000"/>
          <w:spacing w:val="-3"/>
          <w:sz w:val="24"/>
          <w:szCs w:val="24"/>
          <w:lang w:val="en-GB"/>
        </w:rPr>
        <w:t xml:space="preserve"> </w:t>
      </w:r>
      <w:r w:rsidR="003A2F3C" w:rsidRPr="003E3309">
        <w:rPr>
          <w:rFonts w:ascii="Calibri" w:hAnsi="Calibri"/>
          <w:color w:val="000000"/>
          <w:spacing w:val="-3"/>
          <w:sz w:val="24"/>
          <w:szCs w:val="24"/>
          <w:lang w:val="en-GB"/>
        </w:rPr>
        <w:t xml:space="preserve"> </w:t>
      </w:r>
      <w:proofErr w:type="spellStart"/>
      <w:r w:rsidR="003A2F3C" w:rsidRPr="003E3309">
        <w:rPr>
          <w:rFonts w:ascii="Calibri" w:hAnsi="Calibri"/>
          <w:color w:val="000000"/>
          <w:spacing w:val="-3"/>
          <w:sz w:val="24"/>
          <w:szCs w:val="24"/>
          <w:lang w:val="en-GB"/>
        </w:rPr>
        <w:t>Żaboklicki</w:t>
      </w:r>
      <w:proofErr w:type="spellEnd"/>
      <w:r w:rsidR="003A2F3C" w:rsidRPr="003E3309">
        <w:rPr>
          <w:rFonts w:ascii="Calibri" w:hAnsi="Calibri"/>
          <w:color w:val="000000"/>
          <w:spacing w:val="-3"/>
          <w:sz w:val="24"/>
          <w:szCs w:val="24"/>
          <w:lang w:val="en-GB"/>
        </w:rPr>
        <w:t xml:space="preserve"> informed the Presidium decided on the Commissions’ funding in 2014 on the basis of the evaluation of their work in 2013 and action plans 2014.</w:t>
      </w:r>
      <w:r>
        <w:rPr>
          <w:rFonts w:ascii="Calibri" w:hAnsi="Calibri"/>
          <w:color w:val="000000"/>
          <w:spacing w:val="-3"/>
          <w:sz w:val="24"/>
          <w:szCs w:val="24"/>
          <w:lang w:val="en-GB"/>
        </w:rPr>
        <w:t xml:space="preserve"> </w:t>
      </w:r>
      <w:r w:rsidR="003A2F3C" w:rsidRPr="003E3309">
        <w:rPr>
          <w:rFonts w:ascii="Calibri" w:hAnsi="Calibri"/>
          <w:color w:val="000000"/>
          <w:spacing w:val="-3"/>
          <w:sz w:val="24"/>
          <w:szCs w:val="24"/>
          <w:lang w:val="en-GB"/>
        </w:rPr>
        <w:t>Information on funding for Commissions in 2014 is attached.</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Mr </w:t>
      </w:r>
      <w:proofErr w:type="spellStart"/>
      <w:r w:rsidRPr="003E3309">
        <w:rPr>
          <w:rFonts w:ascii="Calibri" w:hAnsi="Calibri"/>
          <w:color w:val="000000"/>
          <w:spacing w:val="-3"/>
          <w:sz w:val="24"/>
          <w:szCs w:val="24"/>
          <w:lang w:val="en-GB"/>
        </w:rPr>
        <w:t>Żaboklicki</w:t>
      </w:r>
      <w:proofErr w:type="spellEnd"/>
      <w:r w:rsidRPr="003E3309">
        <w:rPr>
          <w:rFonts w:ascii="Calibri" w:hAnsi="Calibri"/>
          <w:color w:val="000000"/>
          <w:spacing w:val="-3"/>
          <w:sz w:val="24"/>
          <w:szCs w:val="24"/>
          <w:lang w:val="en-GB"/>
        </w:rPr>
        <w:t xml:space="preserve"> informed not more than 40% can be spent by the lead city(s) for: secretariat, remunerations (including projects), subcontractors, travel, mailing, office supplies, promotion materials.  Changes in the commission budget require President's approval. </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p>
    <w:p w:rsidR="003A2F3C" w:rsidRPr="003E3309" w:rsidRDefault="004A6F9D" w:rsidP="003A2F3C">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Secretary General </w:t>
      </w:r>
      <w:r w:rsidR="003A2F3C" w:rsidRPr="003E3309">
        <w:rPr>
          <w:rFonts w:ascii="Calibri" w:hAnsi="Calibri"/>
          <w:color w:val="000000"/>
          <w:spacing w:val="-3"/>
          <w:sz w:val="24"/>
          <w:szCs w:val="24"/>
          <w:lang w:val="en-GB"/>
        </w:rPr>
        <w:t>also presented the proposal of the UBC budget for 2014. The budget proposal is attached to the minutes.</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p>
    <w:p w:rsidR="003A2F3C" w:rsidRPr="002A4997" w:rsidRDefault="003A2F3C" w:rsidP="003A2F3C">
      <w:pPr>
        <w:tabs>
          <w:tab w:val="left" w:pos="-720"/>
        </w:tabs>
        <w:suppressAutoHyphens/>
        <w:spacing w:line="288" w:lineRule="auto"/>
        <w:jc w:val="both"/>
        <w:rPr>
          <w:rFonts w:ascii="Calibri" w:hAnsi="Calibri"/>
          <w:color w:val="000000"/>
          <w:spacing w:val="-3"/>
          <w:sz w:val="24"/>
          <w:szCs w:val="24"/>
          <w:lang w:val="en-GB"/>
        </w:rPr>
      </w:pPr>
      <w:r w:rsidRPr="002A4997">
        <w:rPr>
          <w:rFonts w:ascii="Calibri" w:hAnsi="Calibri"/>
          <w:color w:val="000000"/>
          <w:spacing w:val="-3"/>
          <w:sz w:val="24"/>
          <w:szCs w:val="24"/>
          <w:lang w:val="en-GB"/>
        </w:rPr>
        <w:t>Decision</w:t>
      </w:r>
      <w:r w:rsidR="002A4997">
        <w:rPr>
          <w:rFonts w:ascii="Calibri" w:hAnsi="Calibri"/>
          <w:color w:val="000000"/>
          <w:spacing w:val="-3"/>
          <w:sz w:val="24"/>
          <w:szCs w:val="24"/>
          <w:lang w:val="en-GB"/>
        </w:rPr>
        <w:t>:</w:t>
      </w:r>
    </w:p>
    <w:p w:rsidR="00513AE1"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Board took note of the report and approved the budget for 2014.</w:t>
      </w:r>
    </w:p>
    <w:p w:rsidR="00513AE1" w:rsidRPr="003E3309" w:rsidRDefault="00513AE1" w:rsidP="00643F6D">
      <w:pPr>
        <w:tabs>
          <w:tab w:val="left" w:pos="-720"/>
        </w:tabs>
        <w:suppressAutoHyphens/>
        <w:spacing w:line="288" w:lineRule="auto"/>
        <w:jc w:val="both"/>
        <w:rPr>
          <w:rFonts w:ascii="Calibri" w:hAnsi="Calibri"/>
          <w:color w:val="000000"/>
          <w:spacing w:val="-3"/>
          <w:sz w:val="24"/>
          <w:szCs w:val="24"/>
          <w:lang w:val="en-GB"/>
        </w:rPr>
      </w:pPr>
    </w:p>
    <w:p w:rsidR="003A2F3C" w:rsidRPr="003E3309" w:rsidRDefault="003A2F3C" w:rsidP="003A2F3C">
      <w:pPr>
        <w:tabs>
          <w:tab w:val="left" w:pos="-720"/>
        </w:tabs>
        <w:suppressAutoHyphens/>
        <w:spacing w:line="288" w:lineRule="auto"/>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13.</w:t>
      </w:r>
      <w:r w:rsidRPr="003E3309">
        <w:rPr>
          <w:rFonts w:ascii="Calibri" w:hAnsi="Calibri"/>
          <w:b/>
          <w:color w:val="000000"/>
          <w:spacing w:val="-3"/>
          <w:sz w:val="24"/>
          <w:szCs w:val="24"/>
          <w:lang w:val="en-GB"/>
        </w:rPr>
        <w:tab/>
        <w:t>Next 70</w:t>
      </w:r>
      <w:r w:rsidRPr="003E3309">
        <w:rPr>
          <w:rFonts w:ascii="Calibri" w:hAnsi="Calibri"/>
          <w:b/>
          <w:color w:val="000000"/>
          <w:spacing w:val="-3"/>
          <w:sz w:val="24"/>
          <w:szCs w:val="24"/>
          <w:vertAlign w:val="superscript"/>
          <w:lang w:val="en-GB"/>
        </w:rPr>
        <w:t>th</w:t>
      </w:r>
      <w:r w:rsidRPr="003E3309">
        <w:rPr>
          <w:rFonts w:ascii="Calibri" w:hAnsi="Calibri"/>
          <w:b/>
          <w:color w:val="000000"/>
          <w:spacing w:val="-3"/>
          <w:sz w:val="24"/>
          <w:szCs w:val="24"/>
          <w:lang w:val="en-GB"/>
        </w:rPr>
        <w:t xml:space="preserve"> UBC Executive Board meeting back-to-back to EUSBSR Annual Forum and BDF Summit in Turku, 3-4 June 2014.</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Upon the invitation of the Mayor of Turku, the UBC Board will hold its next meeting in Turku, on 2 June 2014, in connection with the EUSBSR Annual Forum and BDF Summit.</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p>
    <w:p w:rsidR="003A2F3C" w:rsidRPr="003E3309" w:rsidRDefault="003A2F3C" w:rsidP="003A2F3C">
      <w:pPr>
        <w:tabs>
          <w:tab w:val="left" w:pos="-720"/>
        </w:tabs>
        <w:suppressAutoHyphens/>
        <w:spacing w:line="288" w:lineRule="auto"/>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14.</w:t>
      </w:r>
      <w:r w:rsidRPr="003E3309">
        <w:rPr>
          <w:rFonts w:ascii="Calibri" w:hAnsi="Calibri"/>
          <w:b/>
          <w:color w:val="000000"/>
          <w:spacing w:val="-3"/>
          <w:sz w:val="24"/>
          <w:szCs w:val="24"/>
          <w:lang w:val="en-GB"/>
        </w:rPr>
        <w:tab/>
        <w:t xml:space="preserve">Proposal from Commission on Business to hold the autumn Executive Board meeting and </w:t>
      </w:r>
      <w:proofErr w:type="spellStart"/>
      <w:r w:rsidRPr="003E3309">
        <w:rPr>
          <w:rFonts w:ascii="Calibri" w:hAnsi="Calibri"/>
          <w:b/>
          <w:color w:val="000000"/>
          <w:spacing w:val="-3"/>
          <w:sz w:val="24"/>
          <w:szCs w:val="24"/>
          <w:lang w:val="en-GB"/>
        </w:rPr>
        <w:t>BizCom</w:t>
      </w:r>
      <w:proofErr w:type="spellEnd"/>
      <w:r w:rsidRPr="003E3309">
        <w:rPr>
          <w:rFonts w:ascii="Calibri" w:hAnsi="Calibri"/>
          <w:b/>
          <w:color w:val="000000"/>
          <w:spacing w:val="-3"/>
          <w:sz w:val="24"/>
          <w:szCs w:val="24"/>
          <w:lang w:val="en-GB"/>
        </w:rPr>
        <w:t xml:space="preserve"> meeting in Nice. Proposal is attached.</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UBC Commission on Business and Tourism submitted the proposal to hold the autumn meeting of the UBC Executive Board in Nice. </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City of Nice has expressed a deeper interest to come in contact with the Baltic Sea Region. Apart from Sophia </w:t>
      </w:r>
      <w:proofErr w:type="spellStart"/>
      <w:r w:rsidRPr="003E3309">
        <w:rPr>
          <w:rFonts w:ascii="Calibri" w:hAnsi="Calibri"/>
          <w:color w:val="000000"/>
          <w:spacing w:val="-3"/>
          <w:sz w:val="24"/>
          <w:szCs w:val="24"/>
          <w:lang w:val="en-GB"/>
        </w:rPr>
        <w:t>Antipolis</w:t>
      </w:r>
      <w:proofErr w:type="spellEnd"/>
      <w:r w:rsidRPr="003E3309">
        <w:rPr>
          <w:rFonts w:ascii="Calibri" w:hAnsi="Calibri"/>
          <w:color w:val="000000"/>
          <w:spacing w:val="-3"/>
          <w:sz w:val="24"/>
          <w:szCs w:val="24"/>
          <w:lang w:val="en-GB"/>
        </w:rPr>
        <w:t xml:space="preserve">, Europe’s leading science and technology park dedicated to IT, Nice is a seat of the Cote d’Azur Eco-Valley, the first French operation of national interest (OIN) to be entirely devoted to developing </w:t>
      </w:r>
      <w:proofErr w:type="spellStart"/>
      <w:r w:rsidRPr="003E3309">
        <w:rPr>
          <w:rFonts w:ascii="Calibri" w:hAnsi="Calibri"/>
          <w:color w:val="000000"/>
          <w:spacing w:val="-3"/>
          <w:sz w:val="24"/>
          <w:szCs w:val="24"/>
          <w:lang w:val="en-GB"/>
        </w:rPr>
        <w:t>cleantech</w:t>
      </w:r>
      <w:proofErr w:type="spellEnd"/>
      <w:r w:rsidRPr="003E3309">
        <w:rPr>
          <w:rFonts w:ascii="Calibri" w:hAnsi="Calibri"/>
          <w:color w:val="000000"/>
          <w:spacing w:val="-3"/>
          <w:sz w:val="24"/>
          <w:szCs w:val="24"/>
          <w:lang w:val="en-GB"/>
        </w:rPr>
        <w:t xml:space="preserve"> and smart cities. </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lastRenderedPageBreak/>
        <w:t>The Commission on Business has been cooperating with Cote d’Azur region for several years.</w:t>
      </w:r>
    </w:p>
    <w:p w:rsidR="003A2F3C"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p>
    <w:p w:rsidR="003A2F3C" w:rsidRPr="002A4997" w:rsidRDefault="003A2F3C" w:rsidP="003A2F3C">
      <w:pPr>
        <w:tabs>
          <w:tab w:val="left" w:pos="-720"/>
        </w:tabs>
        <w:suppressAutoHyphens/>
        <w:spacing w:line="288" w:lineRule="auto"/>
        <w:jc w:val="both"/>
        <w:rPr>
          <w:rFonts w:ascii="Calibri" w:hAnsi="Calibri"/>
          <w:color w:val="000000"/>
          <w:spacing w:val="-3"/>
          <w:sz w:val="24"/>
          <w:szCs w:val="24"/>
          <w:lang w:val="en-GB"/>
        </w:rPr>
      </w:pPr>
      <w:r w:rsidRPr="002A4997">
        <w:rPr>
          <w:rFonts w:ascii="Calibri" w:hAnsi="Calibri"/>
          <w:color w:val="000000"/>
          <w:spacing w:val="-3"/>
          <w:sz w:val="24"/>
          <w:szCs w:val="24"/>
          <w:lang w:val="en-GB"/>
        </w:rPr>
        <w:t>Decision:</w:t>
      </w:r>
    </w:p>
    <w:p w:rsidR="00513AE1" w:rsidRPr="003E3309" w:rsidRDefault="003A2F3C" w:rsidP="003A2F3C">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UBC Business &amp; Tourism Commission and the Secretariat were commissioned to check with the city of Nice the possibility to </w:t>
      </w:r>
      <w:r w:rsidR="00AC2746" w:rsidRPr="003E3309">
        <w:rPr>
          <w:rFonts w:ascii="Calibri" w:hAnsi="Calibri"/>
          <w:color w:val="000000"/>
          <w:spacing w:val="-3"/>
          <w:sz w:val="24"/>
          <w:szCs w:val="24"/>
          <w:lang w:val="en-GB"/>
        </w:rPr>
        <w:t>organize</w:t>
      </w:r>
      <w:r w:rsidRPr="003E3309">
        <w:rPr>
          <w:rFonts w:ascii="Calibri" w:hAnsi="Calibri"/>
          <w:color w:val="000000"/>
          <w:spacing w:val="-3"/>
          <w:sz w:val="24"/>
          <w:szCs w:val="24"/>
          <w:lang w:val="en-GB"/>
        </w:rPr>
        <w:t xml:space="preserve"> a joint meeting of the UBC Executive Board and the Commission in Nice, France in autumn 2014.</w:t>
      </w:r>
    </w:p>
    <w:p w:rsidR="003A2F3C" w:rsidRPr="003E3309" w:rsidRDefault="003A2F3C" w:rsidP="00643F6D">
      <w:pPr>
        <w:tabs>
          <w:tab w:val="left" w:pos="-720"/>
        </w:tabs>
        <w:suppressAutoHyphens/>
        <w:spacing w:line="288" w:lineRule="auto"/>
        <w:jc w:val="both"/>
        <w:rPr>
          <w:rFonts w:ascii="Calibri" w:hAnsi="Calibri"/>
          <w:color w:val="000000"/>
          <w:spacing w:val="-3"/>
          <w:sz w:val="24"/>
          <w:szCs w:val="24"/>
          <w:lang w:val="en-GB"/>
        </w:rPr>
      </w:pPr>
    </w:p>
    <w:p w:rsidR="00AC2746" w:rsidRPr="003E3309" w:rsidRDefault="00AC2746" w:rsidP="00AC2746">
      <w:pPr>
        <w:tabs>
          <w:tab w:val="left" w:pos="-720"/>
        </w:tabs>
        <w:suppressAutoHyphens/>
        <w:spacing w:line="288" w:lineRule="auto"/>
        <w:jc w:val="both"/>
        <w:rPr>
          <w:rFonts w:ascii="Calibri" w:hAnsi="Calibri"/>
          <w:b/>
          <w:color w:val="000000"/>
          <w:spacing w:val="-3"/>
          <w:sz w:val="24"/>
          <w:szCs w:val="24"/>
          <w:lang w:val="en-GB"/>
        </w:rPr>
      </w:pPr>
      <w:r w:rsidRPr="003E3309">
        <w:rPr>
          <w:rFonts w:ascii="Calibri" w:hAnsi="Calibri"/>
          <w:b/>
          <w:color w:val="000000"/>
          <w:spacing w:val="-3"/>
          <w:sz w:val="24"/>
          <w:szCs w:val="24"/>
          <w:lang w:val="en-GB"/>
        </w:rPr>
        <w:t>15.</w:t>
      </w:r>
      <w:r w:rsidRPr="003E3309">
        <w:rPr>
          <w:rFonts w:ascii="Calibri" w:hAnsi="Calibri"/>
          <w:b/>
          <w:color w:val="000000"/>
          <w:spacing w:val="-3"/>
          <w:sz w:val="24"/>
          <w:szCs w:val="24"/>
          <w:lang w:val="en-GB"/>
        </w:rPr>
        <w:tab/>
        <w:t>Any other business.</w:t>
      </w:r>
    </w:p>
    <w:p w:rsidR="00AC2746" w:rsidRPr="003E3309" w:rsidRDefault="00AC2746" w:rsidP="00AC2746">
      <w:pPr>
        <w:tabs>
          <w:tab w:val="left" w:pos="-720"/>
        </w:tabs>
        <w:suppressAutoHyphens/>
        <w:spacing w:line="288" w:lineRule="auto"/>
        <w:jc w:val="both"/>
        <w:rPr>
          <w:rFonts w:ascii="Calibri" w:hAnsi="Calibri"/>
          <w:color w:val="000000"/>
          <w:spacing w:val="-3"/>
          <w:sz w:val="24"/>
          <w:szCs w:val="24"/>
          <w:lang w:val="en-GB"/>
        </w:rPr>
      </w:pPr>
    </w:p>
    <w:p w:rsidR="00AC2746" w:rsidRPr="003E3309" w:rsidRDefault="00AC2746" w:rsidP="00AC274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Application from </w:t>
      </w:r>
      <w:proofErr w:type="spellStart"/>
      <w:r w:rsidRPr="003E3309">
        <w:rPr>
          <w:rFonts w:ascii="Calibri" w:hAnsi="Calibri"/>
          <w:color w:val="000000"/>
          <w:spacing w:val="-3"/>
          <w:sz w:val="24"/>
          <w:szCs w:val="24"/>
          <w:lang w:val="en-GB"/>
        </w:rPr>
        <w:t>Dolina</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Charlotty</w:t>
      </w:r>
      <w:proofErr w:type="spellEnd"/>
      <w:r w:rsidRPr="003E3309">
        <w:rPr>
          <w:rFonts w:ascii="Calibri" w:hAnsi="Calibri"/>
          <w:color w:val="000000"/>
          <w:spacing w:val="-3"/>
          <w:sz w:val="24"/>
          <w:szCs w:val="24"/>
          <w:lang w:val="en-GB"/>
        </w:rPr>
        <w:t xml:space="preserve"> resort to become UBC supporting member.</w:t>
      </w:r>
    </w:p>
    <w:p w:rsidR="00AC2746" w:rsidRPr="003E3309" w:rsidRDefault="00AC2746" w:rsidP="00AC2746">
      <w:pPr>
        <w:tabs>
          <w:tab w:val="left" w:pos="-720"/>
        </w:tabs>
        <w:suppressAutoHyphens/>
        <w:spacing w:line="288" w:lineRule="auto"/>
        <w:jc w:val="both"/>
        <w:rPr>
          <w:rFonts w:ascii="Calibri" w:hAnsi="Calibri"/>
          <w:color w:val="000000"/>
          <w:spacing w:val="-3"/>
          <w:sz w:val="24"/>
          <w:szCs w:val="24"/>
          <w:lang w:val="en-GB"/>
        </w:rPr>
      </w:pPr>
      <w:proofErr w:type="spellStart"/>
      <w:r w:rsidRPr="003E3309">
        <w:rPr>
          <w:rFonts w:ascii="Calibri" w:hAnsi="Calibri"/>
          <w:color w:val="000000"/>
          <w:spacing w:val="-3"/>
          <w:sz w:val="24"/>
          <w:szCs w:val="24"/>
          <w:lang w:val="en-GB"/>
        </w:rPr>
        <w:t>Dolina</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Charlotty</w:t>
      </w:r>
      <w:proofErr w:type="spellEnd"/>
      <w:r w:rsidRPr="003E3309">
        <w:rPr>
          <w:rFonts w:ascii="Calibri" w:hAnsi="Calibri"/>
          <w:color w:val="000000"/>
          <w:spacing w:val="-3"/>
          <w:sz w:val="24"/>
          <w:szCs w:val="24"/>
          <w:lang w:val="en-GB"/>
        </w:rPr>
        <w:t xml:space="preserve"> is a resort located halfway between </w:t>
      </w:r>
      <w:proofErr w:type="spellStart"/>
      <w:r w:rsidRPr="003E3309">
        <w:rPr>
          <w:rFonts w:ascii="Calibri" w:hAnsi="Calibri"/>
          <w:color w:val="000000"/>
          <w:spacing w:val="-3"/>
          <w:sz w:val="24"/>
          <w:szCs w:val="24"/>
          <w:lang w:val="en-GB"/>
        </w:rPr>
        <w:t>Slupsk</w:t>
      </w:r>
      <w:proofErr w:type="spellEnd"/>
      <w:r w:rsidRPr="003E3309">
        <w:rPr>
          <w:rFonts w:ascii="Calibri" w:hAnsi="Calibri"/>
          <w:color w:val="000000"/>
          <w:spacing w:val="-3"/>
          <w:sz w:val="24"/>
          <w:szCs w:val="24"/>
          <w:lang w:val="en-GB"/>
        </w:rPr>
        <w:t xml:space="preserve"> and </w:t>
      </w:r>
      <w:proofErr w:type="spellStart"/>
      <w:r w:rsidRPr="003E3309">
        <w:rPr>
          <w:rFonts w:ascii="Calibri" w:hAnsi="Calibri"/>
          <w:color w:val="000000"/>
          <w:spacing w:val="-3"/>
          <w:sz w:val="24"/>
          <w:szCs w:val="24"/>
          <w:lang w:val="en-GB"/>
        </w:rPr>
        <w:t>Ustka</w:t>
      </w:r>
      <w:proofErr w:type="spellEnd"/>
      <w:r w:rsidRPr="003E3309">
        <w:rPr>
          <w:rFonts w:ascii="Calibri" w:hAnsi="Calibri"/>
          <w:color w:val="000000"/>
          <w:spacing w:val="-3"/>
          <w:sz w:val="24"/>
          <w:szCs w:val="24"/>
          <w:lang w:val="en-GB"/>
        </w:rPr>
        <w:t xml:space="preserve"> on the Baltic Sea coast.</w:t>
      </w:r>
    </w:p>
    <w:p w:rsidR="00AC2746" w:rsidRPr="003E3309" w:rsidRDefault="00AC2746" w:rsidP="00AC274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It is distinguished by a great lakeside location surrounded by beautiful countryside.  Beside spa and wellness facilities, </w:t>
      </w:r>
      <w:proofErr w:type="spellStart"/>
      <w:r w:rsidRPr="003E3309">
        <w:rPr>
          <w:rFonts w:ascii="Calibri" w:hAnsi="Calibri"/>
          <w:color w:val="000000"/>
          <w:spacing w:val="-3"/>
          <w:sz w:val="24"/>
          <w:szCs w:val="24"/>
          <w:lang w:val="en-GB"/>
        </w:rPr>
        <w:t>Dolina</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Charlotty</w:t>
      </w:r>
      <w:proofErr w:type="spellEnd"/>
      <w:r w:rsidRPr="003E3309">
        <w:rPr>
          <w:rFonts w:ascii="Calibri" w:hAnsi="Calibri"/>
          <w:color w:val="000000"/>
          <w:spacing w:val="-3"/>
          <w:sz w:val="24"/>
          <w:szCs w:val="24"/>
          <w:lang w:val="en-GB"/>
        </w:rPr>
        <w:t xml:space="preserve"> is a host of the Rock Legend Festival and other international events.</w:t>
      </w:r>
      <w:r w:rsidR="004A6F9D">
        <w:rPr>
          <w:rFonts w:ascii="Calibri" w:hAnsi="Calibri"/>
          <w:color w:val="000000"/>
          <w:spacing w:val="-3"/>
          <w:sz w:val="24"/>
          <w:szCs w:val="24"/>
          <w:lang w:val="en-GB"/>
        </w:rPr>
        <w:t xml:space="preserve"> </w:t>
      </w:r>
      <w:r w:rsidRPr="003E3309">
        <w:rPr>
          <w:rFonts w:ascii="Calibri" w:hAnsi="Calibri"/>
          <w:color w:val="000000"/>
          <w:spacing w:val="-3"/>
          <w:sz w:val="24"/>
          <w:szCs w:val="24"/>
          <w:lang w:val="en-GB"/>
        </w:rPr>
        <w:t>Application is attached.</w:t>
      </w:r>
    </w:p>
    <w:p w:rsidR="00AC2746" w:rsidRPr="003E3309" w:rsidRDefault="00AC2746" w:rsidP="00AC2746">
      <w:pPr>
        <w:tabs>
          <w:tab w:val="left" w:pos="-720"/>
        </w:tabs>
        <w:suppressAutoHyphens/>
        <w:spacing w:line="288" w:lineRule="auto"/>
        <w:jc w:val="both"/>
        <w:rPr>
          <w:rFonts w:ascii="Calibri" w:hAnsi="Calibri"/>
          <w:color w:val="000000"/>
          <w:spacing w:val="-3"/>
          <w:sz w:val="24"/>
          <w:szCs w:val="24"/>
          <w:lang w:val="en-GB"/>
        </w:rPr>
      </w:pPr>
    </w:p>
    <w:p w:rsidR="00AC2746" w:rsidRPr="002A4997" w:rsidRDefault="00AC2746" w:rsidP="00AC2746">
      <w:pPr>
        <w:tabs>
          <w:tab w:val="left" w:pos="-720"/>
        </w:tabs>
        <w:suppressAutoHyphens/>
        <w:spacing w:line="288" w:lineRule="auto"/>
        <w:jc w:val="both"/>
        <w:rPr>
          <w:rFonts w:ascii="Calibri" w:hAnsi="Calibri"/>
          <w:color w:val="000000"/>
          <w:spacing w:val="-3"/>
          <w:sz w:val="24"/>
          <w:szCs w:val="24"/>
          <w:lang w:val="en-GB"/>
        </w:rPr>
      </w:pPr>
      <w:r w:rsidRPr="002A4997">
        <w:rPr>
          <w:rFonts w:ascii="Calibri" w:hAnsi="Calibri"/>
          <w:color w:val="000000"/>
          <w:spacing w:val="-3"/>
          <w:sz w:val="24"/>
          <w:szCs w:val="24"/>
          <w:lang w:val="en-GB"/>
        </w:rPr>
        <w:t>Decision:</w:t>
      </w:r>
      <w:r w:rsidRPr="002A4997">
        <w:rPr>
          <w:rFonts w:ascii="Calibri" w:hAnsi="Calibri"/>
          <w:color w:val="000000"/>
          <w:spacing w:val="-3"/>
          <w:sz w:val="24"/>
          <w:szCs w:val="24"/>
          <w:lang w:val="en-GB"/>
        </w:rPr>
        <w:tab/>
      </w:r>
    </w:p>
    <w:p w:rsidR="003A2F3C" w:rsidRPr="003E3309" w:rsidRDefault="00AC2746" w:rsidP="00AC274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The Board authorised the Presidium to decide on conditions for </w:t>
      </w:r>
      <w:proofErr w:type="spellStart"/>
      <w:r w:rsidRPr="003E3309">
        <w:rPr>
          <w:rFonts w:ascii="Calibri" w:hAnsi="Calibri"/>
          <w:color w:val="000000"/>
          <w:spacing w:val="-3"/>
          <w:sz w:val="24"/>
          <w:szCs w:val="24"/>
          <w:lang w:val="en-GB"/>
        </w:rPr>
        <w:t>Dolina</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Charlotty</w:t>
      </w:r>
      <w:proofErr w:type="spellEnd"/>
      <w:r w:rsidRPr="003E3309">
        <w:rPr>
          <w:rFonts w:ascii="Calibri" w:hAnsi="Calibri"/>
          <w:color w:val="000000"/>
          <w:spacing w:val="-3"/>
          <w:sz w:val="24"/>
          <w:szCs w:val="24"/>
          <w:lang w:val="en-GB"/>
        </w:rPr>
        <w:t xml:space="preserve"> resort to become UBC supporting member.</w:t>
      </w:r>
    </w:p>
    <w:p w:rsidR="003A2F3C" w:rsidRPr="003E3309" w:rsidRDefault="003A2F3C" w:rsidP="00643F6D">
      <w:pPr>
        <w:tabs>
          <w:tab w:val="left" w:pos="-720"/>
        </w:tabs>
        <w:suppressAutoHyphens/>
        <w:spacing w:line="288" w:lineRule="auto"/>
        <w:jc w:val="both"/>
        <w:rPr>
          <w:rFonts w:ascii="Calibri" w:hAnsi="Calibri"/>
          <w:color w:val="000000"/>
          <w:spacing w:val="-3"/>
          <w:sz w:val="24"/>
          <w:szCs w:val="24"/>
          <w:lang w:val="en-GB"/>
        </w:rPr>
      </w:pPr>
    </w:p>
    <w:p w:rsidR="00643F6D" w:rsidRPr="003E3309" w:rsidRDefault="00643F6D" w:rsidP="00643F6D">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The documents are available at:</w:t>
      </w:r>
    </w:p>
    <w:p w:rsidR="00643F6D" w:rsidRPr="003E3309" w:rsidRDefault="00643F6D" w:rsidP="00643F6D">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http://www.ubc.net/documentation,76,2365.html</w:t>
      </w:r>
    </w:p>
    <w:p w:rsidR="00091D26" w:rsidRDefault="00091D26" w:rsidP="00643F6D">
      <w:pPr>
        <w:tabs>
          <w:tab w:val="left" w:pos="-720"/>
        </w:tabs>
        <w:suppressAutoHyphens/>
        <w:spacing w:line="288" w:lineRule="auto"/>
        <w:jc w:val="both"/>
        <w:rPr>
          <w:rFonts w:ascii="Calibri" w:hAnsi="Calibri"/>
          <w:color w:val="000000"/>
          <w:spacing w:val="-3"/>
          <w:sz w:val="24"/>
          <w:szCs w:val="24"/>
          <w:lang w:val="en-GB"/>
        </w:rPr>
      </w:pPr>
    </w:p>
    <w:p w:rsidR="004A6F9D" w:rsidRDefault="004A6F9D" w:rsidP="00643F6D">
      <w:pPr>
        <w:tabs>
          <w:tab w:val="left" w:pos="-720"/>
        </w:tabs>
        <w:suppressAutoHyphens/>
        <w:spacing w:line="288" w:lineRule="auto"/>
        <w:jc w:val="both"/>
        <w:rPr>
          <w:rFonts w:ascii="Calibri" w:hAnsi="Calibri"/>
          <w:color w:val="000000"/>
          <w:spacing w:val="-3"/>
          <w:sz w:val="24"/>
          <w:szCs w:val="24"/>
          <w:lang w:val="en-GB"/>
        </w:rPr>
      </w:pPr>
    </w:p>
    <w:p w:rsidR="004A6F9D" w:rsidRPr="003E3309" w:rsidRDefault="004A6F9D" w:rsidP="00643F6D">
      <w:pPr>
        <w:tabs>
          <w:tab w:val="left" w:pos="-720"/>
        </w:tabs>
        <w:suppressAutoHyphens/>
        <w:spacing w:line="288" w:lineRule="auto"/>
        <w:jc w:val="both"/>
        <w:rPr>
          <w:rFonts w:ascii="Calibri" w:hAnsi="Calibri"/>
          <w:color w:val="000000"/>
          <w:spacing w:val="-3"/>
          <w:sz w:val="24"/>
          <w:szCs w:val="24"/>
          <w:lang w:val="en-GB"/>
        </w:rPr>
      </w:pPr>
    </w:p>
    <w:p w:rsidR="00091D26" w:rsidRPr="003E3309" w:rsidRDefault="00091D26" w:rsidP="00091D2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 xml:space="preserve">Per </w:t>
      </w:r>
      <w:proofErr w:type="spellStart"/>
      <w:r w:rsidRPr="003E3309">
        <w:rPr>
          <w:rFonts w:ascii="Calibri" w:hAnsi="Calibri"/>
          <w:color w:val="000000"/>
          <w:spacing w:val="-3"/>
          <w:sz w:val="24"/>
          <w:szCs w:val="24"/>
          <w:lang w:val="en-GB"/>
        </w:rPr>
        <w:t>Bødker</w:t>
      </w:r>
      <w:proofErr w:type="spellEnd"/>
      <w:r w:rsidRPr="003E3309">
        <w:rPr>
          <w:rFonts w:ascii="Calibri" w:hAnsi="Calibri"/>
          <w:color w:val="000000"/>
          <w:spacing w:val="-3"/>
          <w:sz w:val="24"/>
          <w:szCs w:val="24"/>
          <w:lang w:val="en-GB"/>
        </w:rPr>
        <w:t xml:space="preserve"> Andersen</w:t>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proofErr w:type="spellStart"/>
      <w:r w:rsidRPr="003E3309">
        <w:rPr>
          <w:rFonts w:ascii="Calibri" w:hAnsi="Calibri"/>
          <w:color w:val="000000"/>
          <w:spacing w:val="-3"/>
          <w:sz w:val="24"/>
          <w:szCs w:val="24"/>
          <w:lang w:val="en-GB"/>
        </w:rPr>
        <w:t>Paweł</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Żaboklicki</w:t>
      </w:r>
      <w:proofErr w:type="spellEnd"/>
    </w:p>
    <w:p w:rsidR="00091D26" w:rsidRPr="003E3309" w:rsidRDefault="00091D26" w:rsidP="00091D26">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Chairperson</w:t>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t>Secretary</w:t>
      </w:r>
    </w:p>
    <w:p w:rsidR="00091D26" w:rsidRDefault="00091D26" w:rsidP="00091D26">
      <w:pPr>
        <w:tabs>
          <w:tab w:val="left" w:pos="-720"/>
        </w:tabs>
        <w:suppressAutoHyphens/>
        <w:spacing w:line="288" w:lineRule="auto"/>
        <w:jc w:val="both"/>
        <w:rPr>
          <w:rFonts w:ascii="Calibri" w:hAnsi="Calibri"/>
          <w:color w:val="000000"/>
          <w:spacing w:val="-3"/>
          <w:sz w:val="24"/>
          <w:szCs w:val="24"/>
          <w:lang w:val="en-GB"/>
        </w:rPr>
      </w:pPr>
    </w:p>
    <w:p w:rsidR="004A6F9D" w:rsidRPr="003E3309" w:rsidRDefault="004A6F9D" w:rsidP="00091D26">
      <w:pPr>
        <w:tabs>
          <w:tab w:val="left" w:pos="-720"/>
        </w:tabs>
        <w:suppressAutoHyphens/>
        <w:spacing w:line="288" w:lineRule="auto"/>
        <w:jc w:val="both"/>
        <w:rPr>
          <w:rFonts w:ascii="Calibri" w:hAnsi="Calibri"/>
          <w:color w:val="000000"/>
          <w:spacing w:val="-3"/>
          <w:sz w:val="24"/>
          <w:szCs w:val="24"/>
          <w:lang w:val="en-GB"/>
        </w:rPr>
      </w:pPr>
    </w:p>
    <w:p w:rsidR="004261D0" w:rsidRPr="003E3309" w:rsidRDefault="004261D0" w:rsidP="00643F6D">
      <w:pPr>
        <w:tabs>
          <w:tab w:val="left" w:pos="-720"/>
        </w:tabs>
        <w:suppressAutoHyphens/>
        <w:spacing w:line="288" w:lineRule="auto"/>
        <w:jc w:val="both"/>
        <w:rPr>
          <w:rFonts w:ascii="Calibri" w:hAnsi="Calibri"/>
          <w:color w:val="000000"/>
          <w:spacing w:val="-3"/>
          <w:sz w:val="24"/>
          <w:szCs w:val="24"/>
          <w:lang w:val="en-GB"/>
        </w:rPr>
      </w:pPr>
      <w:proofErr w:type="spellStart"/>
      <w:r w:rsidRPr="003E3309">
        <w:rPr>
          <w:rFonts w:ascii="Calibri" w:hAnsi="Calibri"/>
          <w:color w:val="000000"/>
          <w:spacing w:val="-3"/>
          <w:sz w:val="24"/>
          <w:szCs w:val="24"/>
          <w:lang w:val="en-GB"/>
        </w:rPr>
        <w:t>Satu</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Vuorinen</w:t>
      </w:r>
      <w:proofErr w:type="spellEnd"/>
      <w:r w:rsidR="00091D26" w:rsidRPr="003E3309">
        <w:rPr>
          <w:rFonts w:ascii="Calibri" w:hAnsi="Calibri"/>
          <w:color w:val="000000"/>
          <w:spacing w:val="-3"/>
          <w:sz w:val="24"/>
          <w:szCs w:val="24"/>
          <w:lang w:val="en-GB"/>
        </w:rPr>
        <w:t xml:space="preserve"> </w:t>
      </w:r>
      <w:r w:rsidR="00091D26" w:rsidRPr="003E3309">
        <w:rPr>
          <w:rFonts w:ascii="Calibri" w:hAnsi="Calibri"/>
          <w:color w:val="000000"/>
          <w:spacing w:val="-3"/>
          <w:sz w:val="24"/>
          <w:szCs w:val="24"/>
          <w:lang w:val="en-GB"/>
        </w:rPr>
        <w:tab/>
      </w:r>
      <w:r w:rsidR="00091D26" w:rsidRPr="003E3309">
        <w:rPr>
          <w:rFonts w:ascii="Calibri" w:hAnsi="Calibri"/>
          <w:color w:val="000000"/>
          <w:spacing w:val="-3"/>
          <w:sz w:val="24"/>
          <w:szCs w:val="24"/>
          <w:lang w:val="en-GB"/>
        </w:rPr>
        <w:tab/>
      </w:r>
      <w:r w:rsidR="00091D26" w:rsidRPr="003E3309">
        <w:rPr>
          <w:rFonts w:ascii="Calibri" w:hAnsi="Calibri"/>
          <w:color w:val="000000"/>
          <w:spacing w:val="-3"/>
          <w:sz w:val="24"/>
          <w:szCs w:val="24"/>
          <w:lang w:val="en-GB"/>
        </w:rPr>
        <w:tab/>
      </w:r>
      <w:r w:rsidR="00091D26" w:rsidRPr="003E3309">
        <w:rPr>
          <w:rFonts w:ascii="Calibri" w:hAnsi="Calibri"/>
          <w:color w:val="000000"/>
          <w:spacing w:val="-3"/>
          <w:sz w:val="24"/>
          <w:szCs w:val="24"/>
          <w:lang w:val="en-GB"/>
        </w:rPr>
        <w:tab/>
      </w:r>
      <w:r w:rsidR="00091D26" w:rsidRPr="003E3309">
        <w:rPr>
          <w:rFonts w:ascii="Calibri" w:hAnsi="Calibri"/>
          <w:color w:val="000000"/>
          <w:spacing w:val="-3"/>
          <w:sz w:val="24"/>
          <w:szCs w:val="24"/>
          <w:lang w:val="en-GB"/>
        </w:rPr>
        <w:tab/>
      </w:r>
      <w:r w:rsidR="00091D26"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proofErr w:type="spellStart"/>
      <w:r w:rsidRPr="003E3309">
        <w:rPr>
          <w:rFonts w:ascii="Calibri" w:hAnsi="Calibri"/>
          <w:color w:val="000000"/>
          <w:spacing w:val="-3"/>
          <w:sz w:val="24"/>
          <w:szCs w:val="24"/>
          <w:lang w:val="en-GB"/>
        </w:rPr>
        <w:t>Mikko</w:t>
      </w:r>
      <w:proofErr w:type="spellEnd"/>
      <w:r w:rsidRPr="003E3309">
        <w:rPr>
          <w:rFonts w:ascii="Calibri" w:hAnsi="Calibri"/>
          <w:color w:val="000000"/>
          <w:spacing w:val="-3"/>
          <w:sz w:val="24"/>
          <w:szCs w:val="24"/>
          <w:lang w:val="en-GB"/>
        </w:rPr>
        <w:t xml:space="preserve"> </w:t>
      </w:r>
      <w:proofErr w:type="spellStart"/>
      <w:r w:rsidRPr="003E3309">
        <w:rPr>
          <w:rFonts w:ascii="Calibri" w:hAnsi="Calibri"/>
          <w:color w:val="000000"/>
          <w:spacing w:val="-3"/>
          <w:sz w:val="24"/>
          <w:szCs w:val="24"/>
          <w:lang w:val="en-GB"/>
        </w:rPr>
        <w:t>Lohikoski</w:t>
      </w:r>
      <w:proofErr w:type="spellEnd"/>
      <w:r w:rsidRPr="003E3309">
        <w:rPr>
          <w:rFonts w:ascii="Calibri" w:hAnsi="Calibri"/>
          <w:color w:val="000000"/>
          <w:spacing w:val="-3"/>
          <w:sz w:val="24"/>
          <w:szCs w:val="24"/>
          <w:lang w:val="en-GB"/>
        </w:rPr>
        <w:t xml:space="preserve"> </w:t>
      </w:r>
    </w:p>
    <w:p w:rsidR="00091D26" w:rsidRPr="003E3309" w:rsidRDefault="00091D26" w:rsidP="00643F6D">
      <w:pPr>
        <w:tabs>
          <w:tab w:val="left" w:pos="-720"/>
        </w:tabs>
        <w:suppressAutoHyphens/>
        <w:spacing w:line="288" w:lineRule="auto"/>
        <w:jc w:val="both"/>
        <w:rPr>
          <w:rFonts w:ascii="Calibri" w:hAnsi="Calibri"/>
          <w:color w:val="000000"/>
          <w:spacing w:val="-3"/>
          <w:sz w:val="24"/>
          <w:szCs w:val="24"/>
          <w:lang w:val="en-GB"/>
        </w:rPr>
      </w:pPr>
      <w:r w:rsidRPr="003E3309">
        <w:rPr>
          <w:rFonts w:ascii="Calibri" w:hAnsi="Calibri"/>
          <w:color w:val="000000"/>
          <w:spacing w:val="-3"/>
          <w:sz w:val="24"/>
          <w:szCs w:val="24"/>
          <w:lang w:val="en-GB"/>
        </w:rPr>
        <w:t>Adjuster</w:t>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r>
      <w:r w:rsidRPr="003E3309">
        <w:rPr>
          <w:rFonts w:ascii="Calibri" w:hAnsi="Calibri"/>
          <w:color w:val="000000"/>
          <w:spacing w:val="-3"/>
          <w:sz w:val="24"/>
          <w:szCs w:val="24"/>
          <w:lang w:val="en-GB"/>
        </w:rPr>
        <w:tab/>
        <w:t>Adjuster</w:t>
      </w:r>
    </w:p>
    <w:p w:rsidR="00055004" w:rsidRPr="003E3309" w:rsidRDefault="00055004" w:rsidP="00055004">
      <w:pPr>
        <w:tabs>
          <w:tab w:val="left" w:pos="-720"/>
        </w:tabs>
        <w:suppressAutoHyphens/>
        <w:spacing w:line="288" w:lineRule="auto"/>
        <w:jc w:val="both"/>
        <w:rPr>
          <w:rFonts w:ascii="Calibri" w:hAnsi="Calibri"/>
          <w:color w:val="000000"/>
          <w:spacing w:val="-3"/>
          <w:sz w:val="24"/>
          <w:szCs w:val="24"/>
          <w:lang w:val="en-GB"/>
        </w:rPr>
      </w:pPr>
    </w:p>
    <w:sectPr w:rsidR="00055004" w:rsidRPr="003E3309" w:rsidSect="00AD52EC">
      <w:headerReference w:type="default" r:id="rId11"/>
      <w:footerReference w:type="even" r:id="rId12"/>
      <w:footerReference w:type="default" r:id="rId13"/>
      <w:pgSz w:w="11906" w:h="16838"/>
      <w:pgMar w:top="1134" w:right="1418" w:bottom="1134" w:left="1418" w:header="708"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E3" w:rsidRDefault="008649E3">
      <w:r>
        <w:separator/>
      </w:r>
    </w:p>
  </w:endnote>
  <w:endnote w:type="continuationSeparator" w:id="0">
    <w:p w:rsidR="008649E3" w:rsidRDefault="00864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7F" w:rsidRDefault="00260E4B" w:rsidP="009635B9">
    <w:pPr>
      <w:pStyle w:val="Stopka"/>
      <w:framePr w:wrap="around" w:vAnchor="text" w:hAnchor="margin" w:xAlign="right" w:y="1"/>
      <w:rPr>
        <w:rStyle w:val="Numerstrony"/>
      </w:rPr>
    </w:pPr>
    <w:r>
      <w:rPr>
        <w:rStyle w:val="Numerstrony"/>
      </w:rPr>
      <w:fldChar w:fldCharType="begin"/>
    </w:r>
    <w:r w:rsidR="0084227F">
      <w:rPr>
        <w:rStyle w:val="Numerstrony"/>
      </w:rPr>
      <w:instrText xml:space="preserve">PAGE  </w:instrText>
    </w:r>
    <w:r>
      <w:rPr>
        <w:rStyle w:val="Numerstrony"/>
      </w:rPr>
      <w:fldChar w:fldCharType="end"/>
    </w:r>
  </w:p>
  <w:p w:rsidR="0084227F" w:rsidRDefault="0084227F" w:rsidP="00F401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B3" w:rsidRPr="00461179" w:rsidRDefault="004207B3" w:rsidP="004207B3">
    <w:pPr>
      <w:pStyle w:val="Stopka"/>
      <w:rPr>
        <w:rFonts w:ascii="Cambria" w:hAnsi="Cambria"/>
        <w:lang w:val="en-US"/>
      </w:rPr>
    </w:pPr>
    <w:r w:rsidRPr="00121451">
      <w:rPr>
        <w:rFonts w:ascii="Calibri" w:hAnsi="Calibri"/>
        <w:lang w:val="en-US"/>
      </w:rPr>
      <w:t>Minutes of the 6</w:t>
    </w:r>
    <w:r w:rsidR="00B82E61">
      <w:rPr>
        <w:rFonts w:ascii="Calibri" w:hAnsi="Calibri"/>
        <w:lang w:val="en-US"/>
      </w:rPr>
      <w:t>9</w:t>
    </w:r>
    <w:r w:rsidR="000F258D">
      <w:rPr>
        <w:rFonts w:ascii="Calibri" w:hAnsi="Calibri"/>
        <w:vertAlign w:val="superscript"/>
        <w:lang w:val="en-US"/>
      </w:rPr>
      <w:t>th</w:t>
    </w:r>
    <w:r w:rsidRPr="00121451">
      <w:rPr>
        <w:rFonts w:ascii="Calibri" w:hAnsi="Calibri"/>
        <w:lang w:val="en-US"/>
      </w:rPr>
      <w:t xml:space="preserve"> UBC </w:t>
    </w:r>
    <w:r>
      <w:rPr>
        <w:rFonts w:ascii="Calibri" w:hAnsi="Calibri"/>
        <w:lang w:val="en-US"/>
      </w:rPr>
      <w:t xml:space="preserve">Executive Board Meeting, </w:t>
    </w:r>
    <w:r w:rsidR="00B82E61">
      <w:rPr>
        <w:rFonts w:ascii="Calibri" w:hAnsi="Calibri"/>
        <w:lang w:val="en-US"/>
      </w:rPr>
      <w:t>Tampere</w:t>
    </w:r>
    <w:r>
      <w:rPr>
        <w:rFonts w:ascii="Calibri" w:hAnsi="Calibri"/>
        <w:lang w:val="en-US"/>
      </w:rPr>
      <w:t xml:space="preserve">, </w:t>
    </w:r>
    <w:r w:rsidR="00B82E61">
      <w:rPr>
        <w:rFonts w:ascii="Calibri" w:hAnsi="Calibri"/>
        <w:lang w:val="en-US"/>
      </w:rPr>
      <w:t>18 March 2014</w:t>
    </w:r>
    <w:r>
      <w:rPr>
        <w:rFonts w:ascii="Calibri" w:hAnsi="Calibri"/>
        <w:sz w:val="22"/>
        <w:szCs w:val="22"/>
        <w:lang w:val="en-US"/>
      </w:rPr>
      <w:tab/>
    </w:r>
    <w:r w:rsidRPr="00461179">
      <w:rPr>
        <w:rFonts w:ascii="Cambria" w:hAnsi="Cambria"/>
        <w:lang w:val="en-US"/>
      </w:rPr>
      <w:t xml:space="preserve"> </w:t>
    </w:r>
    <w:r w:rsidR="00260E4B" w:rsidRPr="00121451">
      <w:rPr>
        <w:rFonts w:ascii="Calibri" w:hAnsi="Calibri"/>
        <w:sz w:val="22"/>
        <w:szCs w:val="22"/>
      </w:rPr>
      <w:fldChar w:fldCharType="begin"/>
    </w:r>
    <w:r w:rsidRPr="00121451">
      <w:rPr>
        <w:rFonts w:ascii="Calibri" w:hAnsi="Calibri"/>
        <w:sz w:val="22"/>
        <w:szCs w:val="22"/>
        <w:lang w:val="en-US"/>
      </w:rPr>
      <w:instrText xml:space="preserve"> PAGE   \* MERGEFORMAT </w:instrText>
    </w:r>
    <w:r w:rsidR="00260E4B" w:rsidRPr="00121451">
      <w:rPr>
        <w:rFonts w:ascii="Calibri" w:hAnsi="Calibri"/>
        <w:sz w:val="22"/>
        <w:szCs w:val="22"/>
      </w:rPr>
      <w:fldChar w:fldCharType="separate"/>
    </w:r>
    <w:r w:rsidR="00E5034C">
      <w:rPr>
        <w:rFonts w:ascii="Calibri" w:hAnsi="Calibri"/>
        <w:noProof/>
        <w:sz w:val="22"/>
        <w:szCs w:val="22"/>
        <w:lang w:val="en-US"/>
      </w:rPr>
      <w:t>1</w:t>
    </w:r>
    <w:r w:rsidR="00260E4B" w:rsidRPr="00121451">
      <w:rPr>
        <w:rFonts w:ascii="Calibri" w:hAnsi="Calibri"/>
        <w:sz w:val="22"/>
        <w:szCs w:val="22"/>
      </w:rPr>
      <w:fldChar w:fldCharType="end"/>
    </w:r>
  </w:p>
  <w:p w:rsidR="004207B3" w:rsidRPr="004207B3" w:rsidRDefault="004207B3">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E3" w:rsidRDefault="008649E3">
      <w:r>
        <w:separator/>
      </w:r>
    </w:p>
  </w:footnote>
  <w:footnote w:type="continuationSeparator" w:id="0">
    <w:p w:rsidR="008649E3" w:rsidRDefault="00864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54" w:rsidRDefault="009D2197" w:rsidP="00E30EAF">
    <w:pPr>
      <w:pStyle w:val="Nagwek"/>
      <w:spacing w:after="100" w:afterAutospacing="1"/>
    </w:pPr>
    <w:r>
      <w:rPr>
        <w:noProof/>
      </w:rPr>
      <w:drawing>
        <wp:inline distT="0" distB="0" distL="0" distR="0">
          <wp:extent cx="695325" cy="619125"/>
          <wp:effectExtent l="19050" t="0" r="952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6953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CC"/>
    <w:multiLevelType w:val="hybridMultilevel"/>
    <w:tmpl w:val="CE9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AF6"/>
    <w:multiLevelType w:val="hybridMultilevel"/>
    <w:tmpl w:val="76CC1466"/>
    <w:lvl w:ilvl="0" w:tplc="5F48C726">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F6232"/>
    <w:multiLevelType w:val="hybridMultilevel"/>
    <w:tmpl w:val="0AC8FD78"/>
    <w:lvl w:ilvl="0" w:tplc="EF68FC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C57EB"/>
    <w:multiLevelType w:val="hybridMultilevel"/>
    <w:tmpl w:val="A420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265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E09340D"/>
    <w:multiLevelType w:val="hybridMultilevel"/>
    <w:tmpl w:val="2068A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4A5B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nsid w:val="0F834339"/>
    <w:multiLevelType w:val="hybridMultilevel"/>
    <w:tmpl w:val="887EE28C"/>
    <w:lvl w:ilvl="0" w:tplc="1C44CDBE">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60385C"/>
    <w:multiLevelType w:val="hybridMultilevel"/>
    <w:tmpl w:val="C348425A"/>
    <w:lvl w:ilvl="0" w:tplc="8D02FC54">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9">
    <w:nsid w:val="1AE03B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B484E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1CE654FB"/>
    <w:multiLevelType w:val="hybridMultilevel"/>
    <w:tmpl w:val="E806E81E"/>
    <w:lvl w:ilvl="0" w:tplc="82E86A8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023997"/>
    <w:multiLevelType w:val="hybridMultilevel"/>
    <w:tmpl w:val="3AC4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100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BE060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2D0C5237"/>
    <w:multiLevelType w:val="hybridMultilevel"/>
    <w:tmpl w:val="AFB65D92"/>
    <w:lvl w:ilvl="0" w:tplc="924E1E6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3B68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33C264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359D1661"/>
    <w:multiLevelType w:val="hybridMultilevel"/>
    <w:tmpl w:val="C7802A24"/>
    <w:lvl w:ilvl="0" w:tplc="9C8044A4">
      <w:start w:val="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5D2668F"/>
    <w:multiLevelType w:val="hybridMultilevel"/>
    <w:tmpl w:val="C346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3519DF"/>
    <w:multiLevelType w:val="hybridMultilevel"/>
    <w:tmpl w:val="B17ED29C"/>
    <w:lvl w:ilvl="0" w:tplc="5AB442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9D4916"/>
    <w:multiLevelType w:val="hybridMultilevel"/>
    <w:tmpl w:val="4496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5047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nsid w:val="43E26B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nsid w:val="442A4E3F"/>
    <w:multiLevelType w:val="hybridMultilevel"/>
    <w:tmpl w:val="E42A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8D26FF"/>
    <w:multiLevelType w:val="hybridMultilevel"/>
    <w:tmpl w:val="99F6EB6C"/>
    <w:lvl w:ilvl="0" w:tplc="EB72065E">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4B19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nsid w:val="4CC02428"/>
    <w:multiLevelType w:val="hybridMultilevel"/>
    <w:tmpl w:val="C29A255A"/>
    <w:lvl w:ilvl="0" w:tplc="76FC0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B42D10"/>
    <w:multiLevelType w:val="hybridMultilevel"/>
    <w:tmpl w:val="7C847BE6"/>
    <w:lvl w:ilvl="0" w:tplc="8C80AF2A">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9">
    <w:nsid w:val="529C0467"/>
    <w:multiLevelType w:val="hybridMultilevel"/>
    <w:tmpl w:val="C3A6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E93C74"/>
    <w:multiLevelType w:val="hybridMultilevel"/>
    <w:tmpl w:val="4BE4CD9E"/>
    <w:lvl w:ilvl="0" w:tplc="A344E97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1835B5"/>
    <w:multiLevelType w:val="hybridMultilevel"/>
    <w:tmpl w:val="AE64B0D2"/>
    <w:lvl w:ilvl="0" w:tplc="B33A3E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A6AEA"/>
    <w:multiLevelType w:val="hybridMultilevel"/>
    <w:tmpl w:val="32E02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766767"/>
    <w:multiLevelType w:val="hybridMultilevel"/>
    <w:tmpl w:val="E5D247BC"/>
    <w:lvl w:ilvl="0" w:tplc="AE62504C">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D1075E"/>
    <w:multiLevelType w:val="hybridMultilevel"/>
    <w:tmpl w:val="4F8644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5DD1BBD"/>
    <w:multiLevelType w:val="hybridMultilevel"/>
    <w:tmpl w:val="A1B62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077379"/>
    <w:multiLevelType w:val="hybridMultilevel"/>
    <w:tmpl w:val="D0CC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1D71F9"/>
    <w:multiLevelType w:val="hybridMultilevel"/>
    <w:tmpl w:val="89E0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C121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nsid w:val="70AB2AAB"/>
    <w:multiLevelType w:val="hybridMultilevel"/>
    <w:tmpl w:val="4B545F06"/>
    <w:lvl w:ilvl="0" w:tplc="7C4871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735B3465"/>
    <w:multiLevelType w:val="hybridMultilevel"/>
    <w:tmpl w:val="AB0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9208D8"/>
    <w:multiLevelType w:val="hybridMultilevel"/>
    <w:tmpl w:val="2202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4"/>
  </w:num>
  <w:num w:numId="3">
    <w:abstractNumId w:val="22"/>
  </w:num>
  <w:num w:numId="4">
    <w:abstractNumId w:val="16"/>
  </w:num>
  <w:num w:numId="5">
    <w:abstractNumId w:val="4"/>
  </w:num>
  <w:num w:numId="6">
    <w:abstractNumId w:val="9"/>
  </w:num>
  <w:num w:numId="7">
    <w:abstractNumId w:val="38"/>
  </w:num>
  <w:num w:numId="8">
    <w:abstractNumId w:val="17"/>
  </w:num>
  <w:num w:numId="9">
    <w:abstractNumId w:val="10"/>
  </w:num>
  <w:num w:numId="10">
    <w:abstractNumId w:val="6"/>
  </w:num>
  <w:num w:numId="11">
    <w:abstractNumId w:val="13"/>
  </w:num>
  <w:num w:numId="12">
    <w:abstractNumId w:val="23"/>
  </w:num>
  <w:num w:numId="13">
    <w:abstractNumId w:val="34"/>
  </w:num>
  <w:num w:numId="14">
    <w:abstractNumId w:val="11"/>
  </w:num>
  <w:num w:numId="15">
    <w:abstractNumId w:val="18"/>
  </w:num>
  <w:num w:numId="16">
    <w:abstractNumId w:val="12"/>
  </w:num>
  <w:num w:numId="17">
    <w:abstractNumId w:val="3"/>
  </w:num>
  <w:num w:numId="18">
    <w:abstractNumId w:val="36"/>
  </w:num>
  <w:num w:numId="19">
    <w:abstractNumId w:val="0"/>
  </w:num>
  <w:num w:numId="20">
    <w:abstractNumId w:val="40"/>
  </w:num>
  <w:num w:numId="21">
    <w:abstractNumId w:val="35"/>
  </w:num>
  <w:num w:numId="22">
    <w:abstractNumId w:val="27"/>
  </w:num>
  <w:num w:numId="23">
    <w:abstractNumId w:val="19"/>
  </w:num>
  <w:num w:numId="24">
    <w:abstractNumId w:val="39"/>
  </w:num>
  <w:num w:numId="25">
    <w:abstractNumId w:val="37"/>
  </w:num>
  <w:num w:numId="26">
    <w:abstractNumId w:val="41"/>
  </w:num>
  <w:num w:numId="27">
    <w:abstractNumId w:val="21"/>
  </w:num>
  <w:num w:numId="28">
    <w:abstractNumId w:val="24"/>
  </w:num>
  <w:num w:numId="29">
    <w:abstractNumId w:val="30"/>
  </w:num>
  <w:num w:numId="30">
    <w:abstractNumId w:val="25"/>
  </w:num>
  <w:num w:numId="31">
    <w:abstractNumId w:val="20"/>
  </w:num>
  <w:num w:numId="32">
    <w:abstractNumId w:val="28"/>
  </w:num>
  <w:num w:numId="33">
    <w:abstractNumId w:val="2"/>
  </w:num>
  <w:num w:numId="34">
    <w:abstractNumId w:val="8"/>
  </w:num>
  <w:num w:numId="35">
    <w:abstractNumId w:val="29"/>
  </w:num>
  <w:num w:numId="36">
    <w:abstractNumId w:val="7"/>
  </w:num>
  <w:num w:numId="37">
    <w:abstractNumId w:val="33"/>
  </w:num>
  <w:num w:numId="38">
    <w:abstractNumId w:val="15"/>
  </w:num>
  <w:num w:numId="39">
    <w:abstractNumId w:val="32"/>
  </w:num>
  <w:num w:numId="40">
    <w:abstractNumId w:val="1"/>
  </w:num>
  <w:num w:numId="41">
    <w:abstractNumId w:val="31"/>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rsids>
    <w:rsidRoot w:val="0016553A"/>
    <w:rsid w:val="00012CE7"/>
    <w:rsid w:val="00012FEA"/>
    <w:rsid w:val="00014114"/>
    <w:rsid w:val="0001484D"/>
    <w:rsid w:val="0002429F"/>
    <w:rsid w:val="0003185F"/>
    <w:rsid w:val="00036A7B"/>
    <w:rsid w:val="00036F91"/>
    <w:rsid w:val="00053D12"/>
    <w:rsid w:val="00055004"/>
    <w:rsid w:val="00061687"/>
    <w:rsid w:val="000650D8"/>
    <w:rsid w:val="00065B6C"/>
    <w:rsid w:val="000719B8"/>
    <w:rsid w:val="000728D4"/>
    <w:rsid w:val="00073FB9"/>
    <w:rsid w:val="0007409C"/>
    <w:rsid w:val="000777B5"/>
    <w:rsid w:val="0008245C"/>
    <w:rsid w:val="000837DB"/>
    <w:rsid w:val="00091D26"/>
    <w:rsid w:val="00093E22"/>
    <w:rsid w:val="00094BFE"/>
    <w:rsid w:val="000957ED"/>
    <w:rsid w:val="0009757E"/>
    <w:rsid w:val="000977B9"/>
    <w:rsid w:val="000A1197"/>
    <w:rsid w:val="000A18E6"/>
    <w:rsid w:val="000A29BC"/>
    <w:rsid w:val="000A6AD2"/>
    <w:rsid w:val="000B21F3"/>
    <w:rsid w:val="000B2D91"/>
    <w:rsid w:val="000B3610"/>
    <w:rsid w:val="000B7778"/>
    <w:rsid w:val="000B7EB7"/>
    <w:rsid w:val="000C13ED"/>
    <w:rsid w:val="000C3975"/>
    <w:rsid w:val="000D13F3"/>
    <w:rsid w:val="000D3927"/>
    <w:rsid w:val="000D4416"/>
    <w:rsid w:val="000E1F48"/>
    <w:rsid w:val="000E2226"/>
    <w:rsid w:val="000E44AD"/>
    <w:rsid w:val="000E7021"/>
    <w:rsid w:val="000E7DFF"/>
    <w:rsid w:val="000F0257"/>
    <w:rsid w:val="000F1701"/>
    <w:rsid w:val="000F258D"/>
    <w:rsid w:val="000F364B"/>
    <w:rsid w:val="000F4012"/>
    <w:rsid w:val="000F62AF"/>
    <w:rsid w:val="000F734F"/>
    <w:rsid w:val="000F7B11"/>
    <w:rsid w:val="000F7C88"/>
    <w:rsid w:val="00102C61"/>
    <w:rsid w:val="00104388"/>
    <w:rsid w:val="001043FB"/>
    <w:rsid w:val="00104575"/>
    <w:rsid w:val="00106C2F"/>
    <w:rsid w:val="0011050C"/>
    <w:rsid w:val="00113F30"/>
    <w:rsid w:val="00120E90"/>
    <w:rsid w:val="00121242"/>
    <w:rsid w:val="00135B05"/>
    <w:rsid w:val="00136696"/>
    <w:rsid w:val="00146580"/>
    <w:rsid w:val="00152905"/>
    <w:rsid w:val="00152CA9"/>
    <w:rsid w:val="00153831"/>
    <w:rsid w:val="00155636"/>
    <w:rsid w:val="0016553A"/>
    <w:rsid w:val="001669F8"/>
    <w:rsid w:val="00171CDF"/>
    <w:rsid w:val="00173D8A"/>
    <w:rsid w:val="001768B3"/>
    <w:rsid w:val="001804C4"/>
    <w:rsid w:val="00180DF1"/>
    <w:rsid w:val="00181BCF"/>
    <w:rsid w:val="00182C89"/>
    <w:rsid w:val="0018592B"/>
    <w:rsid w:val="001907B4"/>
    <w:rsid w:val="00190C7C"/>
    <w:rsid w:val="00193835"/>
    <w:rsid w:val="001977CF"/>
    <w:rsid w:val="001A323F"/>
    <w:rsid w:val="001B0B83"/>
    <w:rsid w:val="001D3730"/>
    <w:rsid w:val="001D55D9"/>
    <w:rsid w:val="001E0BFD"/>
    <w:rsid w:val="001E5600"/>
    <w:rsid w:val="001E60F1"/>
    <w:rsid w:val="001F5901"/>
    <w:rsid w:val="00200394"/>
    <w:rsid w:val="00203026"/>
    <w:rsid w:val="00203822"/>
    <w:rsid w:val="00205A6A"/>
    <w:rsid w:val="00211048"/>
    <w:rsid w:val="00213E43"/>
    <w:rsid w:val="0022052A"/>
    <w:rsid w:val="0022369E"/>
    <w:rsid w:val="00225159"/>
    <w:rsid w:val="00225800"/>
    <w:rsid w:val="00230AF6"/>
    <w:rsid w:val="002328BA"/>
    <w:rsid w:val="002369B7"/>
    <w:rsid w:val="002374D3"/>
    <w:rsid w:val="00237BAE"/>
    <w:rsid w:val="00240F48"/>
    <w:rsid w:val="00245129"/>
    <w:rsid w:val="00250829"/>
    <w:rsid w:val="00251902"/>
    <w:rsid w:val="00251E87"/>
    <w:rsid w:val="00252C25"/>
    <w:rsid w:val="00256B13"/>
    <w:rsid w:val="00257142"/>
    <w:rsid w:val="0025769C"/>
    <w:rsid w:val="00260E4B"/>
    <w:rsid w:val="00270050"/>
    <w:rsid w:val="00271159"/>
    <w:rsid w:val="00275D63"/>
    <w:rsid w:val="002761C6"/>
    <w:rsid w:val="00277DED"/>
    <w:rsid w:val="00283C55"/>
    <w:rsid w:val="0028547F"/>
    <w:rsid w:val="00292DD3"/>
    <w:rsid w:val="00294147"/>
    <w:rsid w:val="002A0C52"/>
    <w:rsid w:val="002A1387"/>
    <w:rsid w:val="002A397E"/>
    <w:rsid w:val="002A4997"/>
    <w:rsid w:val="002A7657"/>
    <w:rsid w:val="002B07FC"/>
    <w:rsid w:val="002B1B1B"/>
    <w:rsid w:val="002B3924"/>
    <w:rsid w:val="002B4120"/>
    <w:rsid w:val="002B478D"/>
    <w:rsid w:val="002B7BA3"/>
    <w:rsid w:val="002C290D"/>
    <w:rsid w:val="002C74C7"/>
    <w:rsid w:val="002D066A"/>
    <w:rsid w:val="002D21C1"/>
    <w:rsid w:val="002D42A6"/>
    <w:rsid w:val="002D61F6"/>
    <w:rsid w:val="002E0030"/>
    <w:rsid w:val="002E551E"/>
    <w:rsid w:val="002E749D"/>
    <w:rsid w:val="002E74E8"/>
    <w:rsid w:val="002F01C7"/>
    <w:rsid w:val="002F2C5F"/>
    <w:rsid w:val="002F75EC"/>
    <w:rsid w:val="00301F7D"/>
    <w:rsid w:val="00311185"/>
    <w:rsid w:val="003143A8"/>
    <w:rsid w:val="003147A2"/>
    <w:rsid w:val="0032462D"/>
    <w:rsid w:val="00325047"/>
    <w:rsid w:val="00327404"/>
    <w:rsid w:val="003304EE"/>
    <w:rsid w:val="003324B0"/>
    <w:rsid w:val="003367D3"/>
    <w:rsid w:val="00336F95"/>
    <w:rsid w:val="00344569"/>
    <w:rsid w:val="0035048E"/>
    <w:rsid w:val="00354310"/>
    <w:rsid w:val="003579FA"/>
    <w:rsid w:val="00360F62"/>
    <w:rsid w:val="003628B8"/>
    <w:rsid w:val="00366AF1"/>
    <w:rsid w:val="00367700"/>
    <w:rsid w:val="0036776E"/>
    <w:rsid w:val="00374D15"/>
    <w:rsid w:val="0038022C"/>
    <w:rsid w:val="0038093F"/>
    <w:rsid w:val="0038525C"/>
    <w:rsid w:val="003A08D1"/>
    <w:rsid w:val="003A2F3C"/>
    <w:rsid w:val="003A55F5"/>
    <w:rsid w:val="003B1466"/>
    <w:rsid w:val="003B4F0D"/>
    <w:rsid w:val="003B56AF"/>
    <w:rsid w:val="003B64D9"/>
    <w:rsid w:val="003C2944"/>
    <w:rsid w:val="003C396C"/>
    <w:rsid w:val="003C41F1"/>
    <w:rsid w:val="003D0C04"/>
    <w:rsid w:val="003D139F"/>
    <w:rsid w:val="003D2E72"/>
    <w:rsid w:val="003D30EF"/>
    <w:rsid w:val="003D3E03"/>
    <w:rsid w:val="003D40C0"/>
    <w:rsid w:val="003E16B6"/>
    <w:rsid w:val="003E3309"/>
    <w:rsid w:val="003E3526"/>
    <w:rsid w:val="003E7D21"/>
    <w:rsid w:val="003F7A07"/>
    <w:rsid w:val="00400DAF"/>
    <w:rsid w:val="00403772"/>
    <w:rsid w:val="00404E45"/>
    <w:rsid w:val="00405DFA"/>
    <w:rsid w:val="00407D1B"/>
    <w:rsid w:val="004107E2"/>
    <w:rsid w:val="004110F2"/>
    <w:rsid w:val="0041405F"/>
    <w:rsid w:val="004160F7"/>
    <w:rsid w:val="004207B3"/>
    <w:rsid w:val="00423A16"/>
    <w:rsid w:val="004261D0"/>
    <w:rsid w:val="00427495"/>
    <w:rsid w:val="004306C5"/>
    <w:rsid w:val="00434E6D"/>
    <w:rsid w:val="00440468"/>
    <w:rsid w:val="00440B00"/>
    <w:rsid w:val="004416C8"/>
    <w:rsid w:val="00441DBC"/>
    <w:rsid w:val="00450814"/>
    <w:rsid w:val="0046337A"/>
    <w:rsid w:val="00466587"/>
    <w:rsid w:val="00466EDF"/>
    <w:rsid w:val="00471F45"/>
    <w:rsid w:val="00477027"/>
    <w:rsid w:val="00481F7B"/>
    <w:rsid w:val="00482376"/>
    <w:rsid w:val="004824D0"/>
    <w:rsid w:val="00484DF0"/>
    <w:rsid w:val="00485B86"/>
    <w:rsid w:val="004869E3"/>
    <w:rsid w:val="00491BE2"/>
    <w:rsid w:val="004933A7"/>
    <w:rsid w:val="0049533E"/>
    <w:rsid w:val="004A0A29"/>
    <w:rsid w:val="004A16DD"/>
    <w:rsid w:val="004A1D8C"/>
    <w:rsid w:val="004A6F9D"/>
    <w:rsid w:val="004B2828"/>
    <w:rsid w:val="004B5A28"/>
    <w:rsid w:val="004C053B"/>
    <w:rsid w:val="004C18F4"/>
    <w:rsid w:val="004C5F6C"/>
    <w:rsid w:val="004D0F2F"/>
    <w:rsid w:val="004D49D8"/>
    <w:rsid w:val="004D4E53"/>
    <w:rsid w:val="004D711E"/>
    <w:rsid w:val="004E1D11"/>
    <w:rsid w:val="004F007E"/>
    <w:rsid w:val="004F10A0"/>
    <w:rsid w:val="004F3674"/>
    <w:rsid w:val="005017B5"/>
    <w:rsid w:val="00503AAA"/>
    <w:rsid w:val="00505892"/>
    <w:rsid w:val="00505C99"/>
    <w:rsid w:val="005070FC"/>
    <w:rsid w:val="00507DBB"/>
    <w:rsid w:val="0051129D"/>
    <w:rsid w:val="005119CA"/>
    <w:rsid w:val="00513AE1"/>
    <w:rsid w:val="00515112"/>
    <w:rsid w:val="005160AE"/>
    <w:rsid w:val="00516846"/>
    <w:rsid w:val="00520F40"/>
    <w:rsid w:val="00526AD5"/>
    <w:rsid w:val="00527C28"/>
    <w:rsid w:val="00530B6C"/>
    <w:rsid w:val="00531D5B"/>
    <w:rsid w:val="00531FCD"/>
    <w:rsid w:val="00534682"/>
    <w:rsid w:val="00534A18"/>
    <w:rsid w:val="005355DF"/>
    <w:rsid w:val="00536E09"/>
    <w:rsid w:val="0054096F"/>
    <w:rsid w:val="0054382B"/>
    <w:rsid w:val="005440FA"/>
    <w:rsid w:val="00545FC4"/>
    <w:rsid w:val="005500E9"/>
    <w:rsid w:val="00562420"/>
    <w:rsid w:val="00563AD6"/>
    <w:rsid w:val="00565E35"/>
    <w:rsid w:val="00570031"/>
    <w:rsid w:val="00570B90"/>
    <w:rsid w:val="00571CE4"/>
    <w:rsid w:val="00576C01"/>
    <w:rsid w:val="00580059"/>
    <w:rsid w:val="00585263"/>
    <w:rsid w:val="0058647B"/>
    <w:rsid w:val="00586DD5"/>
    <w:rsid w:val="005905CD"/>
    <w:rsid w:val="00592C23"/>
    <w:rsid w:val="005933CF"/>
    <w:rsid w:val="00594A71"/>
    <w:rsid w:val="005A3D48"/>
    <w:rsid w:val="005A41C4"/>
    <w:rsid w:val="005B161E"/>
    <w:rsid w:val="005C2F94"/>
    <w:rsid w:val="005C334B"/>
    <w:rsid w:val="005C3904"/>
    <w:rsid w:val="005C4841"/>
    <w:rsid w:val="005C7ABD"/>
    <w:rsid w:val="005D0CE3"/>
    <w:rsid w:val="005D0E8F"/>
    <w:rsid w:val="005D5311"/>
    <w:rsid w:val="005E16A7"/>
    <w:rsid w:val="005E672C"/>
    <w:rsid w:val="005F1904"/>
    <w:rsid w:val="005F2147"/>
    <w:rsid w:val="005F2B97"/>
    <w:rsid w:val="005F3944"/>
    <w:rsid w:val="005F6DBE"/>
    <w:rsid w:val="0060133C"/>
    <w:rsid w:val="00601529"/>
    <w:rsid w:val="00601C67"/>
    <w:rsid w:val="006031FA"/>
    <w:rsid w:val="00603CE0"/>
    <w:rsid w:val="00603E37"/>
    <w:rsid w:val="00604420"/>
    <w:rsid w:val="00611444"/>
    <w:rsid w:val="0061357D"/>
    <w:rsid w:val="00622FCF"/>
    <w:rsid w:val="0062333A"/>
    <w:rsid w:val="006258B1"/>
    <w:rsid w:val="00631104"/>
    <w:rsid w:val="006348EF"/>
    <w:rsid w:val="00635430"/>
    <w:rsid w:val="00637E5C"/>
    <w:rsid w:val="00640210"/>
    <w:rsid w:val="00641F02"/>
    <w:rsid w:val="00643F6D"/>
    <w:rsid w:val="0065177B"/>
    <w:rsid w:val="00655610"/>
    <w:rsid w:val="0065787B"/>
    <w:rsid w:val="00657AFE"/>
    <w:rsid w:val="0066273D"/>
    <w:rsid w:val="006639B7"/>
    <w:rsid w:val="00663DE5"/>
    <w:rsid w:val="00671619"/>
    <w:rsid w:val="0067221E"/>
    <w:rsid w:val="00673107"/>
    <w:rsid w:val="00674D46"/>
    <w:rsid w:val="00677766"/>
    <w:rsid w:val="00685AAD"/>
    <w:rsid w:val="00690EC1"/>
    <w:rsid w:val="006923A1"/>
    <w:rsid w:val="00692D29"/>
    <w:rsid w:val="00695AC0"/>
    <w:rsid w:val="006A469E"/>
    <w:rsid w:val="006A4D94"/>
    <w:rsid w:val="006B123D"/>
    <w:rsid w:val="006B659A"/>
    <w:rsid w:val="006B6DBF"/>
    <w:rsid w:val="006C2169"/>
    <w:rsid w:val="006C2290"/>
    <w:rsid w:val="006C3C95"/>
    <w:rsid w:val="006C6F9E"/>
    <w:rsid w:val="006D0144"/>
    <w:rsid w:val="006D0234"/>
    <w:rsid w:val="006D211B"/>
    <w:rsid w:val="006D3F4C"/>
    <w:rsid w:val="006D525E"/>
    <w:rsid w:val="006D6544"/>
    <w:rsid w:val="006D6EB0"/>
    <w:rsid w:val="006E09A5"/>
    <w:rsid w:val="006E0F25"/>
    <w:rsid w:val="006E2741"/>
    <w:rsid w:val="006E3051"/>
    <w:rsid w:val="006E37D8"/>
    <w:rsid w:val="006E3B64"/>
    <w:rsid w:val="006E66E4"/>
    <w:rsid w:val="006F3E54"/>
    <w:rsid w:val="006F60D8"/>
    <w:rsid w:val="006F6879"/>
    <w:rsid w:val="006F7514"/>
    <w:rsid w:val="006F7BCD"/>
    <w:rsid w:val="007012AD"/>
    <w:rsid w:val="00704083"/>
    <w:rsid w:val="00705271"/>
    <w:rsid w:val="00705A14"/>
    <w:rsid w:val="00713CED"/>
    <w:rsid w:val="0071784C"/>
    <w:rsid w:val="0072051D"/>
    <w:rsid w:val="00720607"/>
    <w:rsid w:val="00722A8C"/>
    <w:rsid w:val="007242D8"/>
    <w:rsid w:val="00724F18"/>
    <w:rsid w:val="00726B8B"/>
    <w:rsid w:val="00727EF3"/>
    <w:rsid w:val="00730A65"/>
    <w:rsid w:val="0073262F"/>
    <w:rsid w:val="007326A5"/>
    <w:rsid w:val="007329BE"/>
    <w:rsid w:val="007354A3"/>
    <w:rsid w:val="0073550F"/>
    <w:rsid w:val="007366D0"/>
    <w:rsid w:val="00736788"/>
    <w:rsid w:val="0074082D"/>
    <w:rsid w:val="007412B3"/>
    <w:rsid w:val="0074375F"/>
    <w:rsid w:val="0074451A"/>
    <w:rsid w:val="007559B5"/>
    <w:rsid w:val="0075720B"/>
    <w:rsid w:val="00762068"/>
    <w:rsid w:val="00764409"/>
    <w:rsid w:val="007645A3"/>
    <w:rsid w:val="00764652"/>
    <w:rsid w:val="00766A3A"/>
    <w:rsid w:val="0076767A"/>
    <w:rsid w:val="007713BF"/>
    <w:rsid w:val="00771731"/>
    <w:rsid w:val="00772B0D"/>
    <w:rsid w:val="0077326D"/>
    <w:rsid w:val="00775F53"/>
    <w:rsid w:val="00777404"/>
    <w:rsid w:val="00782A7B"/>
    <w:rsid w:val="00784640"/>
    <w:rsid w:val="007863BE"/>
    <w:rsid w:val="00786DBB"/>
    <w:rsid w:val="00787D65"/>
    <w:rsid w:val="00791944"/>
    <w:rsid w:val="00791D71"/>
    <w:rsid w:val="00794980"/>
    <w:rsid w:val="00794D3C"/>
    <w:rsid w:val="00795316"/>
    <w:rsid w:val="00797649"/>
    <w:rsid w:val="007A0A8F"/>
    <w:rsid w:val="007A17BA"/>
    <w:rsid w:val="007A1EEC"/>
    <w:rsid w:val="007A3D21"/>
    <w:rsid w:val="007A4F7F"/>
    <w:rsid w:val="007B15B0"/>
    <w:rsid w:val="007B1B21"/>
    <w:rsid w:val="007B2E26"/>
    <w:rsid w:val="007C136E"/>
    <w:rsid w:val="007C2994"/>
    <w:rsid w:val="007C3FD7"/>
    <w:rsid w:val="007D39A9"/>
    <w:rsid w:val="007D6C0E"/>
    <w:rsid w:val="007E00E4"/>
    <w:rsid w:val="007E197F"/>
    <w:rsid w:val="007E227E"/>
    <w:rsid w:val="007E3E22"/>
    <w:rsid w:val="007E4BA9"/>
    <w:rsid w:val="007F152E"/>
    <w:rsid w:val="007F4422"/>
    <w:rsid w:val="007F6366"/>
    <w:rsid w:val="007F753A"/>
    <w:rsid w:val="00801E82"/>
    <w:rsid w:val="00807CFF"/>
    <w:rsid w:val="0081212E"/>
    <w:rsid w:val="00812517"/>
    <w:rsid w:val="00814F93"/>
    <w:rsid w:val="00817159"/>
    <w:rsid w:val="0082011C"/>
    <w:rsid w:val="00820EC3"/>
    <w:rsid w:val="00824875"/>
    <w:rsid w:val="00824DED"/>
    <w:rsid w:val="00826065"/>
    <w:rsid w:val="008263E6"/>
    <w:rsid w:val="00826877"/>
    <w:rsid w:val="00827F8D"/>
    <w:rsid w:val="0083287F"/>
    <w:rsid w:val="00832A1A"/>
    <w:rsid w:val="00832A30"/>
    <w:rsid w:val="00835091"/>
    <w:rsid w:val="00836CD0"/>
    <w:rsid w:val="00841317"/>
    <w:rsid w:val="008419E7"/>
    <w:rsid w:val="0084227F"/>
    <w:rsid w:val="00846B04"/>
    <w:rsid w:val="00847E4F"/>
    <w:rsid w:val="00850166"/>
    <w:rsid w:val="0085322E"/>
    <w:rsid w:val="00854E27"/>
    <w:rsid w:val="0085517E"/>
    <w:rsid w:val="00856663"/>
    <w:rsid w:val="00860B1C"/>
    <w:rsid w:val="008614C9"/>
    <w:rsid w:val="00863821"/>
    <w:rsid w:val="008649E3"/>
    <w:rsid w:val="00866439"/>
    <w:rsid w:val="008774BD"/>
    <w:rsid w:val="00880290"/>
    <w:rsid w:val="00880546"/>
    <w:rsid w:val="0088450F"/>
    <w:rsid w:val="0088482A"/>
    <w:rsid w:val="00885D18"/>
    <w:rsid w:val="00891FD3"/>
    <w:rsid w:val="008A31A7"/>
    <w:rsid w:val="008B597B"/>
    <w:rsid w:val="008C1DB3"/>
    <w:rsid w:val="008C24D7"/>
    <w:rsid w:val="008C3571"/>
    <w:rsid w:val="008D0E14"/>
    <w:rsid w:val="008D22E1"/>
    <w:rsid w:val="008D3D56"/>
    <w:rsid w:val="008D46E2"/>
    <w:rsid w:val="008D5FC4"/>
    <w:rsid w:val="008D6B9D"/>
    <w:rsid w:val="008E0CCF"/>
    <w:rsid w:val="008E4C3A"/>
    <w:rsid w:val="008E4D2C"/>
    <w:rsid w:val="008F1205"/>
    <w:rsid w:val="008F4F2E"/>
    <w:rsid w:val="008F7409"/>
    <w:rsid w:val="00901E58"/>
    <w:rsid w:val="0090254D"/>
    <w:rsid w:val="0090549E"/>
    <w:rsid w:val="009054CF"/>
    <w:rsid w:val="00913318"/>
    <w:rsid w:val="00915A14"/>
    <w:rsid w:val="0092713B"/>
    <w:rsid w:val="009317BA"/>
    <w:rsid w:val="00932757"/>
    <w:rsid w:val="00940344"/>
    <w:rsid w:val="00943EB4"/>
    <w:rsid w:val="00950BAE"/>
    <w:rsid w:val="00956340"/>
    <w:rsid w:val="009571E3"/>
    <w:rsid w:val="00957B67"/>
    <w:rsid w:val="009605CA"/>
    <w:rsid w:val="00961933"/>
    <w:rsid w:val="009619E0"/>
    <w:rsid w:val="0096240C"/>
    <w:rsid w:val="009635B9"/>
    <w:rsid w:val="00964D67"/>
    <w:rsid w:val="00970C7B"/>
    <w:rsid w:val="0097203D"/>
    <w:rsid w:val="00972624"/>
    <w:rsid w:val="009743E8"/>
    <w:rsid w:val="009746D2"/>
    <w:rsid w:val="0097484F"/>
    <w:rsid w:val="00976A49"/>
    <w:rsid w:val="00977C7E"/>
    <w:rsid w:val="00983006"/>
    <w:rsid w:val="009872BC"/>
    <w:rsid w:val="00990D06"/>
    <w:rsid w:val="00996310"/>
    <w:rsid w:val="0099788E"/>
    <w:rsid w:val="009A28F5"/>
    <w:rsid w:val="009A2E25"/>
    <w:rsid w:val="009A3419"/>
    <w:rsid w:val="009A5A86"/>
    <w:rsid w:val="009A786E"/>
    <w:rsid w:val="009A79B6"/>
    <w:rsid w:val="009B16B7"/>
    <w:rsid w:val="009B3276"/>
    <w:rsid w:val="009B3C3C"/>
    <w:rsid w:val="009B50BF"/>
    <w:rsid w:val="009B53DC"/>
    <w:rsid w:val="009B6A2C"/>
    <w:rsid w:val="009C5F2B"/>
    <w:rsid w:val="009D2197"/>
    <w:rsid w:val="009D7ABA"/>
    <w:rsid w:val="009E07C1"/>
    <w:rsid w:val="009E22E8"/>
    <w:rsid w:val="009E59C7"/>
    <w:rsid w:val="009F034E"/>
    <w:rsid w:val="00A00A24"/>
    <w:rsid w:val="00A0508D"/>
    <w:rsid w:val="00A1117A"/>
    <w:rsid w:val="00A12D33"/>
    <w:rsid w:val="00A148F4"/>
    <w:rsid w:val="00A15A9A"/>
    <w:rsid w:val="00A1665E"/>
    <w:rsid w:val="00A201E5"/>
    <w:rsid w:val="00A23097"/>
    <w:rsid w:val="00A26B7E"/>
    <w:rsid w:val="00A277B3"/>
    <w:rsid w:val="00A31F18"/>
    <w:rsid w:val="00A33B1F"/>
    <w:rsid w:val="00A3415C"/>
    <w:rsid w:val="00A375A2"/>
    <w:rsid w:val="00A37623"/>
    <w:rsid w:val="00A40559"/>
    <w:rsid w:val="00A52530"/>
    <w:rsid w:val="00A52E36"/>
    <w:rsid w:val="00A62317"/>
    <w:rsid w:val="00A6464B"/>
    <w:rsid w:val="00A6507F"/>
    <w:rsid w:val="00A658D1"/>
    <w:rsid w:val="00A67404"/>
    <w:rsid w:val="00A703B0"/>
    <w:rsid w:val="00A73CE0"/>
    <w:rsid w:val="00A76546"/>
    <w:rsid w:val="00A76855"/>
    <w:rsid w:val="00A83886"/>
    <w:rsid w:val="00A843C4"/>
    <w:rsid w:val="00A86695"/>
    <w:rsid w:val="00A94452"/>
    <w:rsid w:val="00A96B99"/>
    <w:rsid w:val="00AA0736"/>
    <w:rsid w:val="00AA0A68"/>
    <w:rsid w:val="00AA0ACC"/>
    <w:rsid w:val="00AA17DA"/>
    <w:rsid w:val="00AA3158"/>
    <w:rsid w:val="00AA7935"/>
    <w:rsid w:val="00AA7BA1"/>
    <w:rsid w:val="00AB0ADD"/>
    <w:rsid w:val="00AB2EF8"/>
    <w:rsid w:val="00AB4DCE"/>
    <w:rsid w:val="00AB6E27"/>
    <w:rsid w:val="00AC2746"/>
    <w:rsid w:val="00AC4DE6"/>
    <w:rsid w:val="00AD1082"/>
    <w:rsid w:val="00AD21DF"/>
    <w:rsid w:val="00AD52EC"/>
    <w:rsid w:val="00AE5CE8"/>
    <w:rsid w:val="00AE771A"/>
    <w:rsid w:val="00AF3470"/>
    <w:rsid w:val="00B02A89"/>
    <w:rsid w:val="00B036F7"/>
    <w:rsid w:val="00B04D35"/>
    <w:rsid w:val="00B06701"/>
    <w:rsid w:val="00B067E1"/>
    <w:rsid w:val="00B07F3C"/>
    <w:rsid w:val="00B10203"/>
    <w:rsid w:val="00B1181B"/>
    <w:rsid w:val="00B11CDE"/>
    <w:rsid w:val="00B12A08"/>
    <w:rsid w:val="00B12EF9"/>
    <w:rsid w:val="00B17DC3"/>
    <w:rsid w:val="00B2026E"/>
    <w:rsid w:val="00B215B1"/>
    <w:rsid w:val="00B25FF1"/>
    <w:rsid w:val="00B3794D"/>
    <w:rsid w:val="00B37C3B"/>
    <w:rsid w:val="00B401FA"/>
    <w:rsid w:val="00B402DD"/>
    <w:rsid w:val="00B4254D"/>
    <w:rsid w:val="00B436D1"/>
    <w:rsid w:val="00B53930"/>
    <w:rsid w:val="00B53DBD"/>
    <w:rsid w:val="00B576D0"/>
    <w:rsid w:val="00B65518"/>
    <w:rsid w:val="00B67A86"/>
    <w:rsid w:val="00B71D06"/>
    <w:rsid w:val="00B7413A"/>
    <w:rsid w:val="00B763C4"/>
    <w:rsid w:val="00B771C8"/>
    <w:rsid w:val="00B806A8"/>
    <w:rsid w:val="00B81337"/>
    <w:rsid w:val="00B82E61"/>
    <w:rsid w:val="00B86B28"/>
    <w:rsid w:val="00B87660"/>
    <w:rsid w:val="00B901F0"/>
    <w:rsid w:val="00B90DBB"/>
    <w:rsid w:val="00B96EF5"/>
    <w:rsid w:val="00BA494B"/>
    <w:rsid w:val="00BA4987"/>
    <w:rsid w:val="00BA78B0"/>
    <w:rsid w:val="00BB71FD"/>
    <w:rsid w:val="00BC4C7E"/>
    <w:rsid w:val="00BC67DD"/>
    <w:rsid w:val="00BD0E25"/>
    <w:rsid w:val="00BD11E6"/>
    <w:rsid w:val="00BD125B"/>
    <w:rsid w:val="00BD5F82"/>
    <w:rsid w:val="00BD7C15"/>
    <w:rsid w:val="00BE0E13"/>
    <w:rsid w:val="00BE16FF"/>
    <w:rsid w:val="00BE6A67"/>
    <w:rsid w:val="00C00E5E"/>
    <w:rsid w:val="00C046EF"/>
    <w:rsid w:val="00C05590"/>
    <w:rsid w:val="00C05FEE"/>
    <w:rsid w:val="00C1154C"/>
    <w:rsid w:val="00C13A40"/>
    <w:rsid w:val="00C1428D"/>
    <w:rsid w:val="00C14BD1"/>
    <w:rsid w:val="00C14C1B"/>
    <w:rsid w:val="00C15372"/>
    <w:rsid w:val="00C2005C"/>
    <w:rsid w:val="00C213E3"/>
    <w:rsid w:val="00C218E5"/>
    <w:rsid w:val="00C22193"/>
    <w:rsid w:val="00C223A8"/>
    <w:rsid w:val="00C2420E"/>
    <w:rsid w:val="00C266B5"/>
    <w:rsid w:val="00C3165D"/>
    <w:rsid w:val="00C33765"/>
    <w:rsid w:val="00C33BB2"/>
    <w:rsid w:val="00C34AC6"/>
    <w:rsid w:val="00C34E33"/>
    <w:rsid w:val="00C36B71"/>
    <w:rsid w:val="00C379C6"/>
    <w:rsid w:val="00C4240B"/>
    <w:rsid w:val="00C457F0"/>
    <w:rsid w:val="00C551A7"/>
    <w:rsid w:val="00C563F9"/>
    <w:rsid w:val="00C57495"/>
    <w:rsid w:val="00C63ADC"/>
    <w:rsid w:val="00C67226"/>
    <w:rsid w:val="00C70AF9"/>
    <w:rsid w:val="00C70BB9"/>
    <w:rsid w:val="00C7165A"/>
    <w:rsid w:val="00C71DB6"/>
    <w:rsid w:val="00C7240F"/>
    <w:rsid w:val="00C742BA"/>
    <w:rsid w:val="00C77A58"/>
    <w:rsid w:val="00C8026B"/>
    <w:rsid w:val="00C816E6"/>
    <w:rsid w:val="00C84207"/>
    <w:rsid w:val="00C85F8A"/>
    <w:rsid w:val="00C8667C"/>
    <w:rsid w:val="00C94F8C"/>
    <w:rsid w:val="00CA33A4"/>
    <w:rsid w:val="00CA3D2E"/>
    <w:rsid w:val="00CA63B3"/>
    <w:rsid w:val="00CA66F2"/>
    <w:rsid w:val="00CB1972"/>
    <w:rsid w:val="00CC1362"/>
    <w:rsid w:val="00CC1BD0"/>
    <w:rsid w:val="00CC219B"/>
    <w:rsid w:val="00CC23CD"/>
    <w:rsid w:val="00CC42B7"/>
    <w:rsid w:val="00CC574E"/>
    <w:rsid w:val="00CC62FA"/>
    <w:rsid w:val="00CC6FC2"/>
    <w:rsid w:val="00CD07F1"/>
    <w:rsid w:val="00CD0B09"/>
    <w:rsid w:val="00CD0D7E"/>
    <w:rsid w:val="00CD3943"/>
    <w:rsid w:val="00CD4A81"/>
    <w:rsid w:val="00CD4F74"/>
    <w:rsid w:val="00CD698C"/>
    <w:rsid w:val="00CD74D3"/>
    <w:rsid w:val="00CE1A3F"/>
    <w:rsid w:val="00CE4097"/>
    <w:rsid w:val="00CE572F"/>
    <w:rsid w:val="00CF08A4"/>
    <w:rsid w:val="00CF0E85"/>
    <w:rsid w:val="00CF6284"/>
    <w:rsid w:val="00D01846"/>
    <w:rsid w:val="00D05A8F"/>
    <w:rsid w:val="00D0601D"/>
    <w:rsid w:val="00D1150B"/>
    <w:rsid w:val="00D1316A"/>
    <w:rsid w:val="00D15600"/>
    <w:rsid w:val="00D16559"/>
    <w:rsid w:val="00D16FE5"/>
    <w:rsid w:val="00D21FDB"/>
    <w:rsid w:val="00D2244E"/>
    <w:rsid w:val="00D25917"/>
    <w:rsid w:val="00D26BBE"/>
    <w:rsid w:val="00D302DF"/>
    <w:rsid w:val="00D33175"/>
    <w:rsid w:val="00D33A15"/>
    <w:rsid w:val="00D36A85"/>
    <w:rsid w:val="00D37244"/>
    <w:rsid w:val="00D37FE8"/>
    <w:rsid w:val="00D4443C"/>
    <w:rsid w:val="00D4463E"/>
    <w:rsid w:val="00D47A93"/>
    <w:rsid w:val="00D512B0"/>
    <w:rsid w:val="00D51E30"/>
    <w:rsid w:val="00D54165"/>
    <w:rsid w:val="00D54226"/>
    <w:rsid w:val="00D55099"/>
    <w:rsid w:val="00D5676D"/>
    <w:rsid w:val="00D567E3"/>
    <w:rsid w:val="00D608A3"/>
    <w:rsid w:val="00D67C0C"/>
    <w:rsid w:val="00D72FA2"/>
    <w:rsid w:val="00D74151"/>
    <w:rsid w:val="00D75068"/>
    <w:rsid w:val="00D7530C"/>
    <w:rsid w:val="00D80272"/>
    <w:rsid w:val="00D8069C"/>
    <w:rsid w:val="00D905AC"/>
    <w:rsid w:val="00D90BBD"/>
    <w:rsid w:val="00DA00FB"/>
    <w:rsid w:val="00DA10F3"/>
    <w:rsid w:val="00DA19EE"/>
    <w:rsid w:val="00DA20EF"/>
    <w:rsid w:val="00DA3FF3"/>
    <w:rsid w:val="00DA5928"/>
    <w:rsid w:val="00DA65F4"/>
    <w:rsid w:val="00DB19CC"/>
    <w:rsid w:val="00DB49D0"/>
    <w:rsid w:val="00DB551F"/>
    <w:rsid w:val="00DC24D6"/>
    <w:rsid w:val="00DC5F38"/>
    <w:rsid w:val="00DC7FF0"/>
    <w:rsid w:val="00DD0E97"/>
    <w:rsid w:val="00DE15EE"/>
    <w:rsid w:val="00DE28DD"/>
    <w:rsid w:val="00DE428F"/>
    <w:rsid w:val="00DF5AEA"/>
    <w:rsid w:val="00DF60FD"/>
    <w:rsid w:val="00E009D2"/>
    <w:rsid w:val="00E1196B"/>
    <w:rsid w:val="00E1300F"/>
    <w:rsid w:val="00E15F7E"/>
    <w:rsid w:val="00E227CE"/>
    <w:rsid w:val="00E30EAF"/>
    <w:rsid w:val="00E33237"/>
    <w:rsid w:val="00E409DE"/>
    <w:rsid w:val="00E4344B"/>
    <w:rsid w:val="00E44BBF"/>
    <w:rsid w:val="00E5034C"/>
    <w:rsid w:val="00E52527"/>
    <w:rsid w:val="00E55D23"/>
    <w:rsid w:val="00E747FD"/>
    <w:rsid w:val="00E80C58"/>
    <w:rsid w:val="00E813D1"/>
    <w:rsid w:val="00E832F0"/>
    <w:rsid w:val="00E90F8D"/>
    <w:rsid w:val="00EA6AFC"/>
    <w:rsid w:val="00EA6C02"/>
    <w:rsid w:val="00EB2148"/>
    <w:rsid w:val="00EB406D"/>
    <w:rsid w:val="00EB607D"/>
    <w:rsid w:val="00EC514B"/>
    <w:rsid w:val="00ED19EA"/>
    <w:rsid w:val="00ED23C5"/>
    <w:rsid w:val="00ED2467"/>
    <w:rsid w:val="00ED43C9"/>
    <w:rsid w:val="00ED45D8"/>
    <w:rsid w:val="00ED786D"/>
    <w:rsid w:val="00ED7FE3"/>
    <w:rsid w:val="00EE2914"/>
    <w:rsid w:val="00EE6AC6"/>
    <w:rsid w:val="00EF126F"/>
    <w:rsid w:val="00EF1371"/>
    <w:rsid w:val="00EF4C95"/>
    <w:rsid w:val="00EF5AC9"/>
    <w:rsid w:val="00EF5CD4"/>
    <w:rsid w:val="00EF5DC6"/>
    <w:rsid w:val="00EF617C"/>
    <w:rsid w:val="00EF7A2D"/>
    <w:rsid w:val="00EF7DA4"/>
    <w:rsid w:val="00F015FB"/>
    <w:rsid w:val="00F01698"/>
    <w:rsid w:val="00F01BCF"/>
    <w:rsid w:val="00F05E7E"/>
    <w:rsid w:val="00F06A48"/>
    <w:rsid w:val="00F07E77"/>
    <w:rsid w:val="00F10D4D"/>
    <w:rsid w:val="00F1115F"/>
    <w:rsid w:val="00F131EE"/>
    <w:rsid w:val="00F13384"/>
    <w:rsid w:val="00F13F7D"/>
    <w:rsid w:val="00F154AC"/>
    <w:rsid w:val="00F156E5"/>
    <w:rsid w:val="00F17E80"/>
    <w:rsid w:val="00F23393"/>
    <w:rsid w:val="00F24180"/>
    <w:rsid w:val="00F2445D"/>
    <w:rsid w:val="00F24827"/>
    <w:rsid w:val="00F26962"/>
    <w:rsid w:val="00F40109"/>
    <w:rsid w:val="00F4093F"/>
    <w:rsid w:val="00F6096F"/>
    <w:rsid w:val="00F61EB7"/>
    <w:rsid w:val="00F62786"/>
    <w:rsid w:val="00F67761"/>
    <w:rsid w:val="00F715FE"/>
    <w:rsid w:val="00F750DA"/>
    <w:rsid w:val="00F778C7"/>
    <w:rsid w:val="00F77E4A"/>
    <w:rsid w:val="00F80BBA"/>
    <w:rsid w:val="00F82E78"/>
    <w:rsid w:val="00F84532"/>
    <w:rsid w:val="00F90760"/>
    <w:rsid w:val="00F90E4E"/>
    <w:rsid w:val="00F947B5"/>
    <w:rsid w:val="00F951C9"/>
    <w:rsid w:val="00F9614E"/>
    <w:rsid w:val="00F97389"/>
    <w:rsid w:val="00FA1F66"/>
    <w:rsid w:val="00FA4344"/>
    <w:rsid w:val="00FA49BA"/>
    <w:rsid w:val="00FB1551"/>
    <w:rsid w:val="00FB3624"/>
    <w:rsid w:val="00FB543C"/>
    <w:rsid w:val="00FC1F8D"/>
    <w:rsid w:val="00FC55F7"/>
    <w:rsid w:val="00FC6C4A"/>
    <w:rsid w:val="00FD009E"/>
    <w:rsid w:val="00FD3F00"/>
    <w:rsid w:val="00FD6AB2"/>
    <w:rsid w:val="00FD7A90"/>
    <w:rsid w:val="00FF33ED"/>
    <w:rsid w:val="00FF4718"/>
    <w:rsid w:val="00FF47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43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143A8"/>
    <w:pPr>
      <w:tabs>
        <w:tab w:val="center" w:pos="4536"/>
        <w:tab w:val="right" w:pos="9072"/>
      </w:tabs>
    </w:pPr>
  </w:style>
  <w:style w:type="paragraph" w:styleId="Stopka">
    <w:name w:val="footer"/>
    <w:basedOn w:val="Normalny"/>
    <w:link w:val="StopkaZnak"/>
    <w:uiPriority w:val="99"/>
    <w:rsid w:val="003143A8"/>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baltic.net/Public_consultation_give_your_comments_to_the_Operational_Programme_2014_2020_and_the_Environmental_Report.2910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ga2014.energy-cities.eu" TargetMode="External"/><Relationship Id="rId4" Type="http://schemas.openxmlformats.org/officeDocument/2006/relationships/settings" Target="settings.xml"/><Relationship Id="rId9" Type="http://schemas.openxmlformats.org/officeDocument/2006/relationships/hyperlink" Target="http://smartcitylab.eu/bu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4CDEB-6E18-4C79-955A-0BCAA699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2993</Words>
  <Characters>17961</Characters>
  <Application>Microsoft Office Word</Application>
  <DocSecurity>0</DocSecurity>
  <Lines>149</Lines>
  <Paragraphs>41</Paragraphs>
  <ScaleCrop>false</ScaleCrop>
  <HeadingPairs>
    <vt:vector size="6" baseType="variant">
      <vt:variant>
        <vt:lpstr>Tytuł</vt:lpstr>
      </vt:variant>
      <vt:variant>
        <vt:i4>1</vt:i4>
      </vt:variant>
      <vt:variant>
        <vt:lpstr>Otsikko</vt:lpstr>
      </vt:variant>
      <vt:variant>
        <vt:i4>1</vt:i4>
      </vt:variant>
      <vt:variant>
        <vt:lpstr>Titel</vt:lpstr>
      </vt:variant>
      <vt:variant>
        <vt:i4>1</vt:i4>
      </vt:variant>
    </vt:vector>
  </HeadingPairs>
  <TitlesOfParts>
    <vt:vector size="3" baseType="lpstr">
      <vt:lpstr>UNION OF THE BALTIC CITIES</vt:lpstr>
      <vt:lpstr>UNION OF THE BALTIC CITIES</vt:lpstr>
      <vt:lpstr>UNION OF THE BALTIC CITIES</vt:lpstr>
    </vt:vector>
  </TitlesOfParts>
  <Company>Związek Miast Bałtyckich</Company>
  <LinksUpToDate>false</LinksUpToDate>
  <CharactersWithSpaces>20913</CharactersWithSpaces>
  <SharedDoc>false</SharedDoc>
  <HLinks>
    <vt:vector size="18" baseType="variant">
      <vt:variant>
        <vt:i4>6225920</vt:i4>
      </vt:variant>
      <vt:variant>
        <vt:i4>6</vt:i4>
      </vt:variant>
      <vt:variant>
        <vt:i4>0</vt:i4>
      </vt:variant>
      <vt:variant>
        <vt:i4>5</vt:i4>
      </vt:variant>
      <vt:variant>
        <vt:lpwstr>http://www.riga2014.energy-cities.eu/</vt:lpwstr>
      </vt:variant>
      <vt:variant>
        <vt:lpwstr/>
      </vt:variant>
      <vt:variant>
        <vt:i4>6488112</vt:i4>
      </vt:variant>
      <vt:variant>
        <vt:i4>3</vt:i4>
      </vt:variant>
      <vt:variant>
        <vt:i4>0</vt:i4>
      </vt:variant>
      <vt:variant>
        <vt:i4>5</vt:i4>
      </vt:variant>
      <vt:variant>
        <vt:lpwstr>http://smartcitylab.eu/buf/</vt:lpwstr>
      </vt:variant>
      <vt:variant>
        <vt:lpwstr/>
      </vt:variant>
      <vt:variant>
        <vt:i4>6553696</vt:i4>
      </vt:variant>
      <vt:variant>
        <vt:i4>0</vt:i4>
      </vt:variant>
      <vt:variant>
        <vt:i4>0</vt:i4>
      </vt:variant>
      <vt:variant>
        <vt:i4>5</vt:i4>
      </vt:variant>
      <vt:variant>
        <vt:lpwstr>http://www.eu.baltic.net/Public_consultation_give_your_comments_to_the_Operational_Programme_2014_2020_and_the_Environmental_Report.29098.html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THE BALTIC CITIES</dc:title>
  <dc:subject/>
  <dc:creator>Paweł Żaboklicki</dc:creator>
  <cp:keywords/>
  <cp:lastModifiedBy>SOŚNICKA.A</cp:lastModifiedBy>
  <cp:revision>2</cp:revision>
  <cp:lastPrinted>2011-02-28T14:01:00Z</cp:lastPrinted>
  <dcterms:created xsi:type="dcterms:W3CDTF">2014-04-16T13:54:00Z</dcterms:created>
  <dcterms:modified xsi:type="dcterms:W3CDTF">2014-04-16T13:54:00Z</dcterms:modified>
</cp:coreProperties>
</file>