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2B" w:rsidRDefault="00F70BBF" w:rsidP="006E7DFE">
      <w:pPr>
        <w:spacing w:after="40" w:line="264" w:lineRule="auto"/>
        <w:jc w:val="center"/>
        <w:rPr>
          <w:b/>
          <w:lang w:val="en-GB"/>
        </w:rPr>
      </w:pPr>
      <w:r w:rsidRPr="008D144C">
        <w:rPr>
          <w:b/>
          <w:lang w:val="en-GB"/>
        </w:rPr>
        <w:t>6</w:t>
      </w:r>
      <w:r w:rsidR="009C0914">
        <w:rPr>
          <w:b/>
          <w:lang w:val="en-GB"/>
        </w:rPr>
        <w:t>8</w:t>
      </w:r>
      <w:r w:rsidR="009C0914">
        <w:rPr>
          <w:b/>
          <w:vertAlign w:val="superscript"/>
          <w:lang w:val="en-GB"/>
        </w:rPr>
        <w:t>th</w:t>
      </w:r>
      <w:r w:rsidRPr="008D144C">
        <w:rPr>
          <w:b/>
          <w:lang w:val="en-GB"/>
        </w:rPr>
        <w:t xml:space="preserve"> </w:t>
      </w:r>
      <w:r w:rsidR="005765E1" w:rsidRPr="008D144C">
        <w:rPr>
          <w:b/>
          <w:lang w:val="en-GB"/>
        </w:rPr>
        <w:t>UBC EXECUTIVE BOARD MEETING, ON THE EVE OF X</w:t>
      </w:r>
      <w:r w:rsidRPr="008D144C">
        <w:rPr>
          <w:b/>
          <w:lang w:val="en-GB"/>
        </w:rPr>
        <w:t>I</w:t>
      </w:r>
      <w:r w:rsidR="009C0914">
        <w:rPr>
          <w:b/>
          <w:lang w:val="en-GB"/>
        </w:rPr>
        <w:t>I</w:t>
      </w:r>
      <w:r w:rsidR="00261F2B">
        <w:rPr>
          <w:b/>
          <w:lang w:val="en-GB"/>
        </w:rPr>
        <w:t xml:space="preserve"> GENERAL CONFERENCE</w:t>
      </w:r>
    </w:p>
    <w:p w:rsidR="005765E1" w:rsidRPr="008D144C" w:rsidRDefault="009C0914" w:rsidP="006E7DFE">
      <w:pPr>
        <w:spacing w:after="40" w:line="264" w:lineRule="auto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Mariehamn</w:t>
      </w:r>
      <w:proofErr w:type="spellEnd"/>
      <w:r w:rsidR="005765E1" w:rsidRPr="008D144C">
        <w:rPr>
          <w:b/>
          <w:lang w:val="en-GB"/>
        </w:rPr>
        <w:t xml:space="preserve">, </w:t>
      </w:r>
      <w:r>
        <w:rPr>
          <w:b/>
          <w:lang w:val="en-GB"/>
        </w:rPr>
        <w:t>1 OCTOBER 2013</w:t>
      </w:r>
    </w:p>
    <w:p w:rsidR="005765E1" w:rsidRPr="008D144C" w:rsidRDefault="005765E1" w:rsidP="006E7DFE">
      <w:pPr>
        <w:spacing w:after="40" w:line="264" w:lineRule="auto"/>
        <w:jc w:val="center"/>
        <w:rPr>
          <w:b/>
          <w:u w:val="single"/>
          <w:lang w:val="en-GB"/>
        </w:rPr>
      </w:pPr>
      <w:r w:rsidRPr="008D144C">
        <w:rPr>
          <w:b/>
          <w:u w:val="single"/>
          <w:lang w:val="en-GB"/>
        </w:rPr>
        <w:t>MEMO</w:t>
      </w:r>
    </w:p>
    <w:p w:rsidR="006E7DFE" w:rsidRDefault="006E7DFE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p w:rsidR="005765E1" w:rsidRDefault="00BF65C6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The Board</w:t>
      </w:r>
      <w:r w:rsidR="00D97982" w:rsidRPr="0021124B">
        <w:rPr>
          <w:color w:val="000000" w:themeColor="text1"/>
          <w:lang w:val="en-GB"/>
        </w:rPr>
        <w:t xml:space="preserve"> </w:t>
      </w:r>
      <w:r w:rsidR="0075064E" w:rsidRPr="0021124B">
        <w:rPr>
          <w:color w:val="000000" w:themeColor="text1"/>
          <w:lang w:val="en-GB"/>
        </w:rPr>
        <w:t xml:space="preserve">went through the programme </w:t>
      </w:r>
      <w:r w:rsidRPr="0021124B">
        <w:rPr>
          <w:color w:val="000000" w:themeColor="text1"/>
          <w:lang w:val="en-GB"/>
        </w:rPr>
        <w:t>of the X</w:t>
      </w:r>
      <w:r w:rsidR="0099568D" w:rsidRPr="0021124B">
        <w:rPr>
          <w:color w:val="000000" w:themeColor="text1"/>
          <w:lang w:val="en-GB"/>
        </w:rPr>
        <w:t>I</w:t>
      </w:r>
      <w:r w:rsidR="009C0914" w:rsidRPr="0021124B">
        <w:rPr>
          <w:color w:val="000000" w:themeColor="text1"/>
          <w:lang w:val="en-GB"/>
        </w:rPr>
        <w:t>I</w:t>
      </w:r>
      <w:r w:rsidRPr="0021124B">
        <w:rPr>
          <w:color w:val="000000" w:themeColor="text1"/>
          <w:lang w:val="en-GB"/>
        </w:rPr>
        <w:t xml:space="preserve"> General Conference:</w:t>
      </w:r>
    </w:p>
    <w:p w:rsidR="006E7DFE" w:rsidRPr="0021124B" w:rsidRDefault="006E7DFE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p w:rsidR="005765E1" w:rsidRPr="006E7DFE" w:rsidRDefault="009C0914" w:rsidP="006E7DFE">
      <w:pPr>
        <w:spacing w:after="40" w:line="264" w:lineRule="auto"/>
        <w:jc w:val="both"/>
        <w:rPr>
          <w:b/>
          <w:color w:val="000000" w:themeColor="text1"/>
          <w:lang w:val="en-GB"/>
        </w:rPr>
      </w:pPr>
      <w:r w:rsidRPr="006E7DFE">
        <w:rPr>
          <w:b/>
          <w:color w:val="000000" w:themeColor="text1"/>
          <w:lang w:val="en-GB"/>
        </w:rPr>
        <w:t xml:space="preserve">2 </w:t>
      </w:r>
      <w:r w:rsidR="0099568D" w:rsidRPr="006E7DFE">
        <w:rPr>
          <w:b/>
          <w:color w:val="000000" w:themeColor="text1"/>
          <w:lang w:val="en-GB"/>
        </w:rPr>
        <w:t>October</w:t>
      </w:r>
      <w:r w:rsidR="0075064E" w:rsidRPr="006E7DFE">
        <w:rPr>
          <w:b/>
          <w:color w:val="000000" w:themeColor="text1"/>
          <w:lang w:val="en-GB"/>
        </w:rPr>
        <w:t xml:space="preserve"> </w:t>
      </w:r>
      <w:r w:rsidR="005765E1" w:rsidRPr="006E7DFE">
        <w:rPr>
          <w:b/>
          <w:color w:val="000000" w:themeColor="text1"/>
          <w:lang w:val="en-GB"/>
        </w:rPr>
        <w:t>Plenary Session – welcome addresses and keynote speeches</w:t>
      </w:r>
    </w:p>
    <w:p w:rsidR="006E7DFE" w:rsidRDefault="006E7DFE" w:rsidP="006E7DFE">
      <w:pPr>
        <w:pStyle w:val="tekst"/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</w:p>
    <w:p w:rsidR="009C0914" w:rsidRPr="0021124B" w:rsidRDefault="009C0914" w:rsidP="006E7DFE">
      <w:pPr>
        <w:pStyle w:val="tekst"/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Promoting smart development and well-being in the Baltic Sea Region:</w:t>
      </w:r>
    </w:p>
    <w:p w:rsidR="009C0914" w:rsidRPr="0021124B" w:rsidRDefault="009C0914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Paweł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Orłowski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Vice-Minister of Regional Development, Republic of Poland</w:t>
      </w:r>
    </w:p>
    <w:p w:rsidR="009C0914" w:rsidRPr="0021124B" w:rsidRDefault="009C0914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Ambassador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Satu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Mattila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Chairperson of CSO of the Council of the Baltic Sea States</w:t>
      </w:r>
    </w:p>
    <w:p w:rsidR="009C0914" w:rsidRPr="0021124B" w:rsidRDefault="009C0914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Pauliina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Haijanen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2</w:t>
      </w:r>
      <w:r w:rsidRPr="0021124B">
        <w:rPr>
          <w:rFonts w:asciiTheme="minorHAnsi" w:hAnsiTheme="minorHAnsi" w:cs="Tahoma"/>
          <w:color w:val="000000" w:themeColor="text1"/>
          <w:sz w:val="22"/>
          <w:szCs w:val="22"/>
          <w:vertAlign w:val="superscript"/>
          <w:lang w:val="en-GB"/>
        </w:rPr>
        <w:t>nd</w:t>
      </w: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Vice Chair of the Commission for Territorial Cohesion Policy of the Committee of the Regions, 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rapporteur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on "Evaluation of macro-regional strategies"</w:t>
      </w:r>
    </w:p>
    <w:p w:rsidR="00AE6621" w:rsidRPr="0021124B" w:rsidRDefault="009C0914" w:rsidP="006E7DFE">
      <w:pPr>
        <w:numPr>
          <w:ilvl w:val="0"/>
          <w:numId w:val="1"/>
        </w:num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rFonts w:asciiTheme="minorHAnsi" w:hAnsiTheme="minorHAnsi" w:cs="Tahoma"/>
          <w:color w:val="000000" w:themeColor="text1"/>
          <w:lang w:val="en-GB"/>
        </w:rPr>
        <w:t xml:space="preserve">Michael Ralph, Adviser to the Director-General Walter </w:t>
      </w:r>
      <w:proofErr w:type="spellStart"/>
      <w:r w:rsidRPr="0021124B">
        <w:rPr>
          <w:rFonts w:asciiTheme="minorHAnsi" w:hAnsiTheme="minorHAnsi" w:cs="Tahoma"/>
          <w:color w:val="000000" w:themeColor="text1"/>
          <w:lang w:val="en-GB"/>
        </w:rPr>
        <w:t>Deffaa</w:t>
      </w:r>
      <w:proofErr w:type="spellEnd"/>
      <w:r w:rsidRPr="0021124B">
        <w:rPr>
          <w:rFonts w:asciiTheme="minorHAnsi" w:hAnsiTheme="minorHAnsi" w:cs="Tahoma"/>
          <w:color w:val="000000" w:themeColor="text1"/>
          <w:lang w:val="en-GB"/>
        </w:rPr>
        <w:t>, DG Regional Policy, European Commission</w:t>
      </w:r>
    </w:p>
    <w:p w:rsidR="009C0914" w:rsidRPr="0021124B" w:rsidRDefault="009C0914" w:rsidP="006E7DFE">
      <w:pPr>
        <w:numPr>
          <w:ilvl w:val="0"/>
          <w:numId w:val="1"/>
        </w:num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rFonts w:asciiTheme="minorHAnsi" w:hAnsiTheme="minorHAnsi" w:cs="Tahoma"/>
          <w:color w:val="000000" w:themeColor="text1"/>
          <w:lang w:val="en-GB"/>
        </w:rPr>
        <w:t xml:space="preserve">Nina </w:t>
      </w:r>
      <w:proofErr w:type="spellStart"/>
      <w:r w:rsidRPr="0021124B">
        <w:rPr>
          <w:rFonts w:asciiTheme="minorHAnsi" w:hAnsiTheme="minorHAnsi" w:cs="Tahoma"/>
          <w:color w:val="000000" w:themeColor="text1"/>
          <w:lang w:val="en-GB"/>
        </w:rPr>
        <w:t>Oding</w:t>
      </w:r>
      <w:proofErr w:type="spellEnd"/>
      <w:r w:rsidRPr="0021124B">
        <w:rPr>
          <w:rFonts w:asciiTheme="minorHAnsi" w:hAnsiTheme="minorHAnsi" w:cs="Tahoma"/>
          <w:color w:val="000000" w:themeColor="text1"/>
          <w:lang w:val="en-GB"/>
        </w:rPr>
        <w:t xml:space="preserve">, Head of the Research Department of the </w:t>
      </w:r>
      <w:proofErr w:type="spellStart"/>
      <w:r w:rsidRPr="0021124B">
        <w:rPr>
          <w:rFonts w:asciiTheme="minorHAnsi" w:hAnsiTheme="minorHAnsi" w:cs="Tahoma"/>
          <w:color w:val="000000" w:themeColor="text1"/>
          <w:lang w:val="en-GB"/>
        </w:rPr>
        <w:t>Leontief</w:t>
      </w:r>
      <w:proofErr w:type="spellEnd"/>
      <w:r w:rsidRPr="0021124B">
        <w:rPr>
          <w:rFonts w:asciiTheme="minorHAnsi" w:hAnsiTheme="minorHAnsi" w:cs="Tahoma"/>
          <w:color w:val="000000" w:themeColor="text1"/>
          <w:lang w:val="en-GB"/>
        </w:rPr>
        <w:t xml:space="preserve"> Centre, </w:t>
      </w:r>
      <w:proofErr w:type="spellStart"/>
      <w:r w:rsidRPr="0021124B">
        <w:rPr>
          <w:rFonts w:asciiTheme="minorHAnsi" w:hAnsiTheme="minorHAnsi" w:cs="Tahoma"/>
          <w:color w:val="000000" w:themeColor="text1"/>
          <w:lang w:val="en-GB"/>
        </w:rPr>
        <w:t>St.Petersburg</w:t>
      </w:r>
      <w:proofErr w:type="spellEnd"/>
      <w:r w:rsidRPr="0021124B">
        <w:rPr>
          <w:color w:val="000000" w:themeColor="text1"/>
          <w:lang w:val="en-GB"/>
        </w:rPr>
        <w:t xml:space="preserve"> </w:t>
      </w:r>
    </w:p>
    <w:p w:rsidR="009C0914" w:rsidRPr="0021124B" w:rsidRDefault="009C0914" w:rsidP="006E7DFE">
      <w:pPr>
        <w:spacing w:after="40" w:line="264" w:lineRule="auto"/>
        <w:ind w:left="720"/>
        <w:jc w:val="both"/>
        <w:rPr>
          <w:color w:val="000000" w:themeColor="text1"/>
          <w:lang w:val="en-GB"/>
        </w:rPr>
      </w:pPr>
    </w:p>
    <w:p w:rsidR="009C0914" w:rsidRPr="0021124B" w:rsidRDefault="009C0914" w:rsidP="006E7DFE">
      <w:pPr>
        <w:spacing w:after="40" w:line="264" w:lineRule="auto"/>
        <w:rPr>
          <w:rFonts w:asciiTheme="minorHAnsi" w:hAnsiTheme="minorHAnsi" w:cs="Tahoma"/>
          <w:color w:val="000000" w:themeColor="text1"/>
          <w:lang w:val="en-GB"/>
        </w:rPr>
      </w:pPr>
      <w:r w:rsidRPr="0021124B">
        <w:rPr>
          <w:rFonts w:asciiTheme="minorHAnsi" w:hAnsiTheme="minorHAnsi" w:cs="Tahoma"/>
          <w:color w:val="000000" w:themeColor="text1"/>
          <w:lang w:val="en-GB"/>
        </w:rPr>
        <w:t xml:space="preserve"> UBC  Programme to promote youth employment and well-being</w:t>
      </w:r>
    </w:p>
    <w:p w:rsidR="009C0914" w:rsidRPr="0021124B" w:rsidRDefault="009C0914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Matti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Mäkelä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Head of the Project Management Office, Turku, Action Plan of Cities for Youth Employment and Well-Being</w:t>
      </w:r>
    </w:p>
    <w:p w:rsidR="009C0914" w:rsidRPr="0021124B" w:rsidRDefault="009C0914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Johan Andersson,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Falun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UBC Commission on Youth Issues</w:t>
      </w:r>
    </w:p>
    <w:p w:rsidR="009C0914" w:rsidRPr="0021124B" w:rsidRDefault="009C0914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720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</w:p>
    <w:p w:rsidR="009C0914" w:rsidRPr="0021124B" w:rsidRDefault="009C0914" w:rsidP="006E7DFE">
      <w:pPr>
        <w:pStyle w:val="tekst"/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Private sector and trade unions’ actions in combating youth unemployment and marginalisation</w:t>
      </w:r>
    </w:p>
    <w:p w:rsidR="009C0914" w:rsidRPr="0021124B" w:rsidRDefault="009C0914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Christian Weinberger, Senior Adviser SMEs &amp; Entrepreneurship, DG Enterprise and Industry, European Commission</w:t>
      </w:r>
    </w:p>
    <w:p w:rsidR="009C0914" w:rsidRPr="0021124B" w:rsidRDefault="009C0914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Uwe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Polkaehn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President, Confederation of German Trade Unions DGB-Nord</w:t>
      </w:r>
    </w:p>
    <w:p w:rsidR="009C0914" w:rsidRPr="0021124B" w:rsidRDefault="009C0914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Pirjo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Väänänen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Central Organisation of Finnish Trade Unions – SAK</w:t>
      </w:r>
    </w:p>
    <w:p w:rsidR="009C0914" w:rsidRPr="0021124B" w:rsidRDefault="009C0914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Mikael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Backman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CEO of Viking Line</w:t>
      </w:r>
    </w:p>
    <w:p w:rsidR="00D31366" w:rsidRPr="0021124B" w:rsidRDefault="00D31366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720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</w:p>
    <w:p w:rsidR="00AE6621" w:rsidRPr="0021124B" w:rsidRDefault="009C0914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rFonts w:asciiTheme="minorHAnsi" w:hAnsiTheme="minorHAnsi" w:cs="Tahoma"/>
          <w:color w:val="000000" w:themeColor="text1"/>
          <w:lang w:val="en-GB"/>
        </w:rPr>
        <w:t>Examples of cities initiatives and projects directed to youth</w:t>
      </w:r>
    </w:p>
    <w:p w:rsidR="009C0914" w:rsidRPr="0021124B" w:rsidRDefault="009C0914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Gunnar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Bakke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Commissioner, City of Bergen</w:t>
      </w:r>
    </w:p>
    <w:p w:rsidR="009C0914" w:rsidRPr="0021124B" w:rsidRDefault="009C0914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Susanne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Gaschke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Mayor of Kiel</w:t>
      </w:r>
    </w:p>
    <w:p w:rsidR="007B3CAA" w:rsidRPr="0021124B" w:rsidRDefault="007B3CAA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Vytautas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Grubliauskas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, Mayor of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Klaipėda</w:t>
      </w:r>
      <w:proofErr w:type="spellEnd"/>
    </w:p>
    <w:p w:rsidR="007B3CAA" w:rsidRPr="0021124B" w:rsidRDefault="007B3CAA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Gunars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Ansins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, Vice-Mayor of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Liepāja</w:t>
      </w:r>
      <w:proofErr w:type="spellEnd"/>
    </w:p>
    <w:p w:rsidR="007B3CAA" w:rsidRPr="0021124B" w:rsidRDefault="007B3CAA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Marie-Louise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Rönnmark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, Mayor of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Umeå</w:t>
      </w:r>
      <w:proofErr w:type="spellEnd"/>
    </w:p>
    <w:p w:rsidR="007B3CAA" w:rsidRPr="0021124B" w:rsidRDefault="007B3CAA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Roland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Methling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, Mayor of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Rostock</w:t>
      </w:r>
      <w:proofErr w:type="spellEnd"/>
    </w:p>
    <w:p w:rsidR="007B3CAA" w:rsidRPr="0021124B" w:rsidRDefault="007B3CAA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Viktoriia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Shuvalova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leading specialist of the Department of social programmes and cooperation with NGOs, St. Petersburg</w:t>
      </w:r>
    </w:p>
    <w:p w:rsidR="007B3CAA" w:rsidRPr="0021124B" w:rsidRDefault="007B3CAA" w:rsidP="006E7DFE">
      <w:pPr>
        <w:pStyle w:val="tekst"/>
        <w:numPr>
          <w:ilvl w:val="0"/>
          <w:numId w:val="1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Taavi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Aas</w:t>
      </w:r>
      <w:proofErr w:type="spellEnd"/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, Vice-Mayor of Tallinn</w:t>
      </w:r>
    </w:p>
    <w:p w:rsidR="00AE6621" w:rsidRDefault="00AE6621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p w:rsidR="006E7DFE" w:rsidRDefault="006E7DFE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p w:rsidR="006E7DFE" w:rsidRPr="0021124B" w:rsidRDefault="006E7DFE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p w:rsidR="005765E1" w:rsidRPr="0021124B" w:rsidRDefault="007B3CAA" w:rsidP="006E7DFE">
      <w:pPr>
        <w:spacing w:after="40" w:line="264" w:lineRule="auto"/>
        <w:jc w:val="both"/>
        <w:rPr>
          <w:b/>
          <w:color w:val="000000" w:themeColor="text1"/>
          <w:lang w:val="en-GB"/>
        </w:rPr>
      </w:pPr>
      <w:r w:rsidRPr="0021124B">
        <w:rPr>
          <w:b/>
          <w:color w:val="000000" w:themeColor="text1"/>
          <w:lang w:val="en-GB"/>
        </w:rPr>
        <w:lastRenderedPageBreak/>
        <w:t>3</w:t>
      </w:r>
      <w:r w:rsidR="00F07F25" w:rsidRPr="0021124B">
        <w:rPr>
          <w:b/>
          <w:color w:val="000000" w:themeColor="text1"/>
          <w:lang w:val="en-GB"/>
        </w:rPr>
        <w:t xml:space="preserve"> October</w:t>
      </w:r>
      <w:r w:rsidR="0075064E" w:rsidRPr="0021124B">
        <w:rPr>
          <w:b/>
          <w:color w:val="000000" w:themeColor="text1"/>
          <w:lang w:val="en-GB"/>
        </w:rPr>
        <w:t xml:space="preserve"> General Assembly</w:t>
      </w:r>
    </w:p>
    <w:p w:rsidR="005765E1" w:rsidRPr="0021124B" w:rsidRDefault="005765E1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p w:rsidR="005765E1" w:rsidRPr="0021124B" w:rsidRDefault="005765E1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Meetings of</w:t>
      </w:r>
      <w:r w:rsidR="0075064E" w:rsidRPr="0021124B">
        <w:rPr>
          <w:color w:val="000000" w:themeColor="text1"/>
          <w:lang w:val="en-GB"/>
        </w:rPr>
        <w:t xml:space="preserve"> the </w:t>
      </w:r>
      <w:r w:rsidRPr="0021124B">
        <w:rPr>
          <w:color w:val="000000" w:themeColor="text1"/>
          <w:lang w:val="en-GB"/>
        </w:rPr>
        <w:t>UBC Commissions</w:t>
      </w:r>
    </w:p>
    <w:p w:rsidR="00F07F25" w:rsidRPr="0021124B" w:rsidRDefault="00F07F25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Workshops:</w:t>
      </w:r>
    </w:p>
    <w:p w:rsidR="00F07F25" w:rsidRPr="006E7DFE" w:rsidRDefault="00F07F25" w:rsidP="006E7DFE">
      <w:pPr>
        <w:numPr>
          <w:ilvl w:val="0"/>
          <w:numId w:val="5"/>
        </w:numPr>
        <w:spacing w:after="40" w:line="264" w:lineRule="auto"/>
        <w:jc w:val="both"/>
        <w:rPr>
          <w:color w:val="000000" w:themeColor="text1"/>
          <w:lang w:val="en-GB"/>
        </w:rPr>
      </w:pPr>
      <w:r w:rsidRPr="006E7DFE">
        <w:rPr>
          <w:color w:val="000000" w:themeColor="text1"/>
          <w:lang w:val="en-GB"/>
        </w:rPr>
        <w:t xml:space="preserve">W1. </w:t>
      </w:r>
      <w:r w:rsidR="007B3CAA" w:rsidRPr="006E7DFE">
        <w:rPr>
          <w:rStyle w:val="Pogrubienie"/>
          <w:rFonts w:asciiTheme="minorHAnsi" w:hAnsiTheme="minorHAnsi" w:cs="Tahoma"/>
          <w:b w:val="0"/>
          <w:color w:val="000000" w:themeColor="text1"/>
          <w:lang w:val="en-GB"/>
        </w:rPr>
        <w:t>How to prevent &amp; fight unemployment among youth</w:t>
      </w:r>
    </w:p>
    <w:p w:rsidR="00F07F25" w:rsidRPr="0021124B" w:rsidRDefault="007B3CAA" w:rsidP="006E7DFE">
      <w:pPr>
        <w:spacing w:after="40" w:line="264" w:lineRule="auto"/>
        <w:ind w:left="1288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Coordination</w:t>
      </w:r>
      <w:r w:rsidR="00F07F25" w:rsidRPr="0021124B">
        <w:rPr>
          <w:color w:val="000000" w:themeColor="text1"/>
          <w:lang w:val="en-GB"/>
        </w:rPr>
        <w:t xml:space="preserve">:  Commission on Business </w:t>
      </w:r>
    </w:p>
    <w:p w:rsidR="00F07F25" w:rsidRPr="0021124B" w:rsidRDefault="007B3CAA" w:rsidP="006E7DFE">
      <w:pPr>
        <w:pStyle w:val="tekst"/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Fonts w:asciiTheme="minorHAnsi" w:hAnsiTheme="minorHAnsi" w:cs="Tahoma"/>
          <w:bCs/>
          <w:color w:val="000000" w:themeColor="text1"/>
          <w:sz w:val="22"/>
          <w:szCs w:val="22"/>
          <w:lang w:val="en-GB"/>
        </w:rPr>
      </w:pPr>
      <w:r w:rsidRPr="0021124B">
        <w:rPr>
          <w:rStyle w:val="Pogrubienie"/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                         </w:t>
      </w: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Support:  Commission on Education</w:t>
      </w:r>
    </w:p>
    <w:p w:rsidR="007B3CAA" w:rsidRPr="006E7DFE" w:rsidRDefault="007B3CAA" w:rsidP="006E7DFE">
      <w:pPr>
        <w:pStyle w:val="tekst"/>
        <w:numPr>
          <w:ilvl w:val="0"/>
          <w:numId w:val="5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Style w:val="Pogrubienie"/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6E7DFE">
        <w:rPr>
          <w:rFonts w:asciiTheme="minorHAnsi" w:hAnsiTheme="minorHAnsi"/>
          <w:color w:val="000000" w:themeColor="text1"/>
          <w:sz w:val="22"/>
          <w:szCs w:val="22"/>
          <w:lang w:val="en-GB"/>
        </w:rPr>
        <w:t>W2.</w:t>
      </w:r>
      <w:r w:rsidR="00F07F25" w:rsidRPr="006E7DFE">
        <w:rPr>
          <w:color w:val="000000" w:themeColor="text1"/>
          <w:lang w:val="en-GB"/>
        </w:rPr>
        <w:t xml:space="preserve"> </w:t>
      </w:r>
      <w:r w:rsidRPr="006E7DFE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Youth empowerment and non-formal education with gender perspective</w:t>
      </w:r>
    </w:p>
    <w:p w:rsidR="007B3CAA" w:rsidRPr="0021124B" w:rsidRDefault="007B3CAA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1288"/>
        <w:jc w:val="both"/>
        <w:textAlignment w:val="top"/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</w:pP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 xml:space="preserve">Coordination:  </w:t>
      </w:r>
      <w:proofErr w:type="spellStart"/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Åland</w:t>
      </w:r>
      <w:proofErr w:type="spellEnd"/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 xml:space="preserve"> Peace Institute</w:t>
      </w:r>
    </w:p>
    <w:p w:rsidR="007B3CAA" w:rsidRPr="006E7DFE" w:rsidRDefault="00F07F25" w:rsidP="006E7DFE">
      <w:pPr>
        <w:pStyle w:val="tekst"/>
        <w:numPr>
          <w:ilvl w:val="0"/>
          <w:numId w:val="5"/>
        </w:numPr>
        <w:shd w:val="clear" w:color="auto" w:fill="FFFFFF"/>
        <w:spacing w:before="0" w:beforeAutospacing="0" w:after="40" w:afterAutospacing="0" w:line="264" w:lineRule="auto"/>
        <w:jc w:val="both"/>
        <w:textAlignment w:val="top"/>
        <w:rPr>
          <w:rStyle w:val="Pogrubienie"/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6E7DFE">
        <w:rPr>
          <w:rFonts w:asciiTheme="minorHAnsi" w:hAnsiTheme="minorHAnsi"/>
          <w:color w:val="000000" w:themeColor="text1"/>
          <w:sz w:val="22"/>
          <w:szCs w:val="22"/>
          <w:lang w:val="en-GB"/>
        </w:rPr>
        <w:t>W3.</w:t>
      </w:r>
      <w:r w:rsidRPr="006E7DFE">
        <w:rPr>
          <w:color w:val="000000" w:themeColor="text1"/>
          <w:lang w:val="en-GB"/>
        </w:rPr>
        <w:t xml:space="preserve"> </w:t>
      </w:r>
      <w:r w:rsidR="007B3CAA" w:rsidRPr="006E7DFE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Green Growth for UBC Cities</w:t>
      </w:r>
    </w:p>
    <w:p w:rsidR="007B3CAA" w:rsidRPr="0021124B" w:rsidRDefault="007B3CAA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80" w:firstLine="708"/>
        <w:jc w:val="both"/>
        <w:textAlignment w:val="top"/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</w:pP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Coordination:  Commission on Environment</w:t>
      </w:r>
    </w:p>
    <w:p w:rsidR="00F07F25" w:rsidRPr="0021124B" w:rsidRDefault="007B3CAA" w:rsidP="006E7DFE">
      <w:pPr>
        <w:numPr>
          <w:ilvl w:val="0"/>
          <w:numId w:val="5"/>
        </w:numPr>
        <w:spacing w:after="40" w:line="264" w:lineRule="auto"/>
        <w:jc w:val="both"/>
        <w:rPr>
          <w:b/>
          <w:color w:val="000000" w:themeColor="text1"/>
          <w:lang w:val="en-GB"/>
        </w:rPr>
      </w:pPr>
      <w:r w:rsidRPr="006E7DFE">
        <w:rPr>
          <w:color w:val="000000" w:themeColor="text1"/>
          <w:lang w:val="en-GB"/>
        </w:rPr>
        <w:t>W4</w:t>
      </w:r>
      <w:r w:rsidRPr="0021124B">
        <w:rPr>
          <w:b/>
          <w:color w:val="000000" w:themeColor="text1"/>
          <w:lang w:val="en-GB"/>
        </w:rPr>
        <w:t xml:space="preserve">. </w:t>
      </w:r>
      <w:r w:rsidRPr="006E7DFE">
        <w:rPr>
          <w:rFonts w:asciiTheme="minorHAnsi" w:hAnsiTheme="minorHAnsi" w:cs="Tahoma"/>
          <w:color w:val="000000" w:themeColor="text1"/>
          <w:lang w:val="en-GB"/>
        </w:rPr>
        <w:t>Regional INTERREG IV Programmes for the Baltic Sea Region</w:t>
      </w:r>
    </w:p>
    <w:p w:rsidR="007B3CAA" w:rsidRPr="0021124B" w:rsidRDefault="007B3CAA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1288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Coordination: Central Baltic &amp; South Baltic Technical Secretariats</w:t>
      </w:r>
    </w:p>
    <w:p w:rsidR="00F07F25" w:rsidRPr="0021124B" w:rsidRDefault="00F07F25" w:rsidP="006E7DFE">
      <w:pPr>
        <w:spacing w:after="40" w:line="264" w:lineRule="auto"/>
        <w:ind w:left="1288"/>
        <w:jc w:val="both"/>
        <w:rPr>
          <w:color w:val="000000" w:themeColor="text1"/>
          <w:lang w:val="en-GB"/>
        </w:rPr>
      </w:pPr>
    </w:p>
    <w:p w:rsidR="001A0208" w:rsidRPr="0021124B" w:rsidRDefault="001A0208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General Assembly</w:t>
      </w:r>
    </w:p>
    <w:p w:rsidR="001A0208" w:rsidRPr="0021124B" w:rsidRDefault="001A0208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ab/>
        <w:t xml:space="preserve">           Report on UBC Activities, Per Bødker Andersen, President of UBC</w:t>
      </w:r>
    </w:p>
    <w:p w:rsidR="00D31366" w:rsidRPr="0021124B" w:rsidRDefault="00D31366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Report on UBC Strategy</w:t>
      </w:r>
    </w:p>
    <w:p w:rsidR="00D31366" w:rsidRPr="0021124B" w:rsidRDefault="00D31366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Amendments  In The Statute</w:t>
      </w:r>
    </w:p>
    <w:p w:rsidR="00D31366" w:rsidRPr="0021124B" w:rsidRDefault="00D31366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Resolution </w:t>
      </w:r>
      <w:r w:rsidR="006E7DFE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o</w:t>
      </w: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n Commissions Consolidation Process </w:t>
      </w:r>
    </w:p>
    <w:p w:rsidR="00D31366" w:rsidRPr="0021124B" w:rsidRDefault="00D31366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Resolution on task force to promote youth employment</w:t>
      </w:r>
    </w:p>
    <w:p w:rsidR="00D31366" w:rsidRPr="0021124B" w:rsidRDefault="00D31366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Resolution on EU Strategy for the BSR</w:t>
      </w:r>
    </w:p>
    <w:p w:rsidR="00D31366" w:rsidRPr="0021124B" w:rsidRDefault="00D31366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Auditor’s Report</w:t>
      </w:r>
    </w:p>
    <w:p w:rsidR="001A0208" w:rsidRPr="0021124B" w:rsidRDefault="001A0208" w:rsidP="006E7DFE">
      <w:pPr>
        <w:spacing w:after="40" w:line="264" w:lineRule="auto"/>
        <w:ind w:left="1276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 xml:space="preserve">Board of Audit </w:t>
      </w:r>
      <w:r w:rsidR="00D31366" w:rsidRPr="0021124B">
        <w:rPr>
          <w:color w:val="000000" w:themeColor="text1"/>
          <w:lang w:val="en-GB"/>
        </w:rPr>
        <w:t>Report</w:t>
      </w:r>
    </w:p>
    <w:p w:rsidR="00D31366" w:rsidRPr="0021124B" w:rsidRDefault="00D31366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</w:pP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 xml:space="preserve">Absolving </w:t>
      </w:r>
      <w:r w:rsidR="006E7DFE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t</w:t>
      </w: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he Board, Presidium, Secretary</w:t>
      </w:r>
    </w:p>
    <w:p w:rsidR="00D31366" w:rsidRPr="0021124B" w:rsidRDefault="00D31366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</w:pP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Membership Fees 2014-2015</w:t>
      </w:r>
    </w:p>
    <w:p w:rsidR="00D31366" w:rsidRPr="0021124B" w:rsidRDefault="00D31366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</w:pP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 xml:space="preserve">Election </w:t>
      </w:r>
      <w:r w:rsidR="006E7DFE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o</w:t>
      </w: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f The President And Vice-Presidents</w:t>
      </w:r>
    </w:p>
    <w:p w:rsidR="0021124B" w:rsidRPr="0021124B" w:rsidRDefault="0021124B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</w:pP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 xml:space="preserve">Election </w:t>
      </w:r>
      <w:r w:rsidR="006E7DFE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o</w:t>
      </w: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f The Executive Board</w:t>
      </w:r>
    </w:p>
    <w:p w:rsidR="0021124B" w:rsidRPr="0021124B" w:rsidRDefault="0021124B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</w:pP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Auditor for 2013-2014</w:t>
      </w:r>
    </w:p>
    <w:p w:rsidR="0021124B" w:rsidRPr="0021124B" w:rsidRDefault="0021124B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</w:pP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 xml:space="preserve">Venue </w:t>
      </w:r>
      <w:r w:rsidR="006E7DFE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o</w:t>
      </w: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f The General Conference In 2015</w:t>
      </w:r>
    </w:p>
    <w:p w:rsidR="0021124B" w:rsidRPr="0021124B" w:rsidRDefault="0021124B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</w:pPr>
      <w:r w:rsidRPr="0021124B">
        <w:rPr>
          <w:rStyle w:val="Pogrubienie"/>
          <w:rFonts w:asciiTheme="minorHAnsi" w:hAnsiTheme="minorHAnsi" w:cs="Tahoma"/>
          <w:b w:val="0"/>
          <w:color w:val="000000" w:themeColor="text1"/>
          <w:sz w:val="22"/>
          <w:szCs w:val="22"/>
          <w:lang w:val="en-GB"/>
        </w:rPr>
        <w:t>BSR Urban Forum for Smart Cities (BUF)</w:t>
      </w:r>
    </w:p>
    <w:p w:rsidR="0021124B" w:rsidRPr="0021124B" w:rsidRDefault="0021124B" w:rsidP="006E7DFE">
      <w:pPr>
        <w:pStyle w:val="tekst"/>
        <w:shd w:val="clear" w:color="auto" w:fill="FFFFFF"/>
        <w:spacing w:before="0" w:beforeAutospacing="0" w:after="40" w:afterAutospacing="0" w:line="264" w:lineRule="auto"/>
        <w:ind w:left="568" w:firstLine="708"/>
        <w:jc w:val="both"/>
        <w:textAlignment w:val="top"/>
        <w:rPr>
          <w:rFonts w:asciiTheme="minorHAnsi" w:hAnsiTheme="minorHAnsi" w:cs="Tahoma"/>
          <w:b/>
          <w:color w:val="000000" w:themeColor="text1"/>
          <w:sz w:val="22"/>
          <w:szCs w:val="22"/>
          <w:lang w:val="en-GB"/>
        </w:rPr>
      </w:pPr>
    </w:p>
    <w:p w:rsidR="00BF65C6" w:rsidRPr="0021124B" w:rsidRDefault="001A0208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The Board approved the following candidatures to the UBC organs: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1. Executive Board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 xml:space="preserve">Denmark - </w:t>
      </w:r>
      <w:proofErr w:type="spellStart"/>
      <w:r w:rsidRPr="0021124B">
        <w:rPr>
          <w:color w:val="000000" w:themeColor="text1"/>
          <w:lang w:val="en-GB"/>
        </w:rPr>
        <w:t>Naestved</w:t>
      </w:r>
      <w:proofErr w:type="spellEnd"/>
    </w:p>
    <w:p w:rsidR="00ED5F8A" w:rsidRPr="0021124B" w:rsidRDefault="0021124B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Estonia - Elva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 xml:space="preserve">Finland - </w:t>
      </w:r>
      <w:proofErr w:type="spellStart"/>
      <w:r w:rsidRPr="0021124B">
        <w:rPr>
          <w:color w:val="000000" w:themeColor="text1"/>
          <w:lang w:val="en-GB"/>
        </w:rPr>
        <w:t>Jyväskylä</w:t>
      </w:r>
      <w:proofErr w:type="spellEnd"/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Germany - Rostock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 xml:space="preserve">Latvia - </w:t>
      </w:r>
      <w:proofErr w:type="spellStart"/>
      <w:r w:rsidRPr="0021124B">
        <w:rPr>
          <w:color w:val="000000" w:themeColor="text1"/>
          <w:lang w:val="en-GB"/>
        </w:rPr>
        <w:t>Liepāja</w:t>
      </w:r>
      <w:proofErr w:type="spellEnd"/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 xml:space="preserve">Lithuania - </w:t>
      </w:r>
      <w:proofErr w:type="spellStart"/>
      <w:r w:rsidRPr="0021124B">
        <w:rPr>
          <w:color w:val="000000" w:themeColor="text1"/>
          <w:lang w:val="en-GB"/>
        </w:rPr>
        <w:t>Šiauliai</w:t>
      </w:r>
      <w:proofErr w:type="spellEnd"/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Norway - Kristiansand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lastRenderedPageBreak/>
        <w:t>Poland - Gdańsk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Russia – St. Petersburg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 xml:space="preserve">Sweden - </w:t>
      </w:r>
      <w:proofErr w:type="spellStart"/>
      <w:r w:rsidRPr="0021124B">
        <w:rPr>
          <w:color w:val="000000" w:themeColor="text1"/>
          <w:lang w:val="en-GB"/>
        </w:rPr>
        <w:t>Växjö</w:t>
      </w:r>
      <w:proofErr w:type="spellEnd"/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2. President and three Vice-Presidents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 xml:space="preserve">Per </w:t>
      </w:r>
      <w:proofErr w:type="spellStart"/>
      <w:r w:rsidRPr="0021124B">
        <w:rPr>
          <w:color w:val="000000" w:themeColor="text1"/>
          <w:lang w:val="en-GB"/>
        </w:rPr>
        <w:t>Boedker</w:t>
      </w:r>
      <w:proofErr w:type="spellEnd"/>
      <w:r w:rsidRPr="0021124B">
        <w:rPr>
          <w:color w:val="000000" w:themeColor="text1"/>
          <w:lang w:val="en-GB"/>
        </w:rPr>
        <w:t xml:space="preserve"> Andersen, Deputy Mayor of Kolding -  for the President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 xml:space="preserve">Marie-Louise </w:t>
      </w:r>
      <w:proofErr w:type="spellStart"/>
      <w:r w:rsidRPr="0021124B">
        <w:rPr>
          <w:color w:val="000000" w:themeColor="text1"/>
          <w:lang w:val="en-GB"/>
        </w:rPr>
        <w:t>Rönnmark</w:t>
      </w:r>
      <w:proofErr w:type="spellEnd"/>
      <w:r w:rsidRPr="0021124B">
        <w:rPr>
          <w:color w:val="000000" w:themeColor="text1"/>
          <w:lang w:val="en-GB"/>
        </w:rPr>
        <w:t xml:space="preserve">, Mayor of </w:t>
      </w:r>
      <w:proofErr w:type="spellStart"/>
      <w:r w:rsidRPr="0021124B">
        <w:rPr>
          <w:color w:val="000000" w:themeColor="text1"/>
          <w:lang w:val="en-GB"/>
        </w:rPr>
        <w:t>Umeå</w:t>
      </w:r>
      <w:proofErr w:type="spellEnd"/>
      <w:r w:rsidRPr="0021124B">
        <w:rPr>
          <w:color w:val="000000" w:themeColor="text1"/>
          <w:lang w:val="en-GB"/>
        </w:rPr>
        <w:t xml:space="preserve"> – for the 1st Vice President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Jarkko Virtanen, Deputy Mayor of Turku – for the Vice President</w:t>
      </w:r>
    </w:p>
    <w:p w:rsidR="00ED5F8A" w:rsidRPr="0021124B" w:rsidRDefault="0021124B" w:rsidP="006E7DFE">
      <w:pPr>
        <w:spacing w:after="40" w:line="264" w:lineRule="auto"/>
        <w:rPr>
          <w:color w:val="000000" w:themeColor="text1"/>
          <w:lang w:val="en-GB"/>
        </w:rPr>
      </w:pPr>
      <w:r w:rsidRPr="0021124B">
        <w:rPr>
          <w:rStyle w:val="Pogrubienie"/>
          <w:b w:val="0"/>
          <w:color w:val="000000" w:themeColor="text1"/>
          <w:lang w:val="en-US"/>
        </w:rPr>
        <w:t xml:space="preserve"> </w:t>
      </w:r>
      <w:proofErr w:type="spellStart"/>
      <w:r w:rsidRPr="0021124B">
        <w:rPr>
          <w:rStyle w:val="Pogrubienie"/>
          <w:b w:val="0"/>
          <w:color w:val="000000" w:themeColor="text1"/>
          <w:lang w:val="en-US"/>
        </w:rPr>
        <w:t>Taavi</w:t>
      </w:r>
      <w:proofErr w:type="spellEnd"/>
      <w:r w:rsidRPr="0021124B">
        <w:rPr>
          <w:rStyle w:val="Pogrubienie"/>
          <w:b w:val="0"/>
          <w:color w:val="000000" w:themeColor="text1"/>
          <w:lang w:val="en-US"/>
        </w:rPr>
        <w:t xml:space="preserve"> </w:t>
      </w:r>
      <w:proofErr w:type="spellStart"/>
      <w:r w:rsidRPr="0021124B">
        <w:rPr>
          <w:rStyle w:val="Pogrubienie"/>
          <w:b w:val="0"/>
          <w:color w:val="000000" w:themeColor="text1"/>
          <w:lang w:val="en-US"/>
        </w:rPr>
        <w:t>Aas</w:t>
      </w:r>
      <w:proofErr w:type="spellEnd"/>
      <w:r w:rsidRPr="0021124B">
        <w:rPr>
          <w:bCs/>
          <w:color w:val="000000" w:themeColor="text1"/>
          <w:lang w:val="en-US"/>
        </w:rPr>
        <w:t xml:space="preserve">, </w:t>
      </w:r>
      <w:r w:rsidRPr="0021124B">
        <w:rPr>
          <w:color w:val="000000" w:themeColor="text1"/>
          <w:lang w:val="en-US"/>
        </w:rPr>
        <w:t>Deputy Mayor of Tallinn</w:t>
      </w:r>
      <w:r w:rsidR="00ED5F8A" w:rsidRPr="0021124B">
        <w:rPr>
          <w:color w:val="000000" w:themeColor="text1"/>
          <w:lang w:val="en-GB"/>
        </w:rPr>
        <w:t xml:space="preserve"> </w:t>
      </w:r>
      <w:r w:rsidRPr="0021124B">
        <w:rPr>
          <w:color w:val="000000" w:themeColor="text1"/>
          <w:lang w:val="en-GB"/>
        </w:rPr>
        <w:t xml:space="preserve">– </w:t>
      </w:r>
      <w:r w:rsidR="00ED5F8A" w:rsidRPr="0021124B">
        <w:rPr>
          <w:color w:val="000000" w:themeColor="text1"/>
          <w:lang w:val="en-GB"/>
        </w:rPr>
        <w:t xml:space="preserve">for the Vice President 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3. Board of Audit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 xml:space="preserve">Ewa Back, Councillor, </w:t>
      </w:r>
      <w:proofErr w:type="spellStart"/>
      <w:r w:rsidRPr="0021124B">
        <w:rPr>
          <w:color w:val="000000" w:themeColor="text1"/>
          <w:lang w:val="en-GB"/>
        </w:rPr>
        <w:t>Västernorrland</w:t>
      </w:r>
      <w:proofErr w:type="spellEnd"/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 xml:space="preserve">Marta Chełkowska, Director of Tourism Department, </w:t>
      </w:r>
      <w:proofErr w:type="spellStart"/>
      <w:r w:rsidRPr="0021124B">
        <w:rPr>
          <w:color w:val="000000" w:themeColor="text1"/>
          <w:lang w:val="en-GB"/>
        </w:rPr>
        <w:t>Pomorskie</w:t>
      </w:r>
      <w:proofErr w:type="spellEnd"/>
      <w:r w:rsidRPr="0021124B">
        <w:rPr>
          <w:color w:val="000000" w:themeColor="text1"/>
          <w:lang w:val="en-GB"/>
        </w:rPr>
        <w:t xml:space="preserve"> </w:t>
      </w:r>
      <w:proofErr w:type="spellStart"/>
      <w:r w:rsidRPr="0021124B">
        <w:rPr>
          <w:color w:val="000000" w:themeColor="text1"/>
          <w:lang w:val="en-GB"/>
        </w:rPr>
        <w:t>Voivodship</w:t>
      </w:r>
      <w:proofErr w:type="spellEnd"/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21124B">
        <w:rPr>
          <w:color w:val="000000" w:themeColor="text1"/>
          <w:lang w:val="en-GB"/>
        </w:rPr>
        <w:t>Jukka Vilen, Director of City Office, Kemi</w:t>
      </w:r>
    </w:p>
    <w:p w:rsidR="00ED5F8A" w:rsidRPr="0021124B" w:rsidRDefault="00ED5F8A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p w:rsidR="00ED5F8A" w:rsidRPr="0021124B" w:rsidRDefault="006E7DFE" w:rsidP="006E7DFE">
      <w:pPr>
        <w:spacing w:after="40" w:line="264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4</w:t>
      </w:r>
      <w:r w:rsidR="00ED5F8A" w:rsidRPr="0021124B">
        <w:rPr>
          <w:color w:val="000000" w:themeColor="text1"/>
          <w:lang w:val="en-GB"/>
        </w:rPr>
        <w:t xml:space="preserve">. Auditor - licensed auditing company </w:t>
      </w:r>
      <w:proofErr w:type="spellStart"/>
      <w:r w:rsidR="00ED5F8A" w:rsidRPr="0021124B">
        <w:rPr>
          <w:color w:val="000000" w:themeColor="text1"/>
          <w:lang w:val="en-GB"/>
        </w:rPr>
        <w:t>Bilans</w:t>
      </w:r>
      <w:proofErr w:type="spellEnd"/>
      <w:r w:rsidR="00ED5F8A" w:rsidRPr="0021124B">
        <w:rPr>
          <w:color w:val="000000" w:themeColor="text1"/>
          <w:lang w:val="en-GB"/>
        </w:rPr>
        <w:t xml:space="preserve"> from Gdańsk</w:t>
      </w:r>
    </w:p>
    <w:p w:rsidR="006E7DFE" w:rsidRPr="0021124B" w:rsidRDefault="006E7DFE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p w:rsidR="00BF65C6" w:rsidRPr="006E7DFE" w:rsidRDefault="006E7DFE" w:rsidP="006E7DFE">
      <w:pPr>
        <w:spacing w:after="40" w:line="264" w:lineRule="auto"/>
        <w:jc w:val="both"/>
        <w:rPr>
          <w:color w:val="000000" w:themeColor="text1"/>
          <w:u w:val="single"/>
          <w:lang w:val="en-GB"/>
        </w:rPr>
      </w:pPr>
      <w:r w:rsidRPr="006E7DFE">
        <w:rPr>
          <w:color w:val="000000" w:themeColor="text1"/>
          <w:u w:val="single"/>
          <w:lang w:val="en-GB"/>
        </w:rPr>
        <w:t xml:space="preserve">Application for membership from the municipality </w:t>
      </w:r>
      <w:r w:rsidR="00470C98">
        <w:rPr>
          <w:color w:val="000000" w:themeColor="text1"/>
          <w:u w:val="single"/>
          <w:lang w:val="en-GB"/>
        </w:rPr>
        <w:t xml:space="preserve">of </w:t>
      </w:r>
      <w:proofErr w:type="spellStart"/>
      <w:r w:rsidRPr="006E7DFE">
        <w:rPr>
          <w:color w:val="000000" w:themeColor="text1"/>
          <w:u w:val="single"/>
          <w:lang w:val="en-GB"/>
        </w:rPr>
        <w:t>Mielno</w:t>
      </w:r>
      <w:proofErr w:type="spellEnd"/>
      <w:r w:rsidRPr="006E7DFE">
        <w:rPr>
          <w:color w:val="000000" w:themeColor="text1"/>
          <w:u w:val="single"/>
          <w:lang w:val="en-GB"/>
        </w:rPr>
        <w:t>, Poland</w:t>
      </w:r>
    </w:p>
    <w:p w:rsidR="00470C98" w:rsidRDefault="00470C98" w:rsidP="006E7DFE">
      <w:pPr>
        <w:spacing w:after="40" w:line="264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 President informed that UBC received an application from the </w:t>
      </w:r>
      <w:r w:rsidRPr="00470C98">
        <w:rPr>
          <w:color w:val="000000" w:themeColor="text1"/>
          <w:lang w:val="en-GB"/>
        </w:rPr>
        <w:t xml:space="preserve">municipality </w:t>
      </w:r>
      <w:r>
        <w:rPr>
          <w:color w:val="000000" w:themeColor="text1"/>
          <w:lang w:val="en-GB"/>
        </w:rPr>
        <w:t xml:space="preserve">of </w:t>
      </w:r>
      <w:proofErr w:type="spellStart"/>
      <w:r w:rsidRPr="00470C98">
        <w:rPr>
          <w:color w:val="000000" w:themeColor="text1"/>
          <w:lang w:val="en-GB"/>
        </w:rPr>
        <w:t>Mielno</w:t>
      </w:r>
      <w:proofErr w:type="spellEnd"/>
      <w:r w:rsidRPr="00470C98">
        <w:rPr>
          <w:color w:val="000000" w:themeColor="text1"/>
          <w:lang w:val="en-GB"/>
        </w:rPr>
        <w:t>, Poland</w:t>
      </w:r>
      <w:r>
        <w:rPr>
          <w:color w:val="000000" w:themeColor="text1"/>
          <w:lang w:val="en-GB"/>
        </w:rPr>
        <w:t xml:space="preserve">, to join the Union of the Baltic Cities. </w:t>
      </w:r>
    </w:p>
    <w:p w:rsidR="006E7DFE" w:rsidRDefault="006E7DFE" w:rsidP="006E7DFE">
      <w:pPr>
        <w:spacing w:after="40" w:line="264" w:lineRule="auto"/>
        <w:jc w:val="both"/>
        <w:rPr>
          <w:color w:val="000000" w:themeColor="text1"/>
          <w:lang w:val="en-GB"/>
        </w:rPr>
      </w:pPr>
      <w:r w:rsidRPr="006E7DFE">
        <w:rPr>
          <w:color w:val="000000" w:themeColor="text1"/>
          <w:lang w:val="en-GB"/>
        </w:rPr>
        <w:t xml:space="preserve">The Board decided to accept </w:t>
      </w:r>
      <w:proofErr w:type="spellStart"/>
      <w:r>
        <w:rPr>
          <w:color w:val="000000" w:themeColor="text1"/>
          <w:lang w:val="en-GB"/>
        </w:rPr>
        <w:t>Mielno</w:t>
      </w:r>
      <w:proofErr w:type="spellEnd"/>
      <w:r>
        <w:rPr>
          <w:color w:val="000000" w:themeColor="text1"/>
          <w:lang w:val="en-GB"/>
        </w:rPr>
        <w:t xml:space="preserve"> </w:t>
      </w:r>
      <w:r w:rsidRPr="006E7DFE">
        <w:rPr>
          <w:color w:val="000000" w:themeColor="text1"/>
          <w:lang w:val="en-GB"/>
        </w:rPr>
        <w:t xml:space="preserve">as a member of the Union of the Baltic Cities and wished </w:t>
      </w:r>
      <w:proofErr w:type="spellStart"/>
      <w:r>
        <w:rPr>
          <w:color w:val="000000" w:themeColor="text1"/>
          <w:lang w:val="en-GB"/>
        </w:rPr>
        <w:t>Mielno</w:t>
      </w:r>
      <w:proofErr w:type="spellEnd"/>
      <w:r w:rsidRPr="006E7DFE">
        <w:rPr>
          <w:color w:val="000000" w:themeColor="text1"/>
          <w:lang w:val="en-GB"/>
        </w:rPr>
        <w:t xml:space="preserve"> a successful cooperation with other UBC member cities.</w:t>
      </w:r>
    </w:p>
    <w:p w:rsidR="006E7DFE" w:rsidRPr="006E7DFE" w:rsidRDefault="006E7DFE" w:rsidP="006E7DFE">
      <w:pPr>
        <w:spacing w:after="40" w:line="264" w:lineRule="auto"/>
        <w:jc w:val="both"/>
        <w:rPr>
          <w:color w:val="000000" w:themeColor="text1"/>
          <w:lang w:val="en-GB"/>
        </w:rPr>
      </w:pPr>
    </w:p>
    <w:sectPr w:rsidR="006E7DFE" w:rsidRPr="006E7DFE" w:rsidSect="00DD4E42">
      <w:headerReference w:type="default" r:id="rId8"/>
      <w:footerReference w:type="default" r:id="rId9"/>
      <w:pgSz w:w="11906" w:h="16838"/>
      <w:pgMar w:top="1077" w:right="1418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E2" w:rsidRDefault="003108E2" w:rsidP="00D97982">
      <w:pPr>
        <w:spacing w:after="0" w:line="240" w:lineRule="auto"/>
      </w:pPr>
      <w:r>
        <w:separator/>
      </w:r>
    </w:p>
  </w:endnote>
  <w:endnote w:type="continuationSeparator" w:id="0">
    <w:p w:rsidR="003108E2" w:rsidRDefault="003108E2" w:rsidP="00D9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82" w:rsidRDefault="00B55CDC">
    <w:pPr>
      <w:pStyle w:val="Stopka"/>
      <w:jc w:val="right"/>
    </w:pPr>
    <w:fldSimple w:instr=" PAGE   \* MERGEFORMAT ">
      <w:r w:rsidR="00DD4E42">
        <w:rPr>
          <w:noProof/>
        </w:rPr>
        <w:t>1</w:t>
      </w:r>
    </w:fldSimple>
  </w:p>
  <w:p w:rsidR="00D97982" w:rsidRDefault="00D97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E2" w:rsidRDefault="003108E2" w:rsidP="00D97982">
      <w:pPr>
        <w:spacing w:after="0" w:line="240" w:lineRule="auto"/>
      </w:pPr>
      <w:r>
        <w:separator/>
      </w:r>
    </w:p>
  </w:footnote>
  <w:footnote w:type="continuationSeparator" w:id="0">
    <w:p w:rsidR="003108E2" w:rsidRDefault="003108E2" w:rsidP="00D9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42" w:rsidRDefault="00DD4E42">
    <w:pPr>
      <w:pStyle w:val="Nagwek"/>
    </w:pPr>
    <w:r w:rsidRPr="00DD4E42">
      <w:drawing>
        <wp:inline distT="0" distB="0" distL="0" distR="0">
          <wp:extent cx="695325" cy="619125"/>
          <wp:effectExtent l="19050" t="0" r="9525" b="0"/>
          <wp:docPr id="7" name="Obraz 1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A3C"/>
    <w:multiLevelType w:val="hybridMultilevel"/>
    <w:tmpl w:val="2924C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311"/>
    <w:multiLevelType w:val="hybridMultilevel"/>
    <w:tmpl w:val="ECB0E4F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28871F6"/>
    <w:multiLevelType w:val="hybridMultilevel"/>
    <w:tmpl w:val="936E8CE0"/>
    <w:lvl w:ilvl="0" w:tplc="3F5AE71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CFFA594C">
      <w:numFmt w:val="bullet"/>
      <w:lvlText w:val="-"/>
      <w:lvlJc w:val="left"/>
      <w:pPr>
        <w:ind w:left="4275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50ED49F5"/>
    <w:multiLevelType w:val="hybridMultilevel"/>
    <w:tmpl w:val="1A1CF03E"/>
    <w:lvl w:ilvl="0" w:tplc="F392E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7B4AE7"/>
    <w:multiLevelType w:val="hybridMultilevel"/>
    <w:tmpl w:val="E98AD0E0"/>
    <w:lvl w:ilvl="0" w:tplc="3F5AE71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3F5AE716">
      <w:start w:val="1"/>
      <w:numFmt w:val="bullet"/>
      <w:lvlText w:val=""/>
      <w:lvlJc w:val="left"/>
      <w:pPr>
        <w:ind w:left="427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700F4D0F"/>
    <w:multiLevelType w:val="hybridMultilevel"/>
    <w:tmpl w:val="23CE0896"/>
    <w:lvl w:ilvl="0" w:tplc="3F5AE71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3F5AE716">
      <w:start w:val="1"/>
      <w:numFmt w:val="bullet"/>
      <w:lvlText w:val=""/>
      <w:lvlJc w:val="left"/>
      <w:pPr>
        <w:ind w:left="427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765E1"/>
    <w:rsid w:val="001A0208"/>
    <w:rsid w:val="001D7A38"/>
    <w:rsid w:val="0021124B"/>
    <w:rsid w:val="00261F2B"/>
    <w:rsid w:val="003108E2"/>
    <w:rsid w:val="003B46E0"/>
    <w:rsid w:val="003C0F98"/>
    <w:rsid w:val="00456895"/>
    <w:rsid w:val="00470C98"/>
    <w:rsid w:val="005132B7"/>
    <w:rsid w:val="005765E1"/>
    <w:rsid w:val="005E1ADB"/>
    <w:rsid w:val="006E7DFE"/>
    <w:rsid w:val="006F0561"/>
    <w:rsid w:val="006F790B"/>
    <w:rsid w:val="0075064E"/>
    <w:rsid w:val="007B3CAA"/>
    <w:rsid w:val="008818FF"/>
    <w:rsid w:val="008D144C"/>
    <w:rsid w:val="0095080A"/>
    <w:rsid w:val="0099568D"/>
    <w:rsid w:val="009C0914"/>
    <w:rsid w:val="00A22936"/>
    <w:rsid w:val="00AE6621"/>
    <w:rsid w:val="00B55CDC"/>
    <w:rsid w:val="00B72BE3"/>
    <w:rsid w:val="00B72C95"/>
    <w:rsid w:val="00BF65C6"/>
    <w:rsid w:val="00C904E4"/>
    <w:rsid w:val="00D31366"/>
    <w:rsid w:val="00D918AB"/>
    <w:rsid w:val="00D97982"/>
    <w:rsid w:val="00DA64F4"/>
    <w:rsid w:val="00DA6AA0"/>
    <w:rsid w:val="00DD4E42"/>
    <w:rsid w:val="00DF36DA"/>
    <w:rsid w:val="00E45601"/>
    <w:rsid w:val="00ED5F8A"/>
    <w:rsid w:val="00F07F25"/>
    <w:rsid w:val="00F70BBF"/>
    <w:rsid w:val="00FA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7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9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7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982"/>
    <w:rPr>
      <w:sz w:val="22"/>
      <w:szCs w:val="22"/>
      <w:lang w:eastAsia="en-US"/>
    </w:rPr>
  </w:style>
  <w:style w:type="paragraph" w:customStyle="1" w:styleId="tekst">
    <w:name w:val="tekst"/>
    <w:basedOn w:val="Normalny"/>
    <w:rsid w:val="009C0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pl-PL"/>
    </w:rPr>
  </w:style>
  <w:style w:type="character" w:styleId="Pogrubienie">
    <w:name w:val="Strong"/>
    <w:basedOn w:val="Domylnaczcionkaakapitu"/>
    <w:uiPriority w:val="22"/>
    <w:qFormat/>
    <w:rsid w:val="007B3C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8AE3-6140-4253-948E-EACE07E7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Zaboklicki</dc:creator>
  <cp:keywords/>
  <dc:description/>
  <cp:lastModifiedBy>SOŚNICKA.A</cp:lastModifiedBy>
  <cp:revision>2</cp:revision>
  <dcterms:created xsi:type="dcterms:W3CDTF">2013-11-28T15:58:00Z</dcterms:created>
  <dcterms:modified xsi:type="dcterms:W3CDTF">2013-11-28T15:58:00Z</dcterms:modified>
</cp:coreProperties>
</file>