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B3" w:rsidRPr="00A54A9F" w:rsidRDefault="00774B75" w:rsidP="00466E0B">
      <w:pPr>
        <w:pStyle w:val="Bezodstpw"/>
        <w:rPr>
          <w:rFonts w:ascii="Times New Roman" w:hAnsi="Times New Roman" w:cs="Times New Roman"/>
          <w:b/>
          <w:sz w:val="24"/>
          <w:szCs w:val="24"/>
          <w:lang w:val="en-US"/>
        </w:rPr>
      </w:pPr>
      <w:r w:rsidRPr="00774B75">
        <w:rPr>
          <w:rFonts w:ascii="Times New Roman" w:hAnsi="Times New Roman" w:cs="Times New Roman"/>
          <w:b/>
          <w:sz w:val="24"/>
          <w:szCs w:val="24"/>
          <w:lang w:val="en-US"/>
        </w:rPr>
        <w:drawing>
          <wp:inline distT="0" distB="0" distL="0" distR="0">
            <wp:extent cx="809625" cy="723900"/>
            <wp:effectExtent l="19050" t="0" r="9525" b="0"/>
            <wp:docPr id="4" name="Obraz 4" descr="Unlogo"/>
            <wp:cNvGraphicFramePr/>
            <a:graphic xmlns:a="http://schemas.openxmlformats.org/drawingml/2006/main">
              <a:graphicData uri="http://schemas.openxmlformats.org/drawingml/2006/picture">
                <pic:pic xmlns:pic="http://schemas.openxmlformats.org/drawingml/2006/picture">
                  <pic:nvPicPr>
                    <pic:cNvPr id="0" name="Obraz 1" descr="Unlogo"/>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Pr>
          <w:rFonts w:ascii="Times New Roman" w:hAnsi="Times New Roman" w:cs="Times New Roman"/>
          <w:b/>
          <w:sz w:val="24"/>
          <w:szCs w:val="24"/>
          <w:lang w:val="en-US"/>
        </w:rPr>
        <w:t xml:space="preserve">            </w:t>
      </w:r>
      <w:r w:rsidR="00B532B3" w:rsidRPr="00A54A9F">
        <w:rPr>
          <w:rFonts w:ascii="Times New Roman" w:hAnsi="Times New Roman" w:cs="Times New Roman"/>
          <w:b/>
          <w:sz w:val="24"/>
          <w:szCs w:val="24"/>
          <w:lang w:val="en-US"/>
        </w:rPr>
        <w:t>COMMISSION ON GENDER EQUALITY</w:t>
      </w:r>
    </w:p>
    <w:p w:rsidR="00FC0A82" w:rsidRPr="00A54A9F" w:rsidRDefault="00FC0A82" w:rsidP="00466E0B">
      <w:pPr>
        <w:pStyle w:val="Bezodstpw"/>
        <w:rPr>
          <w:rFonts w:ascii="Times New Roman" w:hAnsi="Times New Roman" w:cs="Times New Roman"/>
          <w:b/>
          <w:sz w:val="24"/>
          <w:szCs w:val="24"/>
          <w:lang w:val="en-US"/>
        </w:rPr>
      </w:pPr>
    </w:p>
    <w:p w:rsidR="00B532B3" w:rsidRPr="00A54A9F" w:rsidRDefault="00774B75" w:rsidP="00466E0B">
      <w:pPr>
        <w:pStyle w:val="Bezodstpw"/>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64550" w:rsidRPr="00A54A9F">
        <w:rPr>
          <w:rFonts w:ascii="Times New Roman" w:hAnsi="Times New Roman" w:cs="Times New Roman"/>
          <w:b/>
          <w:sz w:val="24"/>
          <w:szCs w:val="24"/>
          <w:lang w:val="en-US"/>
        </w:rPr>
        <w:t>ACTIVITY REPORT OCTOBER 2011</w:t>
      </w:r>
      <w:r w:rsidR="00B532B3" w:rsidRPr="00A54A9F">
        <w:rPr>
          <w:rFonts w:ascii="Times New Roman" w:hAnsi="Times New Roman" w:cs="Times New Roman"/>
          <w:b/>
          <w:sz w:val="24"/>
          <w:szCs w:val="24"/>
          <w:lang w:val="en-US"/>
        </w:rPr>
        <w:t xml:space="preserve"> –</w:t>
      </w:r>
      <w:r w:rsidR="00A64550" w:rsidRPr="00A54A9F">
        <w:rPr>
          <w:rFonts w:ascii="Times New Roman" w:hAnsi="Times New Roman" w:cs="Times New Roman"/>
          <w:b/>
          <w:sz w:val="24"/>
          <w:szCs w:val="24"/>
          <w:lang w:val="en-US"/>
        </w:rPr>
        <w:t xml:space="preserve"> SEPTEMBER 2013</w:t>
      </w:r>
    </w:p>
    <w:p w:rsidR="00FC0A82" w:rsidRPr="00A54A9F" w:rsidRDefault="00FC0A82" w:rsidP="00B6614C">
      <w:pPr>
        <w:pStyle w:val="Bezodstpw"/>
        <w:rPr>
          <w:rFonts w:ascii="Times New Roman" w:hAnsi="Times New Roman" w:cs="Times New Roman"/>
          <w:b/>
          <w:sz w:val="24"/>
          <w:szCs w:val="24"/>
          <w:lang w:val="en-US"/>
        </w:rPr>
      </w:pPr>
    </w:p>
    <w:p w:rsidR="00B6614C" w:rsidRPr="00A54A9F" w:rsidRDefault="00B6614C" w:rsidP="00B6614C">
      <w:pPr>
        <w:pStyle w:val="Bezodstpw"/>
        <w:rPr>
          <w:rFonts w:ascii="Times New Roman" w:hAnsi="Times New Roman" w:cs="Times New Roman"/>
          <w:b/>
          <w:sz w:val="24"/>
          <w:szCs w:val="24"/>
          <w:lang w:val="en-US"/>
        </w:rPr>
      </w:pPr>
      <w:r w:rsidRPr="00A54A9F">
        <w:rPr>
          <w:rFonts w:ascii="Times New Roman" w:hAnsi="Times New Roman" w:cs="Times New Roman"/>
          <w:b/>
          <w:sz w:val="24"/>
          <w:szCs w:val="24"/>
          <w:lang w:val="en-US"/>
        </w:rPr>
        <w:t>Activities</w:t>
      </w:r>
    </w:p>
    <w:p w:rsidR="00602E55" w:rsidRPr="00A54A9F" w:rsidRDefault="00B532B3" w:rsidP="00466E0B">
      <w:pPr>
        <w:pStyle w:val="Bezodstpw"/>
        <w:rPr>
          <w:rFonts w:ascii="Times New Roman" w:hAnsi="Times New Roman" w:cs="Times New Roman"/>
          <w:sz w:val="24"/>
          <w:szCs w:val="24"/>
          <w:lang w:val="en-US"/>
        </w:rPr>
      </w:pPr>
      <w:r w:rsidRPr="00A54A9F">
        <w:rPr>
          <w:rFonts w:ascii="Times New Roman" w:hAnsi="Times New Roman" w:cs="Times New Roman"/>
          <w:sz w:val="24"/>
          <w:szCs w:val="24"/>
          <w:lang w:val="en-US"/>
        </w:rPr>
        <w:t>Since the X</w:t>
      </w:r>
      <w:r w:rsidR="00664D3D" w:rsidRPr="00A54A9F">
        <w:rPr>
          <w:rFonts w:ascii="Times New Roman" w:hAnsi="Times New Roman" w:cs="Times New Roman"/>
          <w:sz w:val="24"/>
          <w:szCs w:val="24"/>
          <w:lang w:val="en-US"/>
        </w:rPr>
        <w:t>I</w:t>
      </w:r>
      <w:r w:rsidRPr="00A54A9F">
        <w:rPr>
          <w:rFonts w:ascii="Times New Roman" w:hAnsi="Times New Roman" w:cs="Times New Roman"/>
          <w:sz w:val="24"/>
          <w:szCs w:val="24"/>
          <w:lang w:val="en-US"/>
        </w:rPr>
        <w:t xml:space="preserve"> General Conference of the Union of the Baltic Cities</w:t>
      </w:r>
      <w:r w:rsidR="00664D3D" w:rsidRPr="00A54A9F">
        <w:rPr>
          <w:rFonts w:ascii="Times New Roman" w:hAnsi="Times New Roman" w:cs="Times New Roman"/>
          <w:sz w:val="24"/>
          <w:szCs w:val="24"/>
          <w:lang w:val="en-US"/>
        </w:rPr>
        <w:t>, held in Liepaja in Latvia</w:t>
      </w:r>
      <w:r w:rsidR="00487036" w:rsidRPr="00A54A9F">
        <w:rPr>
          <w:rFonts w:ascii="Times New Roman" w:hAnsi="Times New Roman" w:cs="Times New Roman"/>
          <w:sz w:val="24"/>
          <w:szCs w:val="24"/>
          <w:lang w:val="en-US"/>
        </w:rPr>
        <w:t xml:space="preserve"> in October 2011</w:t>
      </w:r>
      <w:r w:rsidR="00664D3D"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the</w:t>
      </w:r>
      <w:r w:rsidR="00602E55"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Commission on Gender Equality has continued its work to promote and enhance Gender Equality</w:t>
      </w:r>
      <w:r w:rsidR="00602E55"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work around the Baltic Sea.</w:t>
      </w:r>
      <w:r w:rsidR="00466E0B"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Gender equality is promoted by developing cooperative structures for networking and the exchange of</w:t>
      </w:r>
      <w:r w:rsidR="00602E55"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 xml:space="preserve">experiences and practical knowledge. </w:t>
      </w:r>
    </w:p>
    <w:p w:rsidR="00466E0B" w:rsidRPr="00A54A9F" w:rsidRDefault="00466E0B" w:rsidP="00466E0B">
      <w:pPr>
        <w:pStyle w:val="Bezodstpw"/>
        <w:rPr>
          <w:rFonts w:ascii="Times New Roman" w:hAnsi="Times New Roman" w:cs="Times New Roman"/>
          <w:sz w:val="24"/>
          <w:szCs w:val="24"/>
          <w:lang w:val="en-US"/>
        </w:rPr>
      </w:pPr>
    </w:p>
    <w:p w:rsidR="00E02439" w:rsidRPr="00A54A9F" w:rsidRDefault="006B38DE" w:rsidP="00E02439">
      <w:pPr>
        <w:pStyle w:val="Bezodstpw"/>
        <w:rPr>
          <w:rFonts w:ascii="Times New Roman" w:hAnsi="Times New Roman" w:cs="Times New Roman"/>
          <w:sz w:val="24"/>
          <w:szCs w:val="24"/>
          <w:lang w:val="en-US"/>
        </w:rPr>
      </w:pPr>
      <w:r w:rsidRPr="00A54A9F">
        <w:rPr>
          <w:rFonts w:ascii="Times New Roman" w:hAnsi="Times New Roman" w:cs="Times New Roman"/>
          <w:sz w:val="24"/>
          <w:szCs w:val="24"/>
          <w:lang w:val="en-US"/>
        </w:rPr>
        <w:t xml:space="preserve">The Commission has researched experiences of gender equality work in the member cities. The Commission has throughout this period worked with networks within the area of gender equality and been active in meetings and conferences. </w:t>
      </w:r>
    </w:p>
    <w:p w:rsidR="00E02439" w:rsidRPr="00A54A9F" w:rsidRDefault="00E02439" w:rsidP="00E02439">
      <w:pPr>
        <w:pStyle w:val="Bezodstpw"/>
        <w:rPr>
          <w:rFonts w:ascii="Times New Roman" w:hAnsi="Times New Roman" w:cs="Times New Roman"/>
          <w:sz w:val="24"/>
          <w:szCs w:val="24"/>
          <w:lang w:val="en-US"/>
        </w:rPr>
      </w:pPr>
    </w:p>
    <w:p w:rsidR="008F4C2A" w:rsidRPr="00A54A9F" w:rsidRDefault="008F4C2A" w:rsidP="008F4C2A">
      <w:pPr>
        <w:pStyle w:val="Bezodstpw"/>
        <w:rPr>
          <w:rFonts w:ascii="Times New Roman" w:hAnsi="Times New Roman" w:cs="Times New Roman"/>
          <w:sz w:val="24"/>
          <w:szCs w:val="24"/>
          <w:u w:val="single"/>
          <w:lang w:val="en-US"/>
        </w:rPr>
      </w:pPr>
      <w:r w:rsidRPr="00A54A9F">
        <w:rPr>
          <w:rFonts w:ascii="Times New Roman" w:hAnsi="Times New Roman" w:cs="Times New Roman"/>
          <w:sz w:val="24"/>
          <w:szCs w:val="24"/>
          <w:u w:val="single"/>
          <w:lang w:val="en-US"/>
        </w:rPr>
        <w:t>Updated report</w:t>
      </w:r>
    </w:p>
    <w:p w:rsidR="008F4C2A" w:rsidRPr="00A54A9F" w:rsidRDefault="008F4C2A" w:rsidP="008F4C2A">
      <w:pPr>
        <w:pStyle w:val="Bezodstpw"/>
        <w:rPr>
          <w:rFonts w:ascii="Times New Roman" w:hAnsi="Times New Roman" w:cs="Times New Roman"/>
          <w:sz w:val="24"/>
          <w:szCs w:val="24"/>
          <w:lang w:val="en-US"/>
        </w:rPr>
      </w:pPr>
      <w:r w:rsidRPr="00A54A9F">
        <w:rPr>
          <w:rFonts w:ascii="Times New Roman" w:hAnsi="Times New Roman" w:cs="Times New Roman"/>
          <w:sz w:val="24"/>
          <w:szCs w:val="24"/>
          <w:lang w:val="en-US"/>
        </w:rPr>
        <w:t xml:space="preserve">The Commission has also during 2012 and 2013 worked with writing an updated gender equality report “Women and men in the UBC 2013” that is based on the previous report in 2009. The new report is to be presented and distributed at the XI General Conference in </w:t>
      </w:r>
      <w:proofErr w:type="spellStart"/>
      <w:r w:rsidRPr="00A54A9F">
        <w:rPr>
          <w:rFonts w:ascii="Times New Roman" w:hAnsi="Times New Roman" w:cs="Times New Roman"/>
          <w:sz w:val="24"/>
          <w:szCs w:val="24"/>
          <w:lang w:val="en-US"/>
        </w:rPr>
        <w:t>Mariehamn</w:t>
      </w:r>
      <w:proofErr w:type="spellEnd"/>
      <w:r w:rsidRPr="00A54A9F">
        <w:rPr>
          <w:rFonts w:ascii="Times New Roman" w:hAnsi="Times New Roman" w:cs="Times New Roman"/>
          <w:sz w:val="24"/>
          <w:szCs w:val="24"/>
          <w:lang w:val="en-US"/>
        </w:rPr>
        <w:t xml:space="preserve"> and then to all cities in the UBC</w:t>
      </w:r>
      <w:r w:rsidR="00FC692E" w:rsidRPr="00A54A9F">
        <w:rPr>
          <w:rFonts w:ascii="Times New Roman" w:hAnsi="Times New Roman" w:cs="Times New Roman"/>
          <w:sz w:val="24"/>
          <w:szCs w:val="24"/>
          <w:lang w:val="en-US"/>
        </w:rPr>
        <w:t>, other organizations working with gender equality and stakeholders of the EU Baltic Sea Strategy</w:t>
      </w:r>
      <w:r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GB"/>
        </w:rPr>
        <w:t>The report aims to work as a tool for other commissions in their work with gender equality</w:t>
      </w:r>
      <w:r w:rsidR="00FC692E" w:rsidRPr="00A54A9F">
        <w:rPr>
          <w:rFonts w:ascii="Times New Roman" w:hAnsi="Times New Roman" w:cs="Times New Roman"/>
          <w:sz w:val="24"/>
          <w:szCs w:val="24"/>
          <w:lang w:val="en-GB"/>
        </w:rPr>
        <w:t xml:space="preserve"> and</w:t>
      </w:r>
      <w:r w:rsidRPr="00A54A9F">
        <w:rPr>
          <w:rFonts w:ascii="Times New Roman" w:hAnsi="Times New Roman" w:cs="Times New Roman"/>
          <w:sz w:val="24"/>
          <w:szCs w:val="24"/>
          <w:lang w:val="en-GB"/>
        </w:rPr>
        <w:t xml:space="preserve"> as a knowledge base for cities around the Baltic sea as it</w:t>
      </w:r>
      <w:r w:rsidRPr="00A54A9F">
        <w:rPr>
          <w:rFonts w:ascii="Times New Roman" w:hAnsi="Times New Roman" w:cs="Times New Roman"/>
          <w:sz w:val="24"/>
          <w:szCs w:val="24"/>
          <w:lang w:val="en-US"/>
        </w:rPr>
        <w:t xml:space="preserve"> offers a framework that provides the basis for the development of gender equal societies. The report shows the conditions for social change to happen, and can be used as a way for cities to adapt to, and support, the objectives of gender equality. The updated report includes the method of gender budgeting as well as new examples of good practices of gender equality work from some of the member cities. By presenting different methods and using examples from different countries it allows for flexibility and creativity in fulfilling the objectives of gender equality. </w:t>
      </w:r>
    </w:p>
    <w:p w:rsidR="008F4C2A" w:rsidRPr="00A54A9F" w:rsidRDefault="008F4C2A" w:rsidP="00E02439">
      <w:pPr>
        <w:pStyle w:val="Bezodstpw"/>
        <w:rPr>
          <w:rFonts w:ascii="Times New Roman" w:hAnsi="Times New Roman" w:cs="Times New Roman"/>
          <w:sz w:val="24"/>
          <w:szCs w:val="24"/>
          <w:lang w:val="en-US"/>
        </w:rPr>
      </w:pPr>
    </w:p>
    <w:p w:rsidR="00E02439" w:rsidRPr="00A54A9F" w:rsidRDefault="00E02439" w:rsidP="00E02439">
      <w:pPr>
        <w:pStyle w:val="Bezodstpw"/>
        <w:rPr>
          <w:rFonts w:ascii="Times New Roman" w:hAnsi="Times New Roman" w:cs="Times New Roman"/>
          <w:sz w:val="24"/>
          <w:szCs w:val="24"/>
          <w:u w:val="single"/>
          <w:lang w:val="en-US"/>
        </w:rPr>
      </w:pPr>
      <w:r w:rsidRPr="00A54A9F">
        <w:rPr>
          <w:rFonts w:ascii="Times New Roman" w:hAnsi="Times New Roman" w:cs="Times New Roman"/>
          <w:sz w:val="24"/>
          <w:szCs w:val="24"/>
          <w:u w:val="single"/>
          <w:lang w:val="en-US"/>
        </w:rPr>
        <w:t xml:space="preserve">Joint project proposal </w:t>
      </w:r>
    </w:p>
    <w:p w:rsidR="00E02439" w:rsidRPr="00A54A9F" w:rsidRDefault="00E02439" w:rsidP="00E02439">
      <w:pPr>
        <w:pStyle w:val="Bezodstpw"/>
        <w:rPr>
          <w:rFonts w:ascii="Times New Roman" w:hAnsi="Times New Roman" w:cs="Times New Roman"/>
          <w:sz w:val="24"/>
          <w:szCs w:val="24"/>
          <w:lang w:val="en-US"/>
        </w:rPr>
      </w:pPr>
      <w:r w:rsidRPr="00A54A9F">
        <w:rPr>
          <w:rFonts w:ascii="Times New Roman" w:hAnsi="Times New Roman" w:cs="Times New Roman"/>
          <w:sz w:val="24"/>
          <w:szCs w:val="24"/>
          <w:lang w:val="en-US"/>
        </w:rPr>
        <w:t>The Commission has t</w:t>
      </w:r>
      <w:r w:rsidR="00FC692E" w:rsidRPr="00A54A9F">
        <w:rPr>
          <w:rFonts w:ascii="Times New Roman" w:hAnsi="Times New Roman" w:cs="Times New Roman"/>
          <w:sz w:val="24"/>
          <w:szCs w:val="24"/>
          <w:lang w:val="en-US"/>
        </w:rPr>
        <w:t>ogether with the “BSR – L</w:t>
      </w:r>
      <w:r w:rsidRPr="00A54A9F">
        <w:rPr>
          <w:rFonts w:ascii="Times New Roman" w:hAnsi="Times New Roman" w:cs="Times New Roman"/>
          <w:sz w:val="24"/>
          <w:szCs w:val="24"/>
          <w:lang w:val="en-US"/>
        </w:rPr>
        <w:t xml:space="preserve">ocal </w:t>
      </w:r>
      <w:r w:rsidR="00FC692E" w:rsidRPr="00A54A9F">
        <w:rPr>
          <w:rFonts w:ascii="Times New Roman" w:hAnsi="Times New Roman" w:cs="Times New Roman"/>
          <w:sz w:val="24"/>
          <w:szCs w:val="24"/>
          <w:lang w:val="en-US"/>
        </w:rPr>
        <w:t>P</w:t>
      </w:r>
      <w:r w:rsidR="00E93DDE" w:rsidRPr="00A54A9F">
        <w:rPr>
          <w:rFonts w:ascii="Times New Roman" w:hAnsi="Times New Roman" w:cs="Times New Roman"/>
          <w:sz w:val="24"/>
          <w:szCs w:val="24"/>
          <w:lang w:val="en-US"/>
        </w:rPr>
        <w:t xml:space="preserve">latform on </w:t>
      </w:r>
      <w:r w:rsidR="00FC692E" w:rsidRPr="00A54A9F">
        <w:rPr>
          <w:rFonts w:ascii="Times New Roman" w:hAnsi="Times New Roman" w:cs="Times New Roman"/>
          <w:sz w:val="24"/>
          <w:szCs w:val="24"/>
          <w:lang w:val="en-US"/>
        </w:rPr>
        <w:t>S</w:t>
      </w:r>
      <w:r w:rsidR="00E93DDE" w:rsidRPr="00A54A9F">
        <w:rPr>
          <w:rFonts w:ascii="Times New Roman" w:hAnsi="Times New Roman" w:cs="Times New Roman"/>
          <w:sz w:val="24"/>
          <w:szCs w:val="24"/>
          <w:lang w:val="en-US"/>
        </w:rPr>
        <w:t xml:space="preserve">ocial </w:t>
      </w:r>
      <w:r w:rsidR="00FC692E" w:rsidRPr="00A54A9F">
        <w:rPr>
          <w:rFonts w:ascii="Times New Roman" w:hAnsi="Times New Roman" w:cs="Times New Roman"/>
          <w:sz w:val="24"/>
          <w:szCs w:val="24"/>
          <w:lang w:val="en-US"/>
        </w:rPr>
        <w:t>D</w:t>
      </w:r>
      <w:r w:rsidR="00E93DDE" w:rsidRPr="00A54A9F">
        <w:rPr>
          <w:rFonts w:ascii="Times New Roman" w:hAnsi="Times New Roman" w:cs="Times New Roman"/>
          <w:sz w:val="24"/>
          <w:szCs w:val="24"/>
          <w:lang w:val="en-US"/>
        </w:rPr>
        <w:t xml:space="preserve">evelopment”, </w:t>
      </w:r>
      <w:r w:rsidRPr="00A54A9F">
        <w:rPr>
          <w:rFonts w:ascii="Times New Roman" w:hAnsi="Times New Roman" w:cs="Times New Roman"/>
          <w:sz w:val="24"/>
          <w:szCs w:val="24"/>
          <w:lang w:val="en-US"/>
        </w:rPr>
        <w:t xml:space="preserve">a project run by the municipality of </w:t>
      </w:r>
      <w:proofErr w:type="spellStart"/>
      <w:r w:rsidRPr="00A54A9F">
        <w:rPr>
          <w:rFonts w:ascii="Times New Roman" w:hAnsi="Times New Roman" w:cs="Times New Roman"/>
          <w:sz w:val="24"/>
          <w:szCs w:val="24"/>
          <w:lang w:val="en-US"/>
        </w:rPr>
        <w:t>Umeå</w:t>
      </w:r>
      <w:proofErr w:type="spellEnd"/>
      <w:r w:rsidRPr="00A54A9F">
        <w:rPr>
          <w:rFonts w:ascii="Times New Roman" w:hAnsi="Times New Roman" w:cs="Times New Roman"/>
          <w:sz w:val="24"/>
          <w:szCs w:val="24"/>
          <w:lang w:val="en-US"/>
        </w:rPr>
        <w:t xml:space="preserve"> that aims to strengthen local level partic</w:t>
      </w:r>
      <w:r w:rsidR="00E93DDE" w:rsidRPr="00A54A9F">
        <w:rPr>
          <w:rFonts w:ascii="Times New Roman" w:hAnsi="Times New Roman" w:cs="Times New Roman"/>
          <w:sz w:val="24"/>
          <w:szCs w:val="24"/>
          <w:lang w:val="en-US"/>
        </w:rPr>
        <w:t xml:space="preserve">ipation in the EU BSR strategy, </w:t>
      </w:r>
      <w:r w:rsidRPr="00A54A9F">
        <w:rPr>
          <w:rFonts w:ascii="Times New Roman" w:hAnsi="Times New Roman" w:cs="Times New Roman"/>
          <w:sz w:val="24"/>
          <w:szCs w:val="24"/>
          <w:lang w:val="en-US"/>
        </w:rPr>
        <w:t>during 20</w:t>
      </w:r>
      <w:r w:rsidR="00E93DDE" w:rsidRPr="00A54A9F">
        <w:rPr>
          <w:rFonts w:ascii="Times New Roman" w:hAnsi="Times New Roman" w:cs="Times New Roman"/>
          <w:sz w:val="24"/>
          <w:szCs w:val="24"/>
          <w:lang w:val="en-US"/>
        </w:rPr>
        <w:t>1</w:t>
      </w:r>
      <w:r w:rsidRPr="00A54A9F">
        <w:rPr>
          <w:rFonts w:ascii="Times New Roman" w:hAnsi="Times New Roman" w:cs="Times New Roman"/>
          <w:sz w:val="24"/>
          <w:szCs w:val="24"/>
          <w:lang w:val="en-US"/>
        </w:rPr>
        <w:t xml:space="preserve">2 and 2013 drafted a project proposal that has been sent in to the EUSBSR Seed Money Facility Secretariat to be reviewed. This is also a long term work that aims at strengthening the work within the UBC GC and aiming at a joint project for the next EU </w:t>
      </w:r>
      <w:proofErr w:type="spellStart"/>
      <w:r w:rsidRPr="00A54A9F">
        <w:rPr>
          <w:rFonts w:ascii="Times New Roman" w:hAnsi="Times New Roman" w:cs="Times New Roman"/>
          <w:sz w:val="24"/>
          <w:szCs w:val="24"/>
          <w:lang w:val="en-US"/>
        </w:rPr>
        <w:t>program</w:t>
      </w:r>
      <w:r w:rsidR="00FC692E" w:rsidRPr="00A54A9F">
        <w:rPr>
          <w:rFonts w:ascii="Times New Roman" w:hAnsi="Times New Roman" w:cs="Times New Roman"/>
          <w:sz w:val="24"/>
          <w:szCs w:val="24"/>
          <w:lang w:val="en-US"/>
        </w:rPr>
        <w:t>me</w:t>
      </w:r>
      <w:proofErr w:type="spellEnd"/>
      <w:r w:rsidRPr="00A54A9F">
        <w:rPr>
          <w:rFonts w:ascii="Times New Roman" w:hAnsi="Times New Roman" w:cs="Times New Roman"/>
          <w:sz w:val="24"/>
          <w:szCs w:val="24"/>
          <w:lang w:val="en-US"/>
        </w:rPr>
        <w:t xml:space="preserve"> period</w:t>
      </w:r>
      <w:r w:rsidR="00FC692E" w:rsidRPr="00A54A9F">
        <w:rPr>
          <w:rFonts w:ascii="Times New Roman" w:hAnsi="Times New Roman" w:cs="Times New Roman"/>
          <w:sz w:val="24"/>
          <w:szCs w:val="24"/>
          <w:lang w:val="en-US"/>
        </w:rPr>
        <w:t xml:space="preserve"> 2014-2020</w:t>
      </w:r>
      <w:r w:rsidRPr="00A54A9F">
        <w:rPr>
          <w:rFonts w:ascii="Times New Roman" w:hAnsi="Times New Roman" w:cs="Times New Roman"/>
          <w:sz w:val="24"/>
          <w:szCs w:val="24"/>
          <w:lang w:val="en-US"/>
        </w:rPr>
        <w:t xml:space="preserve">.  The Commission has also been in contact with the </w:t>
      </w:r>
      <w:r w:rsidR="0029624C" w:rsidRPr="00A54A9F">
        <w:rPr>
          <w:rFonts w:ascii="Times New Roman" w:hAnsi="Times New Roman" w:cs="Times New Roman"/>
          <w:sz w:val="24"/>
          <w:szCs w:val="24"/>
          <w:lang w:val="en-US"/>
        </w:rPr>
        <w:t>coordinator</w:t>
      </w:r>
      <w:r w:rsidRPr="00A54A9F">
        <w:rPr>
          <w:rFonts w:ascii="Times New Roman" w:hAnsi="Times New Roman" w:cs="Times New Roman"/>
          <w:sz w:val="24"/>
          <w:szCs w:val="24"/>
          <w:lang w:val="en-US"/>
        </w:rPr>
        <w:t xml:space="preserve"> for priority area Health within the </w:t>
      </w:r>
      <w:r w:rsidRPr="00A54A9F">
        <w:rPr>
          <w:rFonts w:ascii="Times New Roman" w:hAnsi="Times New Roman" w:cs="Times New Roman"/>
          <w:sz w:val="24"/>
          <w:szCs w:val="24"/>
          <w:lang w:val="en-GB"/>
        </w:rPr>
        <w:t xml:space="preserve">EU Strategy for the Baltic Sea Region </w:t>
      </w:r>
      <w:r w:rsidRPr="00A54A9F">
        <w:rPr>
          <w:rFonts w:ascii="Times New Roman" w:hAnsi="Times New Roman" w:cs="Times New Roman"/>
          <w:sz w:val="24"/>
          <w:szCs w:val="24"/>
          <w:lang w:val="en-US"/>
        </w:rPr>
        <w:t>to introduce the Gender Equality Commission as an important network and platform and discuss project idea</w:t>
      </w:r>
      <w:r w:rsidR="00FC692E" w:rsidRPr="00A54A9F">
        <w:rPr>
          <w:rFonts w:ascii="Times New Roman" w:hAnsi="Times New Roman" w:cs="Times New Roman"/>
          <w:sz w:val="24"/>
          <w:szCs w:val="24"/>
          <w:lang w:val="en-US"/>
        </w:rPr>
        <w:t>s.</w:t>
      </w:r>
    </w:p>
    <w:p w:rsidR="006B38DE" w:rsidRPr="00A54A9F" w:rsidRDefault="006B38DE" w:rsidP="00233EE5">
      <w:pPr>
        <w:pStyle w:val="Bezodstpw"/>
        <w:rPr>
          <w:rFonts w:ascii="Times New Roman" w:hAnsi="Times New Roman" w:cs="Times New Roman"/>
          <w:sz w:val="24"/>
          <w:szCs w:val="24"/>
          <w:lang w:val="en-US"/>
        </w:rPr>
      </w:pPr>
    </w:p>
    <w:p w:rsidR="006B38DE" w:rsidRPr="00A54A9F" w:rsidRDefault="00E02439" w:rsidP="00233EE5">
      <w:pPr>
        <w:pStyle w:val="Bezodstpw"/>
        <w:rPr>
          <w:rFonts w:ascii="Times New Roman" w:hAnsi="Times New Roman" w:cs="Times New Roman"/>
          <w:sz w:val="24"/>
          <w:szCs w:val="24"/>
          <w:u w:val="single"/>
          <w:lang w:val="en-GB"/>
        </w:rPr>
      </w:pPr>
      <w:r w:rsidRPr="00A54A9F">
        <w:rPr>
          <w:rFonts w:ascii="Times New Roman" w:hAnsi="Times New Roman" w:cs="Times New Roman"/>
          <w:sz w:val="24"/>
          <w:szCs w:val="24"/>
          <w:u w:val="single"/>
          <w:lang w:val="en-GB"/>
        </w:rPr>
        <w:t xml:space="preserve">Meetings in </w:t>
      </w:r>
      <w:r w:rsidR="006B38DE" w:rsidRPr="00A54A9F">
        <w:rPr>
          <w:rFonts w:ascii="Times New Roman" w:hAnsi="Times New Roman" w:cs="Times New Roman"/>
          <w:sz w:val="24"/>
          <w:szCs w:val="24"/>
          <w:u w:val="single"/>
          <w:lang w:val="en-GB"/>
        </w:rPr>
        <w:t>2012</w:t>
      </w:r>
    </w:p>
    <w:p w:rsidR="008F4C2A" w:rsidRPr="00A54A9F" w:rsidRDefault="006B38DE" w:rsidP="008F4C2A">
      <w:pPr>
        <w:pStyle w:val="Bezodstpw"/>
        <w:rPr>
          <w:rFonts w:ascii="Times New Roman" w:hAnsi="Times New Roman" w:cs="Times New Roman"/>
          <w:sz w:val="24"/>
          <w:szCs w:val="24"/>
          <w:lang w:val="en-US"/>
        </w:rPr>
      </w:pPr>
      <w:r w:rsidRPr="00A54A9F">
        <w:rPr>
          <w:rFonts w:ascii="Times New Roman" w:hAnsi="Times New Roman" w:cs="Times New Roman"/>
          <w:sz w:val="24"/>
          <w:szCs w:val="24"/>
          <w:lang w:val="en-US"/>
        </w:rPr>
        <w:t>During 2012 t</w:t>
      </w:r>
      <w:r w:rsidR="009374C7" w:rsidRPr="00A54A9F">
        <w:rPr>
          <w:rFonts w:ascii="Times New Roman" w:hAnsi="Times New Roman" w:cs="Times New Roman"/>
          <w:sz w:val="24"/>
          <w:szCs w:val="24"/>
          <w:lang w:val="en-US"/>
        </w:rPr>
        <w:t xml:space="preserve">he </w:t>
      </w:r>
      <w:r w:rsidR="008F4C2A" w:rsidRPr="00A54A9F">
        <w:rPr>
          <w:rFonts w:ascii="Times New Roman" w:hAnsi="Times New Roman" w:cs="Times New Roman"/>
          <w:sz w:val="24"/>
          <w:szCs w:val="24"/>
          <w:lang w:val="en-US"/>
        </w:rPr>
        <w:t>two annual meetings of the Gender Equality C</w:t>
      </w:r>
      <w:r w:rsidR="009374C7" w:rsidRPr="00A54A9F">
        <w:rPr>
          <w:rFonts w:ascii="Times New Roman" w:hAnsi="Times New Roman" w:cs="Times New Roman"/>
          <w:sz w:val="24"/>
          <w:szCs w:val="24"/>
          <w:lang w:val="en-US"/>
        </w:rPr>
        <w:t>ommission</w:t>
      </w:r>
      <w:r w:rsidR="008F4C2A" w:rsidRPr="00A54A9F">
        <w:rPr>
          <w:rFonts w:ascii="Times New Roman" w:hAnsi="Times New Roman" w:cs="Times New Roman"/>
          <w:sz w:val="24"/>
          <w:szCs w:val="24"/>
          <w:lang w:val="en-US"/>
        </w:rPr>
        <w:t xml:space="preserve"> were held</w:t>
      </w:r>
      <w:r w:rsidR="009374C7" w:rsidRPr="00A54A9F">
        <w:rPr>
          <w:rFonts w:ascii="Times New Roman" w:hAnsi="Times New Roman" w:cs="Times New Roman"/>
          <w:sz w:val="24"/>
          <w:szCs w:val="24"/>
          <w:lang w:val="en-US"/>
        </w:rPr>
        <w:t xml:space="preserve"> in Helsinki, Finland and</w:t>
      </w:r>
      <w:r w:rsidRPr="00A54A9F">
        <w:rPr>
          <w:rFonts w:ascii="Times New Roman" w:hAnsi="Times New Roman" w:cs="Times New Roman"/>
          <w:sz w:val="24"/>
          <w:szCs w:val="24"/>
          <w:lang w:val="en-US"/>
        </w:rPr>
        <w:t xml:space="preserve"> </w:t>
      </w:r>
      <w:r w:rsidR="009374C7" w:rsidRPr="00A54A9F">
        <w:rPr>
          <w:rFonts w:ascii="Times New Roman" w:hAnsi="Times New Roman" w:cs="Times New Roman"/>
          <w:sz w:val="24"/>
          <w:szCs w:val="24"/>
          <w:lang w:val="en-US"/>
        </w:rPr>
        <w:t xml:space="preserve">in </w:t>
      </w:r>
      <w:r w:rsidRPr="00A54A9F">
        <w:rPr>
          <w:rFonts w:ascii="Times New Roman" w:hAnsi="Times New Roman" w:cs="Times New Roman"/>
          <w:sz w:val="24"/>
          <w:szCs w:val="24"/>
          <w:lang w:val="en-US"/>
        </w:rPr>
        <w:t xml:space="preserve">Brussels, Belgium. </w:t>
      </w:r>
      <w:r w:rsidR="009374C7" w:rsidRPr="00A54A9F">
        <w:rPr>
          <w:rFonts w:ascii="Times New Roman" w:hAnsi="Times New Roman" w:cs="Times New Roman"/>
          <w:sz w:val="24"/>
          <w:szCs w:val="24"/>
          <w:lang w:val="en-US"/>
        </w:rPr>
        <w:t xml:space="preserve">During the meeting in Helsinki a seminar on gender responsive budgeting and gender budgeting was held at Helsinki city hall where several interested politicians from the Gender Equality committee from the city of Helsinki took part as well as representatives from Finland’s ministry of social affairs and health. Gender budgeting is an application of gender mainstreaming in the budgetary process. It </w:t>
      </w:r>
      <w:r w:rsidR="009374C7" w:rsidRPr="00A54A9F">
        <w:rPr>
          <w:rFonts w:ascii="Times New Roman" w:hAnsi="Times New Roman" w:cs="Times New Roman"/>
          <w:sz w:val="24"/>
          <w:szCs w:val="24"/>
          <w:lang w:val="en-US"/>
        </w:rPr>
        <w:lastRenderedPageBreak/>
        <w:t xml:space="preserve">means a gender-based assessment of budgets and incorporating a gender perspective at all levels of the budgetary process. The key objective of gender responsive budgeting is to increase gender equality. We also visited the National ministry of social affairs and health to talk about the work of the Gender equality commission. </w:t>
      </w:r>
      <w:r w:rsidR="008F4C2A" w:rsidRPr="00A54A9F">
        <w:rPr>
          <w:rFonts w:ascii="Times New Roman" w:hAnsi="Times New Roman" w:cs="Times New Roman"/>
          <w:sz w:val="24"/>
          <w:szCs w:val="24"/>
          <w:lang w:val="en-US"/>
        </w:rPr>
        <w:t xml:space="preserve">To arrange seminars in the cities where we meet has worked as an important tool for change as it contributes to raise awareness locally on the issue of gender equality as well as to initiatives on cooperation, sharing of best practice and the exchange of experiences. </w:t>
      </w:r>
    </w:p>
    <w:p w:rsidR="00FC692E" w:rsidRPr="00A54A9F" w:rsidRDefault="00FC692E" w:rsidP="009374C7">
      <w:pPr>
        <w:pStyle w:val="Bezodstpw"/>
        <w:rPr>
          <w:rFonts w:ascii="Times New Roman" w:hAnsi="Times New Roman" w:cs="Times New Roman"/>
          <w:sz w:val="24"/>
          <w:szCs w:val="24"/>
          <w:lang w:val="en-US"/>
        </w:rPr>
      </w:pPr>
      <w:r w:rsidRPr="00A54A9F">
        <w:rPr>
          <w:rFonts w:ascii="Times New Roman" w:hAnsi="Times New Roman" w:cs="Times New Roman"/>
          <w:sz w:val="24"/>
          <w:szCs w:val="24"/>
          <w:lang w:val="en-US"/>
        </w:rPr>
        <w:t xml:space="preserve">During the other meeting in Brussels </w:t>
      </w:r>
      <w:r w:rsidR="0026622E" w:rsidRPr="00A54A9F">
        <w:rPr>
          <w:rFonts w:ascii="Times New Roman" w:hAnsi="Times New Roman" w:cs="Times New Roman"/>
          <w:sz w:val="24"/>
          <w:szCs w:val="24"/>
          <w:lang w:val="en-US"/>
        </w:rPr>
        <w:t>the C</w:t>
      </w:r>
      <w:r w:rsidRPr="00A54A9F">
        <w:rPr>
          <w:rFonts w:ascii="Times New Roman" w:hAnsi="Times New Roman" w:cs="Times New Roman"/>
          <w:sz w:val="24"/>
          <w:szCs w:val="24"/>
          <w:lang w:val="en-US"/>
        </w:rPr>
        <w:t xml:space="preserve">ommission discussed possible connections with the EU strategy of the Baltic Sea Region. The meeting was partly held together with the </w:t>
      </w:r>
      <w:r w:rsidR="000D4A55" w:rsidRPr="00A54A9F">
        <w:rPr>
          <w:rFonts w:ascii="Times New Roman" w:hAnsi="Times New Roman" w:cs="Times New Roman"/>
          <w:sz w:val="24"/>
          <w:szCs w:val="24"/>
          <w:lang w:val="en-US"/>
        </w:rPr>
        <w:t>”</w:t>
      </w:r>
      <w:r w:rsidR="009374C7" w:rsidRPr="00A54A9F">
        <w:rPr>
          <w:rFonts w:ascii="Times New Roman" w:hAnsi="Times New Roman" w:cs="Times New Roman"/>
          <w:sz w:val="24"/>
          <w:szCs w:val="24"/>
          <w:lang w:val="en-US"/>
        </w:rPr>
        <w:t>BSR Local Platform</w:t>
      </w:r>
      <w:r w:rsidR="000D4A55" w:rsidRPr="00A54A9F">
        <w:rPr>
          <w:rFonts w:ascii="Times New Roman" w:hAnsi="Times New Roman" w:cs="Times New Roman"/>
          <w:sz w:val="24"/>
          <w:szCs w:val="24"/>
          <w:lang w:val="en-US"/>
        </w:rPr>
        <w:t xml:space="preserve"> on Social Development project”. </w:t>
      </w:r>
      <w:r w:rsidRPr="00A54A9F">
        <w:rPr>
          <w:rFonts w:ascii="Times New Roman" w:hAnsi="Times New Roman" w:cs="Times New Roman"/>
          <w:sz w:val="24"/>
          <w:szCs w:val="24"/>
          <w:lang w:val="en-US"/>
        </w:rPr>
        <w:t>On</w:t>
      </w:r>
      <w:r w:rsidR="009374C7" w:rsidRPr="00A54A9F">
        <w:rPr>
          <w:rFonts w:ascii="Times New Roman" w:hAnsi="Times New Roman" w:cs="Times New Roman"/>
          <w:sz w:val="24"/>
          <w:szCs w:val="24"/>
          <w:lang w:val="en-US"/>
        </w:rPr>
        <w:t xml:space="preserve">e focus of the meeting </w:t>
      </w:r>
      <w:r w:rsidR="000D4A55" w:rsidRPr="00A54A9F">
        <w:rPr>
          <w:rFonts w:ascii="Times New Roman" w:hAnsi="Times New Roman" w:cs="Times New Roman"/>
          <w:sz w:val="24"/>
          <w:szCs w:val="24"/>
          <w:lang w:val="en-US"/>
        </w:rPr>
        <w:t>was</w:t>
      </w:r>
      <w:r w:rsidR="009374C7" w:rsidRPr="00A54A9F">
        <w:rPr>
          <w:rFonts w:ascii="Times New Roman" w:hAnsi="Times New Roman" w:cs="Times New Roman"/>
          <w:sz w:val="24"/>
          <w:szCs w:val="24"/>
          <w:lang w:val="en-US"/>
        </w:rPr>
        <w:t xml:space="preserve"> to</w:t>
      </w:r>
      <w:r w:rsidR="000D4A55" w:rsidRPr="00A54A9F">
        <w:rPr>
          <w:rFonts w:ascii="Times New Roman" w:hAnsi="Times New Roman" w:cs="Times New Roman"/>
          <w:sz w:val="24"/>
          <w:szCs w:val="24"/>
          <w:lang w:val="en-US"/>
        </w:rPr>
        <w:t xml:space="preserve"> discuss future joint projects. </w:t>
      </w:r>
      <w:r w:rsidR="009374C7" w:rsidRPr="00A54A9F">
        <w:rPr>
          <w:rFonts w:ascii="Times New Roman" w:hAnsi="Times New Roman" w:cs="Times New Roman"/>
          <w:sz w:val="24"/>
          <w:szCs w:val="24"/>
          <w:lang w:val="en-US"/>
        </w:rPr>
        <w:t xml:space="preserve">To promote projects within the </w:t>
      </w:r>
      <w:r w:rsidR="000D4A55" w:rsidRPr="00A54A9F">
        <w:rPr>
          <w:rFonts w:ascii="Times New Roman" w:hAnsi="Times New Roman" w:cs="Times New Roman"/>
          <w:sz w:val="24"/>
          <w:szCs w:val="24"/>
          <w:lang w:val="en-US"/>
        </w:rPr>
        <w:t>UBC-</w:t>
      </w:r>
      <w:r w:rsidR="009374C7" w:rsidRPr="00A54A9F">
        <w:rPr>
          <w:rFonts w:ascii="Times New Roman" w:hAnsi="Times New Roman" w:cs="Times New Roman"/>
          <w:sz w:val="24"/>
          <w:szCs w:val="24"/>
          <w:lang w:val="en-US"/>
        </w:rPr>
        <w:t xml:space="preserve">area is an important tool and the meeting in Brussels </w:t>
      </w:r>
      <w:r w:rsidR="000D4A55" w:rsidRPr="00A54A9F">
        <w:rPr>
          <w:rFonts w:ascii="Times New Roman" w:hAnsi="Times New Roman" w:cs="Times New Roman"/>
          <w:sz w:val="24"/>
          <w:szCs w:val="24"/>
          <w:lang w:val="en-US"/>
        </w:rPr>
        <w:t xml:space="preserve">demonstrated that the Gender Commission </w:t>
      </w:r>
      <w:r w:rsidR="009374C7" w:rsidRPr="00A54A9F">
        <w:rPr>
          <w:rFonts w:ascii="Times New Roman" w:hAnsi="Times New Roman" w:cs="Times New Roman"/>
          <w:sz w:val="24"/>
          <w:szCs w:val="24"/>
          <w:lang w:val="en-US"/>
        </w:rPr>
        <w:t>can play a role in strengthening th</w:t>
      </w:r>
      <w:r w:rsidR="000D4A55" w:rsidRPr="00A54A9F">
        <w:rPr>
          <w:rFonts w:ascii="Times New Roman" w:hAnsi="Times New Roman" w:cs="Times New Roman"/>
          <w:sz w:val="24"/>
          <w:szCs w:val="24"/>
          <w:lang w:val="en-US"/>
        </w:rPr>
        <w:t xml:space="preserve">e social aspects of the </w:t>
      </w:r>
      <w:r w:rsidR="000D4A55" w:rsidRPr="00A54A9F">
        <w:rPr>
          <w:rFonts w:ascii="Times New Roman" w:hAnsi="Times New Roman" w:cs="Times New Roman"/>
          <w:sz w:val="24"/>
          <w:szCs w:val="24"/>
          <w:lang w:val="en-GB"/>
        </w:rPr>
        <w:t xml:space="preserve">EU Strategy for the Baltic Sea Region </w:t>
      </w:r>
      <w:r w:rsidR="009374C7" w:rsidRPr="00A54A9F">
        <w:rPr>
          <w:rFonts w:ascii="Times New Roman" w:hAnsi="Times New Roman" w:cs="Times New Roman"/>
          <w:sz w:val="24"/>
          <w:szCs w:val="24"/>
          <w:lang w:val="en-US"/>
        </w:rPr>
        <w:t>for the coming program period.</w:t>
      </w:r>
      <w:r w:rsidRPr="00A54A9F">
        <w:rPr>
          <w:rFonts w:ascii="Times New Roman" w:hAnsi="Times New Roman" w:cs="Times New Roman"/>
          <w:sz w:val="24"/>
          <w:szCs w:val="24"/>
          <w:lang w:val="en-US"/>
        </w:rPr>
        <w:t xml:space="preserve"> In Brussels the </w:t>
      </w:r>
      <w:r w:rsidR="0026622E" w:rsidRPr="00A54A9F">
        <w:rPr>
          <w:rFonts w:ascii="Times New Roman" w:hAnsi="Times New Roman" w:cs="Times New Roman"/>
          <w:sz w:val="24"/>
          <w:szCs w:val="24"/>
          <w:lang w:val="en-US"/>
        </w:rPr>
        <w:t>C</w:t>
      </w:r>
      <w:r w:rsidRPr="00A54A9F">
        <w:rPr>
          <w:rFonts w:ascii="Times New Roman" w:hAnsi="Times New Roman" w:cs="Times New Roman"/>
          <w:sz w:val="24"/>
          <w:szCs w:val="24"/>
          <w:lang w:val="en-US"/>
        </w:rPr>
        <w:t>ommission also visited t</w:t>
      </w:r>
      <w:r w:rsidRPr="00A54A9F">
        <w:rPr>
          <w:rFonts w:ascii="Times New Roman" w:hAnsi="Times New Roman" w:cs="Times New Roman"/>
          <w:sz w:val="24"/>
          <w:szCs w:val="24"/>
        </w:rPr>
        <w:t>he European Women’s Lobby which is the largest umbrella organization of women’s associations in the EU.</w:t>
      </w:r>
    </w:p>
    <w:p w:rsidR="00FC692E" w:rsidRPr="00A54A9F" w:rsidRDefault="00FC692E" w:rsidP="009374C7">
      <w:pPr>
        <w:pStyle w:val="Bezodstpw"/>
        <w:rPr>
          <w:rFonts w:ascii="Times New Roman" w:hAnsi="Times New Roman" w:cs="Times New Roman"/>
          <w:sz w:val="24"/>
          <w:szCs w:val="24"/>
          <w:lang w:val="en-US"/>
        </w:rPr>
      </w:pPr>
    </w:p>
    <w:p w:rsidR="0026777A" w:rsidRPr="00A54A9F" w:rsidRDefault="0026777A" w:rsidP="0026777A">
      <w:pPr>
        <w:pStyle w:val="Bezodstpw"/>
        <w:rPr>
          <w:rFonts w:ascii="Times New Roman" w:hAnsi="Times New Roman" w:cs="Times New Roman"/>
          <w:sz w:val="24"/>
          <w:szCs w:val="24"/>
          <w:lang w:val="en-GB"/>
        </w:rPr>
      </w:pPr>
      <w:r w:rsidRPr="00A54A9F">
        <w:rPr>
          <w:rFonts w:ascii="Times New Roman" w:hAnsi="Times New Roman" w:cs="Times New Roman"/>
          <w:sz w:val="24"/>
          <w:szCs w:val="24"/>
          <w:lang w:val="en-GB"/>
        </w:rPr>
        <w:t xml:space="preserve">In June of 2012 the Gender Equality Commission also took part in the Health and social affairs commissions meeting in </w:t>
      </w:r>
      <w:proofErr w:type="spellStart"/>
      <w:r w:rsidRPr="00A54A9F">
        <w:rPr>
          <w:rFonts w:ascii="Times New Roman" w:hAnsi="Times New Roman" w:cs="Times New Roman"/>
          <w:sz w:val="24"/>
          <w:szCs w:val="24"/>
          <w:lang w:val="en-GB"/>
        </w:rPr>
        <w:t>Vaasa</w:t>
      </w:r>
      <w:proofErr w:type="spellEnd"/>
      <w:r w:rsidRPr="00A54A9F">
        <w:rPr>
          <w:rFonts w:ascii="Times New Roman" w:hAnsi="Times New Roman" w:cs="Times New Roman"/>
          <w:sz w:val="24"/>
          <w:szCs w:val="24"/>
          <w:lang w:val="en-GB"/>
        </w:rPr>
        <w:t xml:space="preserve">, Finland to present the work of the Commission and to increase cooperation between the commissions and other member cities. A number of cities where interested in the work of the Gender equality commission and also the cooperation with the BSR Local platform project to try to increase the impact of the work of the Gender equality commission, among other things, towards the Baltic sea strategy and to promote new projects within the region for the next program period. In October of 2012 the Gender equality commission took part in the Executive board meeting in </w:t>
      </w:r>
      <w:proofErr w:type="spellStart"/>
      <w:r w:rsidRPr="00A54A9F">
        <w:rPr>
          <w:rFonts w:ascii="Times New Roman" w:hAnsi="Times New Roman" w:cs="Times New Roman"/>
          <w:sz w:val="24"/>
          <w:szCs w:val="24"/>
          <w:lang w:val="en-GB"/>
        </w:rPr>
        <w:t>Koszalin</w:t>
      </w:r>
      <w:proofErr w:type="spellEnd"/>
      <w:r w:rsidRPr="00A54A9F">
        <w:rPr>
          <w:rFonts w:ascii="Times New Roman" w:hAnsi="Times New Roman" w:cs="Times New Roman"/>
          <w:sz w:val="24"/>
          <w:szCs w:val="24"/>
          <w:lang w:val="en-GB"/>
        </w:rPr>
        <w:t>, Poland to present current and future work of the Gender equality commission.</w:t>
      </w:r>
    </w:p>
    <w:p w:rsidR="0026777A" w:rsidRPr="00A54A9F" w:rsidRDefault="0026777A" w:rsidP="009374C7">
      <w:pPr>
        <w:pStyle w:val="Bezodstpw"/>
        <w:rPr>
          <w:rFonts w:ascii="Times New Roman" w:hAnsi="Times New Roman" w:cs="Times New Roman"/>
          <w:sz w:val="24"/>
          <w:szCs w:val="24"/>
          <w:u w:val="single"/>
          <w:lang w:val="en-US"/>
        </w:rPr>
      </w:pPr>
    </w:p>
    <w:p w:rsidR="000C5457" w:rsidRPr="00A54A9F" w:rsidRDefault="00E02439" w:rsidP="009374C7">
      <w:pPr>
        <w:pStyle w:val="Bezodstpw"/>
        <w:rPr>
          <w:rFonts w:ascii="Times New Roman" w:hAnsi="Times New Roman" w:cs="Times New Roman"/>
          <w:sz w:val="24"/>
          <w:szCs w:val="24"/>
          <w:u w:val="single"/>
          <w:lang w:val="en-US"/>
        </w:rPr>
      </w:pPr>
      <w:r w:rsidRPr="00A54A9F">
        <w:rPr>
          <w:rFonts w:ascii="Times New Roman" w:hAnsi="Times New Roman" w:cs="Times New Roman"/>
          <w:sz w:val="24"/>
          <w:szCs w:val="24"/>
          <w:u w:val="single"/>
          <w:lang w:val="en-US"/>
        </w:rPr>
        <w:t xml:space="preserve">Meetings in </w:t>
      </w:r>
      <w:r w:rsidR="000C5457" w:rsidRPr="00A54A9F">
        <w:rPr>
          <w:rFonts w:ascii="Times New Roman" w:hAnsi="Times New Roman" w:cs="Times New Roman"/>
          <w:sz w:val="24"/>
          <w:szCs w:val="24"/>
          <w:u w:val="single"/>
          <w:lang w:val="en-US"/>
        </w:rPr>
        <w:t>2013</w:t>
      </w:r>
    </w:p>
    <w:p w:rsidR="006B38DE" w:rsidRPr="00A54A9F" w:rsidRDefault="000C5457" w:rsidP="006B38DE">
      <w:pPr>
        <w:pStyle w:val="Bezodstpw"/>
        <w:rPr>
          <w:rFonts w:ascii="Times New Roman" w:hAnsi="Times New Roman" w:cs="Times New Roman"/>
          <w:sz w:val="24"/>
          <w:szCs w:val="24"/>
          <w:u w:val="single"/>
          <w:lang w:val="en-US"/>
        </w:rPr>
      </w:pPr>
      <w:r w:rsidRPr="00A54A9F">
        <w:rPr>
          <w:rFonts w:ascii="Times New Roman" w:hAnsi="Times New Roman" w:cs="Times New Roman"/>
          <w:sz w:val="24"/>
          <w:szCs w:val="24"/>
          <w:lang w:val="en-US"/>
        </w:rPr>
        <w:t xml:space="preserve">The two annual meetings of the </w:t>
      </w:r>
      <w:r w:rsidR="000D4A55" w:rsidRPr="00A54A9F">
        <w:rPr>
          <w:rFonts w:ascii="Times New Roman" w:hAnsi="Times New Roman" w:cs="Times New Roman"/>
          <w:sz w:val="24"/>
          <w:szCs w:val="24"/>
          <w:lang w:val="en-US"/>
        </w:rPr>
        <w:t>Gender E</w:t>
      </w:r>
      <w:r w:rsidRPr="00A54A9F">
        <w:rPr>
          <w:rFonts w:ascii="Times New Roman" w:hAnsi="Times New Roman" w:cs="Times New Roman"/>
          <w:sz w:val="24"/>
          <w:szCs w:val="24"/>
          <w:lang w:val="en-US"/>
        </w:rPr>
        <w:t xml:space="preserve">quality commission </w:t>
      </w:r>
      <w:r w:rsidR="006B38DE" w:rsidRPr="00A54A9F">
        <w:rPr>
          <w:rFonts w:ascii="Times New Roman" w:hAnsi="Times New Roman" w:cs="Times New Roman"/>
          <w:sz w:val="24"/>
          <w:szCs w:val="24"/>
          <w:lang w:val="en-US"/>
        </w:rPr>
        <w:t xml:space="preserve">in 2013 </w:t>
      </w:r>
      <w:r w:rsidR="00FC692E" w:rsidRPr="00A54A9F">
        <w:rPr>
          <w:rFonts w:ascii="Times New Roman" w:hAnsi="Times New Roman" w:cs="Times New Roman"/>
          <w:sz w:val="24"/>
          <w:szCs w:val="24"/>
          <w:lang w:val="en-US"/>
        </w:rPr>
        <w:t>were</w:t>
      </w:r>
      <w:r w:rsidRPr="00A54A9F">
        <w:rPr>
          <w:rFonts w:ascii="Times New Roman" w:hAnsi="Times New Roman" w:cs="Times New Roman"/>
          <w:sz w:val="24"/>
          <w:szCs w:val="24"/>
          <w:lang w:val="en-US"/>
        </w:rPr>
        <w:t xml:space="preserve"> the </w:t>
      </w:r>
      <w:r w:rsidR="000D4A55" w:rsidRPr="00A54A9F">
        <w:rPr>
          <w:rFonts w:ascii="Times New Roman" w:hAnsi="Times New Roman" w:cs="Times New Roman"/>
          <w:sz w:val="24"/>
          <w:szCs w:val="24"/>
          <w:lang w:val="en-US"/>
        </w:rPr>
        <w:t xml:space="preserve">joint meeting with the </w:t>
      </w:r>
      <w:r w:rsidR="00D80CAA" w:rsidRPr="00A54A9F">
        <w:rPr>
          <w:rFonts w:ascii="Times New Roman" w:hAnsi="Times New Roman" w:cs="Times New Roman"/>
          <w:sz w:val="24"/>
          <w:szCs w:val="24"/>
          <w:lang w:val="en-US"/>
        </w:rPr>
        <w:t xml:space="preserve">Urban </w:t>
      </w:r>
      <w:r w:rsidR="000D4A55" w:rsidRPr="00A54A9F">
        <w:rPr>
          <w:rFonts w:ascii="Times New Roman" w:hAnsi="Times New Roman" w:cs="Times New Roman"/>
          <w:sz w:val="24"/>
          <w:szCs w:val="24"/>
          <w:lang w:val="en-US"/>
        </w:rPr>
        <w:t xml:space="preserve">Planning Commission in </w:t>
      </w:r>
      <w:proofErr w:type="spellStart"/>
      <w:r w:rsidR="000D4A55" w:rsidRPr="00A54A9F">
        <w:rPr>
          <w:rFonts w:ascii="Times New Roman" w:hAnsi="Times New Roman" w:cs="Times New Roman"/>
          <w:sz w:val="24"/>
          <w:szCs w:val="24"/>
          <w:lang w:val="en-US"/>
        </w:rPr>
        <w:t>Umeå</w:t>
      </w:r>
      <w:proofErr w:type="spellEnd"/>
      <w:r w:rsidR="000D4A55" w:rsidRPr="00A54A9F">
        <w:rPr>
          <w:rFonts w:ascii="Times New Roman" w:hAnsi="Times New Roman" w:cs="Times New Roman"/>
          <w:sz w:val="24"/>
          <w:szCs w:val="24"/>
          <w:lang w:val="en-US"/>
        </w:rPr>
        <w:t xml:space="preserve"> </w:t>
      </w:r>
      <w:r w:rsidR="00D80CAA" w:rsidRPr="00A54A9F">
        <w:rPr>
          <w:rFonts w:ascii="Times New Roman" w:hAnsi="Times New Roman" w:cs="Times New Roman"/>
          <w:sz w:val="24"/>
          <w:szCs w:val="24"/>
          <w:lang w:val="en-US"/>
        </w:rPr>
        <w:t>and the XII G</w:t>
      </w:r>
      <w:r w:rsidRPr="00A54A9F">
        <w:rPr>
          <w:rFonts w:ascii="Times New Roman" w:hAnsi="Times New Roman" w:cs="Times New Roman"/>
          <w:sz w:val="24"/>
          <w:szCs w:val="24"/>
          <w:lang w:val="en-US"/>
        </w:rPr>
        <w:t>ener</w:t>
      </w:r>
      <w:r w:rsidR="00D80CAA" w:rsidRPr="00A54A9F">
        <w:rPr>
          <w:rFonts w:ascii="Times New Roman" w:hAnsi="Times New Roman" w:cs="Times New Roman"/>
          <w:sz w:val="24"/>
          <w:szCs w:val="24"/>
          <w:lang w:val="en-US"/>
        </w:rPr>
        <w:t>al C</w:t>
      </w:r>
      <w:r w:rsidRPr="00A54A9F">
        <w:rPr>
          <w:rFonts w:ascii="Times New Roman" w:hAnsi="Times New Roman" w:cs="Times New Roman"/>
          <w:sz w:val="24"/>
          <w:szCs w:val="24"/>
          <w:lang w:val="en-US"/>
        </w:rPr>
        <w:t>on</w:t>
      </w:r>
      <w:r w:rsidR="00D80CAA" w:rsidRPr="00A54A9F">
        <w:rPr>
          <w:rFonts w:ascii="Times New Roman" w:hAnsi="Times New Roman" w:cs="Times New Roman"/>
          <w:sz w:val="24"/>
          <w:szCs w:val="24"/>
          <w:lang w:val="en-US"/>
        </w:rPr>
        <w:t>ference</w:t>
      </w:r>
      <w:r w:rsidRPr="00A54A9F">
        <w:rPr>
          <w:rFonts w:ascii="Times New Roman" w:hAnsi="Times New Roman" w:cs="Times New Roman"/>
          <w:sz w:val="24"/>
          <w:szCs w:val="24"/>
          <w:lang w:val="en-US"/>
        </w:rPr>
        <w:t xml:space="preserve"> in </w:t>
      </w:r>
      <w:proofErr w:type="spellStart"/>
      <w:r w:rsidRPr="00A54A9F">
        <w:rPr>
          <w:rFonts w:ascii="Times New Roman" w:hAnsi="Times New Roman" w:cs="Times New Roman"/>
          <w:sz w:val="24"/>
          <w:szCs w:val="24"/>
          <w:lang w:val="en-US"/>
        </w:rPr>
        <w:t>Mariehamn</w:t>
      </w:r>
      <w:proofErr w:type="spellEnd"/>
      <w:r w:rsidRPr="00A54A9F">
        <w:rPr>
          <w:rFonts w:ascii="Times New Roman" w:hAnsi="Times New Roman" w:cs="Times New Roman"/>
          <w:sz w:val="24"/>
          <w:szCs w:val="24"/>
          <w:lang w:val="en-US"/>
        </w:rPr>
        <w:t xml:space="preserve">, </w:t>
      </w:r>
      <w:proofErr w:type="spellStart"/>
      <w:r w:rsidRPr="00A54A9F">
        <w:rPr>
          <w:rFonts w:ascii="Times New Roman" w:hAnsi="Times New Roman" w:cs="Times New Roman"/>
          <w:sz w:val="24"/>
          <w:szCs w:val="24"/>
          <w:lang w:val="en-US"/>
        </w:rPr>
        <w:t>Åland</w:t>
      </w:r>
      <w:proofErr w:type="spellEnd"/>
      <w:r w:rsidRPr="00A54A9F">
        <w:rPr>
          <w:rFonts w:ascii="Times New Roman" w:hAnsi="Times New Roman" w:cs="Times New Roman"/>
          <w:sz w:val="24"/>
          <w:szCs w:val="24"/>
          <w:lang w:val="en-US"/>
        </w:rPr>
        <w:t>.</w:t>
      </w:r>
      <w:r w:rsidR="006B38DE" w:rsidRPr="00A54A9F">
        <w:rPr>
          <w:rFonts w:ascii="Times New Roman" w:hAnsi="Times New Roman" w:cs="Times New Roman"/>
          <w:sz w:val="24"/>
          <w:szCs w:val="24"/>
          <w:lang w:val="en-US"/>
        </w:rPr>
        <w:t xml:space="preserve"> </w:t>
      </w:r>
    </w:p>
    <w:p w:rsidR="000172DD" w:rsidRPr="00A54A9F" w:rsidRDefault="000172DD" w:rsidP="006B38DE">
      <w:pPr>
        <w:pStyle w:val="Bezodstpw"/>
        <w:rPr>
          <w:rFonts w:ascii="Times New Roman" w:hAnsi="Times New Roman" w:cs="Times New Roman"/>
          <w:sz w:val="24"/>
          <w:szCs w:val="24"/>
          <w:lang w:val="en-US"/>
        </w:rPr>
      </w:pPr>
    </w:p>
    <w:p w:rsidR="000704D8" w:rsidRPr="00A54A9F" w:rsidRDefault="006B38DE" w:rsidP="009374C7">
      <w:pPr>
        <w:pStyle w:val="Bezodstpw"/>
        <w:rPr>
          <w:rFonts w:ascii="Times New Roman" w:hAnsi="Times New Roman" w:cs="Times New Roman"/>
          <w:sz w:val="24"/>
          <w:szCs w:val="24"/>
          <w:lang w:val="en-US"/>
        </w:rPr>
      </w:pPr>
      <w:r w:rsidRPr="00A54A9F">
        <w:rPr>
          <w:rFonts w:ascii="Times New Roman" w:hAnsi="Times New Roman" w:cs="Times New Roman"/>
          <w:sz w:val="24"/>
          <w:szCs w:val="24"/>
          <w:lang w:val="en-US"/>
        </w:rPr>
        <w:t xml:space="preserve">The joint Gender and </w:t>
      </w:r>
      <w:r w:rsidR="000704D8" w:rsidRPr="00A54A9F">
        <w:rPr>
          <w:rFonts w:ascii="Times New Roman" w:hAnsi="Times New Roman" w:cs="Times New Roman"/>
          <w:sz w:val="24"/>
          <w:szCs w:val="24"/>
          <w:lang w:val="en-US"/>
        </w:rPr>
        <w:t xml:space="preserve">Urban </w:t>
      </w:r>
      <w:r w:rsidRPr="00A54A9F">
        <w:rPr>
          <w:rFonts w:ascii="Times New Roman" w:hAnsi="Times New Roman" w:cs="Times New Roman"/>
          <w:sz w:val="24"/>
          <w:szCs w:val="24"/>
          <w:lang w:val="en-US"/>
        </w:rPr>
        <w:t xml:space="preserve">Planning </w:t>
      </w:r>
      <w:r w:rsidR="000704D8" w:rsidRPr="00A54A9F">
        <w:rPr>
          <w:rFonts w:ascii="Times New Roman" w:hAnsi="Times New Roman" w:cs="Times New Roman"/>
          <w:sz w:val="24"/>
          <w:szCs w:val="24"/>
          <w:lang w:val="en-US"/>
        </w:rPr>
        <w:t xml:space="preserve">Commission </w:t>
      </w:r>
      <w:r w:rsidRPr="00A54A9F">
        <w:rPr>
          <w:rFonts w:ascii="Times New Roman" w:hAnsi="Times New Roman" w:cs="Times New Roman"/>
          <w:sz w:val="24"/>
          <w:szCs w:val="24"/>
          <w:lang w:val="en-US"/>
        </w:rPr>
        <w:t xml:space="preserve">meeting </w:t>
      </w:r>
      <w:r w:rsidR="00FF0E72" w:rsidRPr="00A54A9F">
        <w:rPr>
          <w:rFonts w:ascii="Times New Roman" w:hAnsi="Times New Roman" w:cs="Times New Roman"/>
          <w:sz w:val="24"/>
          <w:szCs w:val="24"/>
          <w:lang w:val="en-US"/>
        </w:rPr>
        <w:t xml:space="preserve">was the first joint seminar between the </w:t>
      </w:r>
      <w:r w:rsidR="000704D8" w:rsidRPr="00A54A9F">
        <w:rPr>
          <w:rFonts w:ascii="Times New Roman" w:hAnsi="Times New Roman" w:cs="Times New Roman"/>
          <w:sz w:val="24"/>
          <w:szCs w:val="24"/>
          <w:lang w:val="en-US"/>
        </w:rPr>
        <w:t>two</w:t>
      </w:r>
      <w:r w:rsidR="00FF0E72" w:rsidRPr="00A54A9F">
        <w:rPr>
          <w:rFonts w:ascii="Times New Roman" w:hAnsi="Times New Roman" w:cs="Times New Roman"/>
          <w:sz w:val="24"/>
          <w:szCs w:val="24"/>
          <w:lang w:val="en-US"/>
        </w:rPr>
        <w:t xml:space="preserve"> commission</w:t>
      </w:r>
      <w:r w:rsidR="000704D8" w:rsidRPr="00A54A9F">
        <w:rPr>
          <w:rFonts w:ascii="Times New Roman" w:hAnsi="Times New Roman" w:cs="Times New Roman"/>
          <w:sz w:val="24"/>
          <w:szCs w:val="24"/>
          <w:lang w:val="en-US"/>
        </w:rPr>
        <w:t>s</w:t>
      </w:r>
      <w:r w:rsidR="00FF0E72" w:rsidRPr="00A54A9F">
        <w:rPr>
          <w:rFonts w:ascii="Times New Roman" w:hAnsi="Times New Roman" w:cs="Times New Roman"/>
          <w:sz w:val="24"/>
          <w:szCs w:val="24"/>
          <w:lang w:val="en-US"/>
        </w:rPr>
        <w:t xml:space="preserve"> and </w:t>
      </w:r>
      <w:r w:rsidR="000704D8" w:rsidRPr="00A54A9F">
        <w:rPr>
          <w:rFonts w:ascii="Times New Roman" w:hAnsi="Times New Roman" w:cs="Times New Roman"/>
          <w:sz w:val="24"/>
          <w:szCs w:val="24"/>
          <w:lang w:val="en-US"/>
        </w:rPr>
        <w:t xml:space="preserve">it was very successful. Participants came from various fields of work such as architects, city planners, landscape architects, infrastructure planners, researcher and academics, gender equality officers, analysts and more from 18 cities and seven countries around the Baltic City, guaranteeing many and broad perspectives on the issue of </w:t>
      </w:r>
      <w:r w:rsidR="006E3F54" w:rsidRPr="00A54A9F">
        <w:rPr>
          <w:rFonts w:ascii="Times New Roman" w:hAnsi="Times New Roman" w:cs="Times New Roman"/>
          <w:sz w:val="24"/>
          <w:szCs w:val="24"/>
          <w:lang w:val="en-US"/>
        </w:rPr>
        <w:t xml:space="preserve">gender and </w:t>
      </w:r>
      <w:r w:rsidR="000704D8" w:rsidRPr="00A54A9F">
        <w:rPr>
          <w:rFonts w:ascii="Times New Roman" w:hAnsi="Times New Roman" w:cs="Times New Roman"/>
          <w:sz w:val="24"/>
          <w:szCs w:val="24"/>
          <w:lang w:val="en-US"/>
        </w:rPr>
        <w:t xml:space="preserve">urban planning. </w:t>
      </w:r>
    </w:p>
    <w:p w:rsidR="000704D8" w:rsidRPr="00A54A9F" w:rsidRDefault="000704D8" w:rsidP="009374C7">
      <w:pPr>
        <w:pStyle w:val="Bezodstpw"/>
        <w:rPr>
          <w:rFonts w:ascii="Times New Roman" w:hAnsi="Times New Roman" w:cs="Times New Roman"/>
          <w:sz w:val="24"/>
          <w:szCs w:val="24"/>
          <w:lang w:val="en-US"/>
        </w:rPr>
      </w:pPr>
    </w:p>
    <w:p w:rsidR="000704D8" w:rsidRPr="00A54A9F" w:rsidRDefault="000704D8" w:rsidP="009374C7">
      <w:pPr>
        <w:pStyle w:val="Bezodstpw"/>
        <w:rPr>
          <w:rFonts w:ascii="Times New Roman" w:hAnsi="Times New Roman" w:cs="Times New Roman"/>
          <w:sz w:val="24"/>
          <w:szCs w:val="24"/>
          <w:lang w:val="en-US"/>
        </w:rPr>
      </w:pPr>
      <w:r w:rsidRPr="00A54A9F">
        <w:rPr>
          <w:rFonts w:ascii="Times New Roman" w:hAnsi="Times New Roman" w:cs="Times New Roman"/>
          <w:sz w:val="24"/>
          <w:szCs w:val="24"/>
          <w:lang w:val="en-US"/>
        </w:rPr>
        <w:t xml:space="preserve">Linda </w:t>
      </w:r>
      <w:proofErr w:type="spellStart"/>
      <w:r w:rsidRPr="00A54A9F">
        <w:rPr>
          <w:rFonts w:ascii="Times New Roman" w:hAnsi="Times New Roman" w:cs="Times New Roman"/>
          <w:sz w:val="24"/>
          <w:szCs w:val="24"/>
          <w:lang w:val="en-US"/>
        </w:rPr>
        <w:t>Gustafsson</w:t>
      </w:r>
      <w:proofErr w:type="spellEnd"/>
      <w:r w:rsidRPr="00A54A9F">
        <w:rPr>
          <w:rFonts w:ascii="Times New Roman" w:hAnsi="Times New Roman" w:cs="Times New Roman"/>
          <w:sz w:val="24"/>
          <w:szCs w:val="24"/>
          <w:lang w:val="en-US"/>
        </w:rPr>
        <w:t xml:space="preserve">, gender equality officer from </w:t>
      </w:r>
      <w:proofErr w:type="spellStart"/>
      <w:r w:rsidRPr="00A54A9F">
        <w:rPr>
          <w:rFonts w:ascii="Times New Roman" w:hAnsi="Times New Roman" w:cs="Times New Roman"/>
          <w:sz w:val="24"/>
          <w:szCs w:val="24"/>
          <w:lang w:val="en-US"/>
        </w:rPr>
        <w:t>Umeå</w:t>
      </w:r>
      <w:proofErr w:type="spellEnd"/>
      <w:r w:rsidRPr="00A54A9F">
        <w:rPr>
          <w:rFonts w:ascii="Times New Roman" w:hAnsi="Times New Roman" w:cs="Times New Roman"/>
          <w:sz w:val="24"/>
          <w:szCs w:val="24"/>
          <w:lang w:val="en-US"/>
        </w:rPr>
        <w:t xml:space="preserve"> municipality, and PhD Linda Sandberg and Professor Chris Hudson from </w:t>
      </w:r>
      <w:proofErr w:type="spellStart"/>
      <w:r w:rsidRPr="00A54A9F">
        <w:rPr>
          <w:rFonts w:ascii="Times New Roman" w:hAnsi="Times New Roman" w:cs="Times New Roman"/>
          <w:sz w:val="24"/>
          <w:szCs w:val="24"/>
          <w:lang w:val="en-US"/>
        </w:rPr>
        <w:t>Umeå</w:t>
      </w:r>
      <w:proofErr w:type="spellEnd"/>
      <w:r w:rsidRPr="00A54A9F">
        <w:rPr>
          <w:rFonts w:ascii="Times New Roman" w:hAnsi="Times New Roman" w:cs="Times New Roman"/>
          <w:sz w:val="24"/>
          <w:szCs w:val="24"/>
          <w:lang w:val="en-US"/>
        </w:rPr>
        <w:t xml:space="preserve"> University, gave an introduction to gender equality and examples of involving gender issues in planning. The participants were divided in six groups with mixed competencies working with two different cases. </w:t>
      </w:r>
      <w:r w:rsidR="006E3F54" w:rsidRPr="00A54A9F">
        <w:rPr>
          <w:rFonts w:ascii="Times New Roman" w:hAnsi="Times New Roman" w:cs="Times New Roman"/>
          <w:sz w:val="24"/>
          <w:szCs w:val="24"/>
          <w:lang w:val="en-US"/>
        </w:rPr>
        <w:t xml:space="preserve">They had been given an alter-ego for adding extra dimensions and an everyday perspective to the analyses. Each participant represented a fictive person: young, elderly, woman, man and so on with information of specific living conditions and prerequisites. </w:t>
      </w:r>
      <w:r w:rsidRPr="00A54A9F">
        <w:rPr>
          <w:rFonts w:ascii="Times New Roman" w:hAnsi="Times New Roman" w:cs="Times New Roman"/>
          <w:sz w:val="24"/>
          <w:szCs w:val="24"/>
          <w:lang w:val="en-US"/>
        </w:rPr>
        <w:t xml:space="preserve">One workshop area was the city center and the task was to answer the question of </w:t>
      </w:r>
      <w:r w:rsidR="006E3F54" w:rsidRPr="00A54A9F">
        <w:rPr>
          <w:rFonts w:ascii="Times New Roman" w:hAnsi="Times New Roman" w:cs="Times New Roman"/>
          <w:sz w:val="24"/>
          <w:szCs w:val="24"/>
          <w:lang w:val="en-US"/>
        </w:rPr>
        <w:t>“</w:t>
      </w:r>
      <w:r w:rsidRPr="00A54A9F">
        <w:rPr>
          <w:rFonts w:ascii="Times New Roman" w:hAnsi="Times New Roman" w:cs="Times New Roman"/>
          <w:sz w:val="24"/>
          <w:szCs w:val="24"/>
          <w:lang w:val="en-US"/>
        </w:rPr>
        <w:t xml:space="preserve">how we can make the city center more attractive by focusing on gender equality and </w:t>
      </w:r>
      <w:r w:rsidR="006E3F54" w:rsidRPr="00A54A9F">
        <w:rPr>
          <w:rFonts w:ascii="Times New Roman" w:hAnsi="Times New Roman" w:cs="Times New Roman"/>
          <w:sz w:val="24"/>
          <w:szCs w:val="24"/>
          <w:lang w:val="en-US"/>
        </w:rPr>
        <w:t xml:space="preserve">a </w:t>
      </w:r>
      <w:r w:rsidRPr="00A54A9F">
        <w:rPr>
          <w:rFonts w:ascii="Times New Roman" w:hAnsi="Times New Roman" w:cs="Times New Roman"/>
          <w:sz w:val="24"/>
          <w:szCs w:val="24"/>
          <w:lang w:val="en-US"/>
        </w:rPr>
        <w:t>children’s perspective?</w:t>
      </w:r>
      <w:r w:rsidR="006E3F54"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The Urban Planning C</w:t>
      </w:r>
      <w:r w:rsidR="00FF0E72" w:rsidRPr="00A54A9F">
        <w:rPr>
          <w:rFonts w:ascii="Times New Roman" w:hAnsi="Times New Roman" w:cs="Times New Roman"/>
          <w:sz w:val="24"/>
          <w:szCs w:val="24"/>
          <w:lang w:val="en-US"/>
        </w:rPr>
        <w:t xml:space="preserve">ommission found it very fruitful involving gender equality in the planning processes and vice versa. </w:t>
      </w:r>
    </w:p>
    <w:p w:rsidR="00FF0E72" w:rsidRPr="00A54A9F" w:rsidRDefault="00FF0E72" w:rsidP="00FF0E72">
      <w:pPr>
        <w:pStyle w:val="Bezodstpw"/>
        <w:rPr>
          <w:rFonts w:ascii="Times New Roman" w:hAnsi="Times New Roman" w:cs="Times New Roman"/>
          <w:sz w:val="24"/>
          <w:szCs w:val="24"/>
          <w:lang w:val="en-US"/>
        </w:rPr>
      </w:pPr>
    </w:p>
    <w:p w:rsidR="006E3F54" w:rsidRPr="00A54A9F" w:rsidRDefault="006E3F54" w:rsidP="00466E0B">
      <w:pPr>
        <w:pStyle w:val="Bezodstpw"/>
        <w:rPr>
          <w:rFonts w:ascii="Times New Roman" w:hAnsi="Times New Roman" w:cs="Times New Roman"/>
          <w:b/>
          <w:sz w:val="24"/>
          <w:szCs w:val="24"/>
          <w:lang w:val="en-US"/>
        </w:rPr>
      </w:pPr>
    </w:p>
    <w:p w:rsidR="00AD79FA" w:rsidRDefault="00AD79FA" w:rsidP="00466E0B">
      <w:pPr>
        <w:pStyle w:val="Bezodstpw"/>
        <w:rPr>
          <w:rFonts w:ascii="Times New Roman" w:hAnsi="Times New Roman" w:cs="Times New Roman"/>
          <w:b/>
          <w:sz w:val="24"/>
          <w:szCs w:val="24"/>
          <w:lang w:val="en-US"/>
        </w:rPr>
      </w:pPr>
    </w:p>
    <w:p w:rsidR="00466E0B" w:rsidRPr="00A54A9F" w:rsidRDefault="00631528" w:rsidP="00466E0B">
      <w:pPr>
        <w:pStyle w:val="Bezodstpw"/>
        <w:rPr>
          <w:rFonts w:ascii="Times New Roman" w:hAnsi="Times New Roman" w:cs="Times New Roman"/>
          <w:b/>
          <w:sz w:val="24"/>
          <w:szCs w:val="24"/>
          <w:lang w:val="en-US"/>
        </w:rPr>
      </w:pPr>
      <w:r w:rsidRPr="00A54A9F">
        <w:rPr>
          <w:rFonts w:ascii="Times New Roman" w:hAnsi="Times New Roman" w:cs="Times New Roman"/>
          <w:b/>
          <w:sz w:val="24"/>
          <w:szCs w:val="24"/>
          <w:lang w:val="en-US"/>
        </w:rPr>
        <w:t>A</w:t>
      </w:r>
      <w:r w:rsidR="00B532B3" w:rsidRPr="00A54A9F">
        <w:rPr>
          <w:rFonts w:ascii="Times New Roman" w:hAnsi="Times New Roman" w:cs="Times New Roman"/>
          <w:b/>
          <w:sz w:val="24"/>
          <w:szCs w:val="24"/>
          <w:lang w:val="en-US"/>
        </w:rPr>
        <w:t xml:space="preserve">CTION PLAN </w:t>
      </w:r>
      <w:r w:rsidR="00A64550" w:rsidRPr="00A54A9F">
        <w:rPr>
          <w:rFonts w:ascii="Times New Roman" w:hAnsi="Times New Roman" w:cs="Times New Roman"/>
          <w:b/>
          <w:sz w:val="24"/>
          <w:szCs w:val="24"/>
          <w:lang w:val="en-US"/>
        </w:rPr>
        <w:t>2014-2015</w:t>
      </w:r>
    </w:p>
    <w:p w:rsidR="00F13F09" w:rsidRPr="00A54A9F" w:rsidRDefault="00F13F09" w:rsidP="00F13F09">
      <w:pPr>
        <w:pStyle w:val="Bezodstpw"/>
        <w:rPr>
          <w:rFonts w:ascii="Times New Roman" w:hAnsi="Times New Roman" w:cs="Times New Roman"/>
          <w:sz w:val="24"/>
          <w:szCs w:val="24"/>
          <w:lang w:val="en-US"/>
        </w:rPr>
      </w:pPr>
      <w:r w:rsidRPr="00A54A9F">
        <w:rPr>
          <w:rFonts w:ascii="Times New Roman" w:hAnsi="Times New Roman" w:cs="Times New Roman"/>
          <w:sz w:val="24"/>
          <w:szCs w:val="24"/>
          <w:lang w:val="en-US"/>
        </w:rPr>
        <w:t>The overall goal of the Commission is to create action for gender equality by promoting and supporting work on gender equality around the</w:t>
      </w:r>
      <w:r w:rsidR="00C96BD8" w:rsidRPr="00A54A9F">
        <w:rPr>
          <w:rFonts w:ascii="Times New Roman" w:hAnsi="Times New Roman" w:cs="Times New Roman"/>
          <w:sz w:val="24"/>
          <w:szCs w:val="24"/>
          <w:lang w:val="en-US"/>
        </w:rPr>
        <w:t xml:space="preserve"> Baltic Sea and </w:t>
      </w:r>
      <w:r w:rsidRPr="00A54A9F">
        <w:rPr>
          <w:rFonts w:ascii="Times New Roman" w:hAnsi="Times New Roman" w:cs="Times New Roman"/>
          <w:sz w:val="24"/>
          <w:szCs w:val="24"/>
          <w:lang w:val="en-US"/>
        </w:rPr>
        <w:t>in the UBC</w:t>
      </w:r>
      <w:r w:rsidR="00C96BD8" w:rsidRPr="00A54A9F">
        <w:rPr>
          <w:rFonts w:ascii="Times New Roman" w:hAnsi="Times New Roman" w:cs="Times New Roman"/>
          <w:sz w:val="24"/>
          <w:szCs w:val="24"/>
          <w:lang w:val="en-US"/>
        </w:rPr>
        <w:t xml:space="preserve"> with a specific focus on:</w:t>
      </w:r>
    </w:p>
    <w:p w:rsidR="00B532B3" w:rsidRPr="00A54A9F" w:rsidRDefault="001E3B58" w:rsidP="00785EA0">
      <w:pPr>
        <w:pStyle w:val="Bezodstpw"/>
        <w:numPr>
          <w:ilvl w:val="0"/>
          <w:numId w:val="2"/>
        </w:numPr>
        <w:rPr>
          <w:rFonts w:ascii="Times New Roman" w:hAnsi="Times New Roman" w:cs="Times New Roman"/>
          <w:sz w:val="24"/>
          <w:szCs w:val="24"/>
          <w:lang w:val="en-US"/>
        </w:rPr>
      </w:pPr>
      <w:r w:rsidRPr="00A54A9F">
        <w:rPr>
          <w:rFonts w:ascii="Times New Roman" w:hAnsi="Times New Roman" w:cs="Times New Roman"/>
          <w:sz w:val="24"/>
          <w:szCs w:val="24"/>
          <w:lang w:val="en-US"/>
        </w:rPr>
        <w:t>Gender budgeting</w:t>
      </w:r>
    </w:p>
    <w:p w:rsidR="00785EA0" w:rsidRPr="00A54A9F" w:rsidRDefault="00785EA0" w:rsidP="00785EA0">
      <w:pPr>
        <w:pStyle w:val="Bezodstpw"/>
        <w:numPr>
          <w:ilvl w:val="0"/>
          <w:numId w:val="2"/>
        </w:numPr>
        <w:rPr>
          <w:rFonts w:ascii="Times New Roman" w:hAnsi="Times New Roman" w:cs="Times New Roman"/>
          <w:sz w:val="24"/>
          <w:szCs w:val="24"/>
          <w:lang w:val="en-US"/>
        </w:rPr>
      </w:pPr>
      <w:proofErr w:type="spellStart"/>
      <w:r w:rsidRPr="00A54A9F">
        <w:rPr>
          <w:rFonts w:ascii="Times New Roman" w:hAnsi="Times New Roman" w:cs="Times New Roman"/>
          <w:sz w:val="24"/>
          <w:szCs w:val="24"/>
          <w:lang w:val="en-US"/>
        </w:rPr>
        <w:t>Labour</w:t>
      </w:r>
      <w:proofErr w:type="spellEnd"/>
      <w:r w:rsidRPr="00A54A9F">
        <w:rPr>
          <w:rFonts w:ascii="Times New Roman" w:hAnsi="Times New Roman" w:cs="Times New Roman"/>
          <w:sz w:val="24"/>
          <w:szCs w:val="24"/>
          <w:lang w:val="en-US"/>
        </w:rPr>
        <w:t xml:space="preserve"> market issues </w:t>
      </w:r>
    </w:p>
    <w:p w:rsidR="00B532B3" w:rsidRPr="00A54A9F" w:rsidRDefault="00B532B3" w:rsidP="00785EA0">
      <w:pPr>
        <w:pStyle w:val="Bezodstpw"/>
        <w:numPr>
          <w:ilvl w:val="0"/>
          <w:numId w:val="2"/>
        </w:numPr>
        <w:rPr>
          <w:rFonts w:ascii="Times New Roman" w:hAnsi="Times New Roman" w:cs="Times New Roman"/>
          <w:sz w:val="24"/>
          <w:szCs w:val="24"/>
          <w:lang w:val="en-US"/>
        </w:rPr>
      </w:pPr>
      <w:r w:rsidRPr="00A54A9F">
        <w:rPr>
          <w:rFonts w:ascii="Times New Roman" w:hAnsi="Times New Roman" w:cs="Times New Roman"/>
          <w:sz w:val="24"/>
          <w:szCs w:val="24"/>
          <w:lang w:val="en-US"/>
        </w:rPr>
        <w:t>Social planning, urban planning and planning work</w:t>
      </w:r>
    </w:p>
    <w:p w:rsidR="00602E55" w:rsidRPr="00A54A9F" w:rsidRDefault="00785EA0" w:rsidP="00785EA0">
      <w:pPr>
        <w:pStyle w:val="Bezodstpw"/>
        <w:numPr>
          <w:ilvl w:val="0"/>
          <w:numId w:val="2"/>
        </w:numPr>
        <w:rPr>
          <w:rFonts w:ascii="Times New Roman" w:hAnsi="Times New Roman" w:cs="Times New Roman"/>
          <w:sz w:val="24"/>
          <w:szCs w:val="24"/>
          <w:lang w:val="en-US"/>
        </w:rPr>
      </w:pPr>
      <w:r w:rsidRPr="00A54A9F">
        <w:rPr>
          <w:rFonts w:ascii="Times New Roman" w:hAnsi="Times New Roman" w:cs="Times New Roman"/>
          <w:sz w:val="24"/>
          <w:szCs w:val="24"/>
          <w:lang w:val="en-US"/>
        </w:rPr>
        <w:t xml:space="preserve">Combating prostitution, </w:t>
      </w:r>
      <w:r w:rsidR="00B532B3" w:rsidRPr="00A54A9F">
        <w:rPr>
          <w:rFonts w:ascii="Times New Roman" w:hAnsi="Times New Roman" w:cs="Times New Roman"/>
          <w:sz w:val="24"/>
          <w:szCs w:val="24"/>
          <w:lang w:val="en-US"/>
        </w:rPr>
        <w:t>trafficking</w:t>
      </w:r>
      <w:r w:rsidRPr="00A54A9F">
        <w:rPr>
          <w:rFonts w:ascii="Times New Roman" w:hAnsi="Times New Roman" w:cs="Times New Roman"/>
          <w:sz w:val="24"/>
          <w:szCs w:val="24"/>
          <w:lang w:val="en-US"/>
        </w:rPr>
        <w:t xml:space="preserve"> and domestic violence</w:t>
      </w:r>
    </w:p>
    <w:p w:rsidR="00602E55" w:rsidRPr="00A54A9F" w:rsidRDefault="00602E55" w:rsidP="00466E0B">
      <w:pPr>
        <w:pStyle w:val="Bezodstpw"/>
        <w:rPr>
          <w:rFonts w:ascii="Times New Roman" w:hAnsi="Times New Roman" w:cs="Times New Roman"/>
          <w:sz w:val="24"/>
          <w:szCs w:val="24"/>
          <w:lang w:val="en-US"/>
        </w:rPr>
      </w:pPr>
    </w:p>
    <w:p w:rsidR="00B532B3" w:rsidRPr="00A54A9F" w:rsidRDefault="00602E55" w:rsidP="00F13F09">
      <w:pPr>
        <w:pStyle w:val="Bezodstpw"/>
        <w:rPr>
          <w:rFonts w:ascii="Times New Roman" w:hAnsi="Times New Roman" w:cs="Times New Roman"/>
          <w:b/>
          <w:sz w:val="24"/>
          <w:szCs w:val="24"/>
          <w:lang w:val="en-US"/>
        </w:rPr>
      </w:pPr>
      <w:r w:rsidRPr="00A54A9F">
        <w:rPr>
          <w:rFonts w:ascii="Times New Roman" w:hAnsi="Times New Roman" w:cs="Times New Roman"/>
          <w:b/>
          <w:sz w:val="24"/>
          <w:szCs w:val="24"/>
          <w:lang w:val="en-US"/>
        </w:rPr>
        <w:t>Th</w:t>
      </w:r>
      <w:r w:rsidR="00B532B3" w:rsidRPr="00A54A9F">
        <w:rPr>
          <w:rFonts w:ascii="Times New Roman" w:hAnsi="Times New Roman" w:cs="Times New Roman"/>
          <w:b/>
          <w:sz w:val="24"/>
          <w:szCs w:val="24"/>
          <w:lang w:val="en-US"/>
        </w:rPr>
        <w:t>e goals of the Commission on Gender Equality</w:t>
      </w:r>
      <w:r w:rsidR="00132DDD" w:rsidRPr="00A54A9F">
        <w:rPr>
          <w:rFonts w:ascii="Times New Roman" w:hAnsi="Times New Roman" w:cs="Times New Roman"/>
          <w:b/>
          <w:sz w:val="24"/>
          <w:szCs w:val="24"/>
          <w:lang w:val="en-US"/>
        </w:rPr>
        <w:t xml:space="preserve"> for this period</w:t>
      </w:r>
      <w:r w:rsidR="00B532B3" w:rsidRPr="00A54A9F">
        <w:rPr>
          <w:rFonts w:ascii="Times New Roman" w:hAnsi="Times New Roman" w:cs="Times New Roman"/>
          <w:b/>
          <w:sz w:val="24"/>
          <w:szCs w:val="24"/>
          <w:lang w:val="en-US"/>
        </w:rPr>
        <w:t xml:space="preserve"> are </w:t>
      </w:r>
      <w:r w:rsidR="00132DDD" w:rsidRPr="00A54A9F">
        <w:rPr>
          <w:rFonts w:ascii="Times New Roman" w:hAnsi="Times New Roman" w:cs="Times New Roman"/>
          <w:b/>
          <w:sz w:val="24"/>
          <w:szCs w:val="24"/>
          <w:lang w:val="en-US"/>
        </w:rPr>
        <w:t>the following</w:t>
      </w:r>
      <w:r w:rsidR="00B532B3" w:rsidRPr="00A54A9F">
        <w:rPr>
          <w:rFonts w:ascii="Times New Roman" w:hAnsi="Times New Roman" w:cs="Times New Roman"/>
          <w:b/>
          <w:sz w:val="24"/>
          <w:szCs w:val="24"/>
          <w:lang w:val="en-US"/>
        </w:rPr>
        <w:t>:</w:t>
      </w:r>
    </w:p>
    <w:p w:rsidR="00602E55" w:rsidRPr="00A54A9F" w:rsidRDefault="00B532B3" w:rsidP="001C5D17">
      <w:pPr>
        <w:pStyle w:val="Bezodstpw"/>
        <w:numPr>
          <w:ilvl w:val="0"/>
          <w:numId w:val="8"/>
        </w:numPr>
        <w:rPr>
          <w:rFonts w:ascii="Times New Roman" w:hAnsi="Times New Roman" w:cs="Times New Roman"/>
          <w:sz w:val="24"/>
          <w:szCs w:val="24"/>
          <w:lang w:val="en-US"/>
        </w:rPr>
      </w:pPr>
      <w:r w:rsidRPr="00A54A9F">
        <w:rPr>
          <w:rFonts w:ascii="Times New Roman" w:hAnsi="Times New Roman" w:cs="Times New Roman"/>
          <w:sz w:val="24"/>
          <w:szCs w:val="24"/>
          <w:lang w:val="en-US"/>
        </w:rPr>
        <w:t>To disseminate knowledge a</w:t>
      </w:r>
      <w:r w:rsidR="00323610" w:rsidRPr="00A54A9F">
        <w:rPr>
          <w:rFonts w:ascii="Times New Roman" w:hAnsi="Times New Roman" w:cs="Times New Roman"/>
          <w:sz w:val="24"/>
          <w:szCs w:val="24"/>
          <w:lang w:val="en-US"/>
        </w:rPr>
        <w:t>bout issues of gender equality. The</w:t>
      </w:r>
      <w:r w:rsidRPr="00A54A9F">
        <w:rPr>
          <w:rFonts w:ascii="Times New Roman" w:hAnsi="Times New Roman" w:cs="Times New Roman"/>
          <w:sz w:val="24"/>
          <w:szCs w:val="24"/>
          <w:lang w:val="en-US"/>
        </w:rPr>
        <w:t xml:space="preserve"> commission will further the</w:t>
      </w:r>
      <w:r w:rsidR="001C5D17"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awareness-raising within the field of gender equality and the strategy of gender mainstreaming.</w:t>
      </w:r>
    </w:p>
    <w:p w:rsidR="00602E55" w:rsidRPr="00A54A9F" w:rsidRDefault="00602E55" w:rsidP="00466E0B">
      <w:pPr>
        <w:pStyle w:val="Bezodstpw"/>
        <w:rPr>
          <w:rFonts w:ascii="Times New Roman" w:hAnsi="Times New Roman" w:cs="Times New Roman"/>
          <w:color w:val="FF0000"/>
          <w:sz w:val="24"/>
          <w:szCs w:val="24"/>
          <w:lang w:val="en-US"/>
        </w:rPr>
      </w:pPr>
    </w:p>
    <w:p w:rsidR="00132DDD" w:rsidRPr="00AD79FA" w:rsidRDefault="00602E55" w:rsidP="00AD79FA">
      <w:pPr>
        <w:pStyle w:val="Bezodstpw"/>
        <w:ind w:left="360"/>
        <w:rPr>
          <w:rFonts w:ascii="Times New Roman" w:hAnsi="Times New Roman" w:cs="Times New Roman"/>
          <w:sz w:val="24"/>
          <w:szCs w:val="24"/>
          <w:lang w:val="en-US"/>
        </w:rPr>
      </w:pPr>
      <w:r w:rsidRPr="00A54A9F">
        <w:rPr>
          <w:rFonts w:ascii="Times New Roman" w:hAnsi="Times New Roman" w:cs="Times New Roman"/>
          <w:sz w:val="24"/>
          <w:szCs w:val="24"/>
          <w:lang w:val="en-US"/>
        </w:rPr>
        <w:t>Th</w:t>
      </w:r>
      <w:r w:rsidR="00B532B3" w:rsidRPr="00A54A9F">
        <w:rPr>
          <w:rFonts w:ascii="Times New Roman" w:hAnsi="Times New Roman" w:cs="Times New Roman"/>
          <w:sz w:val="24"/>
          <w:szCs w:val="24"/>
          <w:lang w:val="en-US"/>
        </w:rPr>
        <w:t>e commission will disseminate knowledge about the work which is being done in the UBC</w:t>
      </w:r>
      <w:r w:rsidRPr="00A54A9F">
        <w:rPr>
          <w:rFonts w:ascii="Times New Roman" w:hAnsi="Times New Roman" w:cs="Times New Roman"/>
          <w:sz w:val="24"/>
          <w:szCs w:val="24"/>
          <w:lang w:val="en-US"/>
        </w:rPr>
        <w:t xml:space="preserve"> </w:t>
      </w:r>
      <w:r w:rsidR="00B532B3" w:rsidRPr="00A54A9F">
        <w:rPr>
          <w:rFonts w:ascii="Times New Roman" w:hAnsi="Times New Roman" w:cs="Times New Roman"/>
          <w:sz w:val="24"/>
          <w:szCs w:val="24"/>
          <w:lang w:val="en-US"/>
        </w:rPr>
        <w:t>area</w:t>
      </w:r>
      <w:r w:rsidRPr="00A54A9F">
        <w:rPr>
          <w:rFonts w:ascii="Times New Roman" w:hAnsi="Times New Roman" w:cs="Times New Roman"/>
          <w:sz w:val="24"/>
          <w:szCs w:val="24"/>
          <w:lang w:val="en-US"/>
        </w:rPr>
        <w:t xml:space="preserve"> </w:t>
      </w:r>
      <w:r w:rsidR="00B532B3" w:rsidRPr="00A54A9F">
        <w:rPr>
          <w:rFonts w:ascii="Times New Roman" w:hAnsi="Times New Roman" w:cs="Times New Roman"/>
          <w:sz w:val="24"/>
          <w:szCs w:val="24"/>
          <w:lang w:val="en-US"/>
        </w:rPr>
        <w:t>by spread</w:t>
      </w:r>
      <w:r w:rsidRPr="00A54A9F">
        <w:rPr>
          <w:rFonts w:ascii="Times New Roman" w:hAnsi="Times New Roman" w:cs="Times New Roman"/>
          <w:sz w:val="24"/>
          <w:szCs w:val="24"/>
          <w:lang w:val="en-US"/>
        </w:rPr>
        <w:t>ing examples of good practices. Th</w:t>
      </w:r>
      <w:r w:rsidR="00B532B3" w:rsidRPr="00A54A9F">
        <w:rPr>
          <w:rFonts w:ascii="Times New Roman" w:hAnsi="Times New Roman" w:cs="Times New Roman"/>
          <w:sz w:val="24"/>
          <w:szCs w:val="24"/>
          <w:lang w:val="en-US"/>
        </w:rPr>
        <w:t xml:space="preserve">e main tool for this work is the </w:t>
      </w:r>
      <w:r w:rsidR="00132DDD" w:rsidRPr="00A54A9F">
        <w:rPr>
          <w:rFonts w:ascii="Times New Roman" w:hAnsi="Times New Roman" w:cs="Times New Roman"/>
          <w:sz w:val="24"/>
          <w:szCs w:val="24"/>
          <w:lang w:val="en-US"/>
        </w:rPr>
        <w:t xml:space="preserve">updated </w:t>
      </w:r>
      <w:r w:rsidR="00B532B3" w:rsidRPr="00A54A9F">
        <w:rPr>
          <w:rFonts w:ascii="Times New Roman" w:hAnsi="Times New Roman" w:cs="Times New Roman"/>
          <w:sz w:val="24"/>
          <w:szCs w:val="24"/>
          <w:lang w:val="en-US"/>
        </w:rPr>
        <w:t>report on</w:t>
      </w:r>
      <w:r w:rsidR="00AD79FA">
        <w:rPr>
          <w:rFonts w:ascii="Times New Roman" w:hAnsi="Times New Roman" w:cs="Times New Roman"/>
          <w:sz w:val="24"/>
          <w:szCs w:val="24"/>
          <w:lang w:val="en-US"/>
        </w:rPr>
        <w:t xml:space="preserve"> </w:t>
      </w:r>
      <w:r w:rsidR="00B532B3" w:rsidRPr="00A54A9F">
        <w:rPr>
          <w:rFonts w:ascii="Times New Roman" w:hAnsi="Times New Roman" w:cs="Times New Roman"/>
          <w:sz w:val="24"/>
          <w:szCs w:val="24"/>
          <w:lang w:val="en-US"/>
        </w:rPr>
        <w:t xml:space="preserve">gender equality </w:t>
      </w:r>
      <w:r w:rsidR="00132DDD" w:rsidRPr="00A54A9F">
        <w:rPr>
          <w:rFonts w:ascii="Times New Roman" w:hAnsi="Times New Roman" w:cs="Times New Roman"/>
          <w:sz w:val="24"/>
          <w:szCs w:val="24"/>
          <w:lang w:val="en-US"/>
        </w:rPr>
        <w:t xml:space="preserve">that will be presented at the </w:t>
      </w:r>
      <w:r w:rsidR="00BF0515" w:rsidRPr="00A54A9F">
        <w:rPr>
          <w:rFonts w:ascii="Times New Roman" w:hAnsi="Times New Roman" w:cs="Times New Roman"/>
          <w:sz w:val="24"/>
          <w:szCs w:val="24"/>
          <w:lang w:val="en-US"/>
        </w:rPr>
        <w:t xml:space="preserve">XII general congress in </w:t>
      </w:r>
      <w:proofErr w:type="spellStart"/>
      <w:r w:rsidR="00BF0515" w:rsidRPr="00A54A9F">
        <w:rPr>
          <w:rFonts w:ascii="Times New Roman" w:hAnsi="Times New Roman" w:cs="Times New Roman"/>
          <w:sz w:val="24"/>
          <w:szCs w:val="24"/>
          <w:lang w:val="en-US"/>
        </w:rPr>
        <w:t>Mariehamn</w:t>
      </w:r>
      <w:proofErr w:type="spellEnd"/>
      <w:r w:rsidR="00BF0515" w:rsidRPr="00A54A9F">
        <w:rPr>
          <w:rFonts w:ascii="Times New Roman" w:hAnsi="Times New Roman" w:cs="Times New Roman"/>
          <w:sz w:val="24"/>
          <w:szCs w:val="24"/>
          <w:lang w:val="en-US"/>
        </w:rPr>
        <w:t xml:space="preserve"> and then distributed to all UBC member cities.</w:t>
      </w:r>
    </w:p>
    <w:p w:rsidR="00974F20" w:rsidRPr="00A54A9F" w:rsidRDefault="00974F20" w:rsidP="00974F20">
      <w:pPr>
        <w:pStyle w:val="Bezodstpw"/>
        <w:rPr>
          <w:rFonts w:ascii="Times New Roman" w:hAnsi="Times New Roman" w:cs="Times New Roman"/>
          <w:sz w:val="24"/>
          <w:szCs w:val="24"/>
          <w:lang w:val="en-GB"/>
        </w:rPr>
      </w:pPr>
    </w:p>
    <w:p w:rsidR="00974F20" w:rsidRPr="00A54A9F" w:rsidRDefault="0029624C" w:rsidP="0046462B">
      <w:pPr>
        <w:pStyle w:val="Bezodstpw"/>
        <w:numPr>
          <w:ilvl w:val="0"/>
          <w:numId w:val="4"/>
        </w:numPr>
        <w:rPr>
          <w:rFonts w:ascii="Times New Roman" w:hAnsi="Times New Roman" w:cs="Times New Roman"/>
          <w:sz w:val="24"/>
          <w:szCs w:val="24"/>
          <w:lang w:val="en-US"/>
        </w:rPr>
      </w:pPr>
      <w:r w:rsidRPr="00A54A9F">
        <w:rPr>
          <w:rFonts w:ascii="Times New Roman" w:hAnsi="Times New Roman" w:cs="Times New Roman"/>
          <w:sz w:val="24"/>
          <w:szCs w:val="24"/>
          <w:lang w:val="en-GB"/>
        </w:rPr>
        <w:t>T</w:t>
      </w:r>
      <w:r w:rsidR="00974F20" w:rsidRPr="00A54A9F">
        <w:rPr>
          <w:rFonts w:ascii="Times New Roman" w:hAnsi="Times New Roman" w:cs="Times New Roman"/>
          <w:sz w:val="24"/>
          <w:szCs w:val="24"/>
          <w:lang w:val="en-GB"/>
        </w:rPr>
        <w:t xml:space="preserve">he Commission aims to </w:t>
      </w:r>
      <w:r w:rsidR="00F5419A" w:rsidRPr="00A54A9F">
        <w:rPr>
          <w:rFonts w:ascii="Times New Roman" w:hAnsi="Times New Roman" w:cs="Times New Roman"/>
          <w:sz w:val="24"/>
          <w:szCs w:val="24"/>
          <w:lang w:val="en-GB"/>
        </w:rPr>
        <w:t xml:space="preserve">continue to develop a </w:t>
      </w:r>
      <w:r w:rsidR="00974F20" w:rsidRPr="00A54A9F">
        <w:rPr>
          <w:rFonts w:ascii="Times New Roman" w:hAnsi="Times New Roman" w:cs="Times New Roman"/>
          <w:sz w:val="24"/>
          <w:szCs w:val="24"/>
          <w:lang w:val="en-GB"/>
        </w:rPr>
        <w:t>process focusing on gender budgeting and social investments by running a joint project</w:t>
      </w:r>
      <w:r w:rsidR="0046462B" w:rsidRPr="00A54A9F">
        <w:rPr>
          <w:rFonts w:ascii="Times New Roman" w:hAnsi="Times New Roman" w:cs="Times New Roman"/>
          <w:sz w:val="24"/>
          <w:szCs w:val="24"/>
          <w:lang w:val="en-GB"/>
        </w:rPr>
        <w:t xml:space="preserve"> with connection to the EU</w:t>
      </w:r>
      <w:r w:rsidR="00356F28" w:rsidRPr="00A54A9F">
        <w:rPr>
          <w:rFonts w:ascii="Times New Roman" w:hAnsi="Times New Roman" w:cs="Times New Roman"/>
          <w:sz w:val="24"/>
          <w:szCs w:val="24"/>
          <w:lang w:val="en-GB"/>
        </w:rPr>
        <w:t xml:space="preserve"> </w:t>
      </w:r>
      <w:r w:rsidR="0046462B" w:rsidRPr="00A54A9F">
        <w:rPr>
          <w:rFonts w:ascii="Times New Roman" w:hAnsi="Times New Roman" w:cs="Times New Roman"/>
          <w:sz w:val="24"/>
          <w:szCs w:val="24"/>
          <w:lang w:val="en-GB"/>
        </w:rPr>
        <w:t>S</w:t>
      </w:r>
      <w:r w:rsidR="00356F28" w:rsidRPr="00A54A9F">
        <w:rPr>
          <w:rFonts w:ascii="Times New Roman" w:hAnsi="Times New Roman" w:cs="Times New Roman"/>
          <w:sz w:val="24"/>
          <w:szCs w:val="24"/>
          <w:lang w:val="en-GB"/>
        </w:rPr>
        <w:t xml:space="preserve">trategy for the </w:t>
      </w:r>
      <w:r w:rsidR="0046462B" w:rsidRPr="00A54A9F">
        <w:rPr>
          <w:rFonts w:ascii="Times New Roman" w:hAnsi="Times New Roman" w:cs="Times New Roman"/>
          <w:sz w:val="24"/>
          <w:szCs w:val="24"/>
          <w:lang w:val="en-GB"/>
        </w:rPr>
        <w:t>B</w:t>
      </w:r>
      <w:r w:rsidR="00356F28" w:rsidRPr="00A54A9F">
        <w:rPr>
          <w:rFonts w:ascii="Times New Roman" w:hAnsi="Times New Roman" w:cs="Times New Roman"/>
          <w:sz w:val="24"/>
          <w:szCs w:val="24"/>
          <w:lang w:val="en-GB"/>
        </w:rPr>
        <w:t xml:space="preserve">altic </w:t>
      </w:r>
      <w:r w:rsidR="0046462B" w:rsidRPr="00A54A9F">
        <w:rPr>
          <w:rFonts w:ascii="Times New Roman" w:hAnsi="Times New Roman" w:cs="Times New Roman"/>
          <w:sz w:val="24"/>
          <w:szCs w:val="24"/>
          <w:lang w:val="en-GB"/>
        </w:rPr>
        <w:t>S</w:t>
      </w:r>
      <w:r w:rsidR="00356F28" w:rsidRPr="00A54A9F">
        <w:rPr>
          <w:rFonts w:ascii="Times New Roman" w:hAnsi="Times New Roman" w:cs="Times New Roman"/>
          <w:sz w:val="24"/>
          <w:szCs w:val="24"/>
          <w:lang w:val="en-GB"/>
        </w:rPr>
        <w:t xml:space="preserve">ea </w:t>
      </w:r>
      <w:r w:rsidR="0046462B" w:rsidRPr="00A54A9F">
        <w:rPr>
          <w:rFonts w:ascii="Times New Roman" w:hAnsi="Times New Roman" w:cs="Times New Roman"/>
          <w:sz w:val="24"/>
          <w:szCs w:val="24"/>
          <w:lang w:val="en-GB"/>
        </w:rPr>
        <w:t>R</w:t>
      </w:r>
      <w:r w:rsidR="00356F28" w:rsidRPr="00A54A9F">
        <w:rPr>
          <w:rFonts w:ascii="Times New Roman" w:hAnsi="Times New Roman" w:cs="Times New Roman"/>
          <w:sz w:val="24"/>
          <w:szCs w:val="24"/>
          <w:lang w:val="en-GB"/>
        </w:rPr>
        <w:t>egion</w:t>
      </w:r>
      <w:r w:rsidR="00974F20" w:rsidRPr="00A54A9F">
        <w:rPr>
          <w:rFonts w:ascii="Times New Roman" w:hAnsi="Times New Roman" w:cs="Times New Roman"/>
          <w:sz w:val="24"/>
          <w:szCs w:val="24"/>
          <w:lang w:val="en-GB"/>
        </w:rPr>
        <w:t>.</w:t>
      </w:r>
    </w:p>
    <w:p w:rsidR="00B532B3" w:rsidRPr="00A54A9F" w:rsidRDefault="00B532B3" w:rsidP="00974F20">
      <w:pPr>
        <w:pStyle w:val="Bezodstpw"/>
        <w:rPr>
          <w:rFonts w:ascii="Times New Roman" w:hAnsi="Times New Roman" w:cs="Times New Roman"/>
          <w:color w:val="FF0000"/>
          <w:sz w:val="24"/>
          <w:szCs w:val="24"/>
          <w:lang w:val="en-US"/>
        </w:rPr>
      </w:pPr>
    </w:p>
    <w:p w:rsidR="001C5D17" w:rsidRPr="00A54A9F" w:rsidRDefault="001C5D17" w:rsidP="001C5D17">
      <w:pPr>
        <w:pStyle w:val="Bezodstpw"/>
        <w:numPr>
          <w:ilvl w:val="0"/>
          <w:numId w:val="7"/>
        </w:numPr>
        <w:rPr>
          <w:rFonts w:ascii="Times New Roman" w:hAnsi="Times New Roman" w:cs="Times New Roman"/>
          <w:sz w:val="24"/>
          <w:szCs w:val="24"/>
          <w:lang w:val="en-GB"/>
        </w:rPr>
      </w:pPr>
      <w:r w:rsidRPr="00A54A9F">
        <w:rPr>
          <w:rFonts w:ascii="Times New Roman" w:hAnsi="Times New Roman" w:cs="Times New Roman"/>
          <w:sz w:val="24"/>
          <w:szCs w:val="24"/>
          <w:lang w:val="en-GB"/>
        </w:rPr>
        <w:t xml:space="preserve">The Commission has the ambition to strengthen the work with other international </w:t>
      </w:r>
      <w:r w:rsidR="00963BDC" w:rsidRPr="00A54A9F">
        <w:rPr>
          <w:rFonts w:ascii="Times New Roman" w:hAnsi="Times New Roman" w:cs="Times New Roman"/>
          <w:sz w:val="24"/>
          <w:szCs w:val="24"/>
          <w:lang w:val="en-GB"/>
        </w:rPr>
        <w:t xml:space="preserve">and European </w:t>
      </w:r>
      <w:r w:rsidRPr="00A54A9F">
        <w:rPr>
          <w:rFonts w:ascii="Times New Roman" w:hAnsi="Times New Roman" w:cs="Times New Roman"/>
          <w:sz w:val="24"/>
          <w:szCs w:val="24"/>
          <w:lang w:val="en-GB"/>
        </w:rPr>
        <w:t xml:space="preserve">organizations working with gender equality to further the work. </w:t>
      </w:r>
      <w:r w:rsidR="0026622E" w:rsidRPr="00A54A9F">
        <w:rPr>
          <w:rFonts w:ascii="Times New Roman" w:hAnsi="Times New Roman" w:cs="Times New Roman"/>
          <w:sz w:val="24"/>
          <w:szCs w:val="24"/>
          <w:lang w:val="en-GB"/>
        </w:rPr>
        <w:t>For example, c</w:t>
      </w:r>
      <w:r w:rsidRPr="00A54A9F">
        <w:rPr>
          <w:rFonts w:ascii="Times New Roman" w:hAnsi="Times New Roman" w:cs="Times New Roman"/>
          <w:sz w:val="24"/>
          <w:szCs w:val="24"/>
          <w:lang w:val="en-GB"/>
        </w:rPr>
        <w:t xml:space="preserve">ooperation will continue with the </w:t>
      </w:r>
      <w:proofErr w:type="spellStart"/>
      <w:r w:rsidRPr="00A54A9F">
        <w:rPr>
          <w:rFonts w:ascii="Times New Roman" w:hAnsi="Times New Roman" w:cs="Times New Roman"/>
          <w:sz w:val="24"/>
          <w:szCs w:val="24"/>
          <w:lang w:val="en-GB"/>
        </w:rPr>
        <w:t>Winnet</w:t>
      </w:r>
      <w:proofErr w:type="spellEnd"/>
      <w:r w:rsidRPr="00A54A9F">
        <w:rPr>
          <w:rFonts w:ascii="Times New Roman" w:hAnsi="Times New Roman" w:cs="Times New Roman"/>
          <w:sz w:val="24"/>
          <w:szCs w:val="24"/>
          <w:lang w:val="en-GB"/>
        </w:rPr>
        <w:t xml:space="preserve"> network</w:t>
      </w:r>
      <w:r w:rsidR="0026622E" w:rsidRPr="00A54A9F">
        <w:rPr>
          <w:rFonts w:ascii="Times New Roman" w:hAnsi="Times New Roman" w:cs="Times New Roman"/>
          <w:sz w:val="24"/>
          <w:szCs w:val="24"/>
          <w:lang w:val="en-GB"/>
        </w:rPr>
        <w:t xml:space="preserve"> and their work to initiate a BSR flagship project on gender, innovation, entrepreneurship and IT</w:t>
      </w:r>
      <w:r w:rsidRPr="00A54A9F">
        <w:rPr>
          <w:rFonts w:ascii="Times New Roman" w:hAnsi="Times New Roman" w:cs="Times New Roman"/>
          <w:sz w:val="24"/>
          <w:szCs w:val="24"/>
          <w:lang w:val="en-GB"/>
        </w:rPr>
        <w:t>.</w:t>
      </w:r>
    </w:p>
    <w:p w:rsidR="001C5D17" w:rsidRPr="00A54A9F" w:rsidRDefault="001C5D17" w:rsidP="001C5D17">
      <w:pPr>
        <w:pStyle w:val="Bezodstpw"/>
        <w:ind w:left="360"/>
        <w:rPr>
          <w:rFonts w:ascii="Times New Roman" w:hAnsi="Times New Roman" w:cs="Times New Roman"/>
          <w:sz w:val="24"/>
          <w:szCs w:val="24"/>
          <w:lang w:val="en-US"/>
        </w:rPr>
      </w:pPr>
    </w:p>
    <w:p w:rsidR="00B532B3" w:rsidRPr="00A54A9F" w:rsidRDefault="00B532B3" w:rsidP="00974F20">
      <w:pPr>
        <w:pStyle w:val="Bezodstpw"/>
        <w:numPr>
          <w:ilvl w:val="0"/>
          <w:numId w:val="7"/>
        </w:numPr>
        <w:rPr>
          <w:rFonts w:ascii="Times New Roman" w:hAnsi="Times New Roman" w:cs="Times New Roman"/>
          <w:sz w:val="24"/>
          <w:szCs w:val="24"/>
          <w:lang w:val="en-US"/>
        </w:rPr>
      </w:pPr>
      <w:r w:rsidRPr="00A54A9F">
        <w:rPr>
          <w:rFonts w:ascii="Times New Roman" w:hAnsi="Times New Roman" w:cs="Times New Roman"/>
          <w:sz w:val="24"/>
          <w:szCs w:val="24"/>
          <w:lang w:val="en-US"/>
        </w:rPr>
        <w:t>To spread campaign material</w:t>
      </w:r>
      <w:r w:rsidR="00C07C00" w:rsidRPr="00A54A9F">
        <w:rPr>
          <w:rFonts w:ascii="Times New Roman" w:hAnsi="Times New Roman" w:cs="Times New Roman"/>
          <w:sz w:val="24"/>
          <w:szCs w:val="24"/>
          <w:lang w:val="en-US"/>
        </w:rPr>
        <w:t xml:space="preserve">, such as the updated report, </w:t>
      </w:r>
      <w:r w:rsidRPr="00A54A9F">
        <w:rPr>
          <w:rFonts w:ascii="Times New Roman" w:hAnsi="Times New Roman" w:cs="Times New Roman"/>
          <w:sz w:val="24"/>
          <w:szCs w:val="24"/>
          <w:lang w:val="en-US"/>
        </w:rPr>
        <w:t>and find ways to inspire the cities to promote gender equality as</w:t>
      </w:r>
      <w:r w:rsidR="00602E55"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an important parameter for a city</w:t>
      </w:r>
      <w:r w:rsidR="00C07C00" w:rsidRPr="00A54A9F">
        <w:rPr>
          <w:rFonts w:ascii="Times New Roman" w:hAnsi="Times New Roman" w:cs="Times New Roman"/>
          <w:sz w:val="24"/>
          <w:szCs w:val="24"/>
          <w:lang w:val="en-US"/>
        </w:rPr>
        <w:t>’</w:t>
      </w:r>
      <w:r w:rsidRPr="00A54A9F">
        <w:rPr>
          <w:rFonts w:ascii="Times New Roman" w:hAnsi="Times New Roman" w:cs="Times New Roman"/>
          <w:sz w:val="24"/>
          <w:szCs w:val="24"/>
          <w:lang w:val="en-US"/>
        </w:rPr>
        <w:t>s growth and the well-being of its inhabitants.</w:t>
      </w:r>
    </w:p>
    <w:p w:rsidR="00323610" w:rsidRPr="00A54A9F" w:rsidRDefault="00323610" w:rsidP="00974F20">
      <w:pPr>
        <w:pStyle w:val="Bezodstpw"/>
        <w:rPr>
          <w:rFonts w:ascii="Times New Roman" w:hAnsi="Times New Roman" w:cs="Times New Roman"/>
          <w:color w:val="FF0000"/>
          <w:sz w:val="24"/>
          <w:szCs w:val="24"/>
          <w:lang w:val="en-US"/>
        </w:rPr>
      </w:pPr>
    </w:p>
    <w:p w:rsidR="00B532B3" w:rsidRPr="00A54A9F" w:rsidRDefault="00602E55" w:rsidP="00974F20">
      <w:pPr>
        <w:pStyle w:val="Bezodstpw"/>
        <w:numPr>
          <w:ilvl w:val="0"/>
          <w:numId w:val="7"/>
        </w:numPr>
        <w:rPr>
          <w:rFonts w:ascii="Times New Roman" w:hAnsi="Times New Roman" w:cs="Times New Roman"/>
          <w:sz w:val="24"/>
          <w:szCs w:val="24"/>
          <w:lang w:val="en-US"/>
        </w:rPr>
      </w:pPr>
      <w:r w:rsidRPr="00A54A9F">
        <w:rPr>
          <w:rFonts w:ascii="Times New Roman" w:hAnsi="Times New Roman" w:cs="Times New Roman"/>
          <w:sz w:val="24"/>
          <w:szCs w:val="24"/>
          <w:lang w:val="en-US"/>
        </w:rPr>
        <w:t>Th</w:t>
      </w:r>
      <w:r w:rsidR="00B532B3" w:rsidRPr="00A54A9F">
        <w:rPr>
          <w:rFonts w:ascii="Times New Roman" w:hAnsi="Times New Roman" w:cs="Times New Roman"/>
          <w:sz w:val="24"/>
          <w:szCs w:val="24"/>
          <w:lang w:val="en-US"/>
        </w:rPr>
        <w:t>e Commission will continue to collect examples of good practices. Experience-based</w:t>
      </w:r>
      <w:r w:rsidRPr="00A54A9F">
        <w:rPr>
          <w:rFonts w:ascii="Times New Roman" w:hAnsi="Times New Roman" w:cs="Times New Roman"/>
          <w:sz w:val="24"/>
          <w:szCs w:val="24"/>
          <w:lang w:val="en-US"/>
        </w:rPr>
        <w:t xml:space="preserve"> </w:t>
      </w:r>
      <w:r w:rsidR="00B532B3" w:rsidRPr="00A54A9F">
        <w:rPr>
          <w:rFonts w:ascii="Times New Roman" w:hAnsi="Times New Roman" w:cs="Times New Roman"/>
          <w:sz w:val="24"/>
          <w:szCs w:val="24"/>
          <w:lang w:val="en-US"/>
        </w:rPr>
        <w:t>knowledge accumulated through exchanges wit</w:t>
      </w:r>
      <w:r w:rsidRPr="00A54A9F">
        <w:rPr>
          <w:rFonts w:ascii="Times New Roman" w:hAnsi="Times New Roman" w:cs="Times New Roman"/>
          <w:sz w:val="24"/>
          <w:szCs w:val="24"/>
          <w:lang w:val="en-US"/>
        </w:rPr>
        <w:t xml:space="preserve">hin the UBC-network can inspire </w:t>
      </w:r>
      <w:r w:rsidR="00B532B3" w:rsidRPr="00A54A9F">
        <w:rPr>
          <w:rFonts w:ascii="Times New Roman" w:hAnsi="Times New Roman" w:cs="Times New Roman"/>
          <w:sz w:val="24"/>
          <w:szCs w:val="24"/>
          <w:lang w:val="en-US"/>
        </w:rPr>
        <w:t>member</w:t>
      </w:r>
      <w:r w:rsidRPr="00A54A9F">
        <w:rPr>
          <w:rFonts w:ascii="Times New Roman" w:hAnsi="Times New Roman" w:cs="Times New Roman"/>
          <w:sz w:val="24"/>
          <w:szCs w:val="24"/>
          <w:lang w:val="en-US"/>
        </w:rPr>
        <w:t xml:space="preserve"> </w:t>
      </w:r>
      <w:r w:rsidR="00B532B3" w:rsidRPr="00A54A9F">
        <w:rPr>
          <w:rFonts w:ascii="Times New Roman" w:hAnsi="Times New Roman" w:cs="Times New Roman"/>
          <w:sz w:val="24"/>
          <w:szCs w:val="24"/>
          <w:lang w:val="en-US"/>
        </w:rPr>
        <w:t>cities</w:t>
      </w:r>
      <w:r w:rsidRPr="00A54A9F">
        <w:rPr>
          <w:rFonts w:ascii="Times New Roman" w:hAnsi="Times New Roman" w:cs="Times New Roman"/>
          <w:sz w:val="24"/>
          <w:szCs w:val="24"/>
          <w:lang w:val="en-US"/>
        </w:rPr>
        <w:t xml:space="preserve"> </w:t>
      </w:r>
      <w:r w:rsidR="00B532B3" w:rsidRPr="00A54A9F">
        <w:rPr>
          <w:rFonts w:ascii="Times New Roman" w:hAnsi="Times New Roman" w:cs="Times New Roman"/>
          <w:sz w:val="24"/>
          <w:szCs w:val="24"/>
          <w:lang w:val="en-US"/>
        </w:rPr>
        <w:t>to move forward and apply knowledge in practice.</w:t>
      </w:r>
    </w:p>
    <w:p w:rsidR="00974F20" w:rsidRPr="00A54A9F" w:rsidRDefault="00974F20" w:rsidP="00974F20">
      <w:pPr>
        <w:pStyle w:val="Bezodstpw"/>
        <w:rPr>
          <w:rFonts w:ascii="Times New Roman" w:hAnsi="Times New Roman" w:cs="Times New Roman"/>
          <w:sz w:val="24"/>
          <w:szCs w:val="24"/>
          <w:lang w:val="en-US"/>
        </w:rPr>
      </w:pPr>
    </w:p>
    <w:p w:rsidR="00B532B3" w:rsidRPr="00A54A9F" w:rsidRDefault="00B532B3" w:rsidP="00974F20">
      <w:pPr>
        <w:pStyle w:val="Bezodstpw"/>
        <w:numPr>
          <w:ilvl w:val="0"/>
          <w:numId w:val="7"/>
        </w:numPr>
        <w:rPr>
          <w:rFonts w:ascii="Times New Roman" w:hAnsi="Times New Roman" w:cs="Times New Roman"/>
          <w:sz w:val="24"/>
          <w:szCs w:val="24"/>
          <w:lang w:val="en-US"/>
        </w:rPr>
      </w:pPr>
      <w:r w:rsidRPr="00A54A9F">
        <w:rPr>
          <w:rFonts w:ascii="Times New Roman" w:hAnsi="Times New Roman" w:cs="Times New Roman"/>
          <w:sz w:val="24"/>
          <w:szCs w:val="24"/>
          <w:lang w:val="en-US"/>
        </w:rPr>
        <w:t>Promoting municipalities to apply the examples of good practices to move forward in the</w:t>
      </w:r>
      <w:r w:rsidR="00602E55"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work for gender equality and to promote mutual exchange of experiences of good practices</w:t>
      </w:r>
      <w:r w:rsidR="00602E55"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within the UBC.</w:t>
      </w:r>
    </w:p>
    <w:p w:rsidR="00323610" w:rsidRPr="00A54A9F" w:rsidRDefault="00323610" w:rsidP="00974F20">
      <w:pPr>
        <w:pStyle w:val="Bezodstpw"/>
        <w:rPr>
          <w:rFonts w:ascii="Times New Roman" w:hAnsi="Times New Roman" w:cs="Times New Roman"/>
          <w:color w:val="FF0000"/>
          <w:sz w:val="24"/>
          <w:szCs w:val="24"/>
          <w:lang w:val="en-US"/>
        </w:rPr>
      </w:pPr>
    </w:p>
    <w:p w:rsidR="001C5D17" w:rsidRPr="00A54A9F" w:rsidRDefault="00B532B3" w:rsidP="00B36833">
      <w:pPr>
        <w:pStyle w:val="Bezodstpw"/>
        <w:numPr>
          <w:ilvl w:val="0"/>
          <w:numId w:val="7"/>
        </w:numPr>
        <w:rPr>
          <w:rFonts w:ascii="Times New Roman" w:hAnsi="Times New Roman" w:cs="Times New Roman"/>
          <w:sz w:val="24"/>
          <w:szCs w:val="24"/>
          <w:lang w:val="en-US"/>
        </w:rPr>
      </w:pPr>
      <w:r w:rsidRPr="00A54A9F">
        <w:rPr>
          <w:rFonts w:ascii="Times New Roman" w:hAnsi="Times New Roman" w:cs="Times New Roman"/>
          <w:sz w:val="24"/>
          <w:szCs w:val="24"/>
          <w:lang w:val="en-US"/>
        </w:rPr>
        <w:t>Strengthening the cooperation with other commissions. Developing further cooperation with</w:t>
      </w:r>
      <w:r w:rsidR="00602E55"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 xml:space="preserve">the </w:t>
      </w:r>
      <w:r w:rsidR="00974F20" w:rsidRPr="00A54A9F">
        <w:rPr>
          <w:rFonts w:ascii="Times New Roman" w:hAnsi="Times New Roman" w:cs="Times New Roman"/>
          <w:sz w:val="24"/>
          <w:szCs w:val="24"/>
          <w:lang w:val="en-US"/>
        </w:rPr>
        <w:t xml:space="preserve">Commission on Health and Social affairs and the </w:t>
      </w:r>
      <w:r w:rsidRPr="00A54A9F">
        <w:rPr>
          <w:rFonts w:ascii="Times New Roman" w:hAnsi="Times New Roman" w:cs="Times New Roman"/>
          <w:sz w:val="24"/>
          <w:szCs w:val="24"/>
          <w:lang w:val="en-US"/>
        </w:rPr>
        <w:t>Commissio</w:t>
      </w:r>
      <w:r w:rsidR="00602E55" w:rsidRPr="00A54A9F">
        <w:rPr>
          <w:rFonts w:ascii="Times New Roman" w:hAnsi="Times New Roman" w:cs="Times New Roman"/>
          <w:sz w:val="24"/>
          <w:szCs w:val="24"/>
          <w:lang w:val="en-US"/>
        </w:rPr>
        <w:t xml:space="preserve">n on </w:t>
      </w:r>
      <w:r w:rsidR="00974F20" w:rsidRPr="00A54A9F">
        <w:rPr>
          <w:rFonts w:ascii="Times New Roman" w:hAnsi="Times New Roman" w:cs="Times New Roman"/>
          <w:sz w:val="24"/>
          <w:szCs w:val="24"/>
          <w:lang w:val="en-US"/>
        </w:rPr>
        <w:t>C</w:t>
      </w:r>
      <w:r w:rsidR="00132DDD" w:rsidRPr="00A54A9F">
        <w:rPr>
          <w:rFonts w:ascii="Times New Roman" w:hAnsi="Times New Roman" w:cs="Times New Roman"/>
          <w:sz w:val="24"/>
          <w:szCs w:val="24"/>
          <w:lang w:val="en-US"/>
        </w:rPr>
        <w:t>ulture as</w:t>
      </w:r>
      <w:r w:rsidR="00132DDD" w:rsidRPr="00A54A9F">
        <w:rPr>
          <w:rFonts w:ascii="Times New Roman" w:hAnsi="Times New Roman" w:cs="Times New Roman"/>
          <w:sz w:val="24"/>
          <w:szCs w:val="24"/>
          <w:lang w:val="en-GB"/>
        </w:rPr>
        <w:t xml:space="preserve"> </w:t>
      </w:r>
      <w:proofErr w:type="spellStart"/>
      <w:r w:rsidR="00974F20" w:rsidRPr="00A54A9F">
        <w:rPr>
          <w:rFonts w:ascii="Times New Roman" w:hAnsi="Times New Roman" w:cs="Times New Roman"/>
          <w:sz w:val="24"/>
          <w:szCs w:val="24"/>
          <w:lang w:val="en-GB"/>
        </w:rPr>
        <w:t>Umeå</w:t>
      </w:r>
      <w:proofErr w:type="spellEnd"/>
      <w:r w:rsidR="00132DDD" w:rsidRPr="00A54A9F">
        <w:rPr>
          <w:rFonts w:ascii="Times New Roman" w:hAnsi="Times New Roman" w:cs="Times New Roman"/>
          <w:sz w:val="24"/>
          <w:szCs w:val="24"/>
          <w:lang w:val="en-GB"/>
        </w:rPr>
        <w:t xml:space="preserve"> in 2014 will be the European capital of culture. </w:t>
      </w:r>
      <w:r w:rsidR="00602E55" w:rsidRPr="00A54A9F">
        <w:rPr>
          <w:rFonts w:ascii="Times New Roman" w:hAnsi="Times New Roman" w:cs="Times New Roman"/>
          <w:sz w:val="24"/>
          <w:szCs w:val="24"/>
          <w:lang w:val="en-US"/>
        </w:rPr>
        <w:t>Th</w:t>
      </w:r>
      <w:r w:rsidRPr="00A54A9F">
        <w:rPr>
          <w:rFonts w:ascii="Times New Roman" w:hAnsi="Times New Roman" w:cs="Times New Roman"/>
          <w:sz w:val="24"/>
          <w:szCs w:val="24"/>
          <w:lang w:val="en-US"/>
        </w:rPr>
        <w:t>e goal for this period is also to take part in</w:t>
      </w:r>
      <w:r w:rsidR="00602E55" w:rsidRPr="00A54A9F">
        <w:rPr>
          <w:rFonts w:ascii="Times New Roman" w:hAnsi="Times New Roman" w:cs="Times New Roman"/>
          <w:sz w:val="24"/>
          <w:szCs w:val="24"/>
          <w:lang w:val="en-US"/>
        </w:rPr>
        <w:t xml:space="preserve"> </w:t>
      </w:r>
      <w:r w:rsidR="00132DDD" w:rsidRPr="00A54A9F">
        <w:rPr>
          <w:rFonts w:ascii="Times New Roman" w:hAnsi="Times New Roman" w:cs="Times New Roman"/>
          <w:sz w:val="24"/>
          <w:szCs w:val="24"/>
          <w:lang w:val="en-US"/>
        </w:rPr>
        <w:t xml:space="preserve">at least one other Commission meeting </w:t>
      </w:r>
      <w:r w:rsidRPr="00A54A9F">
        <w:rPr>
          <w:rFonts w:ascii="Times New Roman" w:hAnsi="Times New Roman" w:cs="Times New Roman"/>
          <w:sz w:val="24"/>
          <w:szCs w:val="24"/>
          <w:lang w:val="en-US"/>
        </w:rPr>
        <w:t>and present the issues of gender equality and gender</w:t>
      </w:r>
      <w:r w:rsidR="00602E55" w:rsidRPr="00A54A9F">
        <w:rPr>
          <w:rFonts w:ascii="Times New Roman" w:hAnsi="Times New Roman" w:cs="Times New Roman"/>
          <w:sz w:val="24"/>
          <w:szCs w:val="24"/>
          <w:lang w:val="en-US"/>
        </w:rPr>
        <w:t xml:space="preserve"> </w:t>
      </w:r>
      <w:r w:rsidRPr="00A54A9F">
        <w:rPr>
          <w:rFonts w:ascii="Times New Roman" w:hAnsi="Times New Roman" w:cs="Times New Roman"/>
          <w:sz w:val="24"/>
          <w:szCs w:val="24"/>
          <w:lang w:val="en-US"/>
        </w:rPr>
        <w:t>mainstream</w:t>
      </w:r>
      <w:r w:rsidR="00974F20" w:rsidRPr="00A54A9F">
        <w:rPr>
          <w:rFonts w:ascii="Times New Roman" w:hAnsi="Times New Roman" w:cs="Times New Roman"/>
          <w:sz w:val="24"/>
          <w:szCs w:val="24"/>
          <w:lang w:val="en-US"/>
        </w:rPr>
        <w:t>ing within their specific field</w:t>
      </w:r>
      <w:r w:rsidR="001C5D17" w:rsidRPr="00A54A9F">
        <w:rPr>
          <w:rFonts w:ascii="Times New Roman" w:hAnsi="Times New Roman" w:cs="Times New Roman"/>
          <w:sz w:val="24"/>
          <w:szCs w:val="24"/>
          <w:lang w:val="en-US"/>
        </w:rPr>
        <w:t>.</w:t>
      </w:r>
    </w:p>
    <w:p w:rsidR="001C5D17" w:rsidRPr="00A54A9F" w:rsidRDefault="001C5D17" w:rsidP="001C5D17">
      <w:pPr>
        <w:pStyle w:val="Bezodstpw"/>
        <w:ind w:left="360"/>
        <w:rPr>
          <w:rFonts w:ascii="Times New Roman" w:hAnsi="Times New Roman" w:cs="Times New Roman"/>
          <w:sz w:val="24"/>
          <w:szCs w:val="24"/>
          <w:lang w:val="en-US"/>
        </w:rPr>
      </w:pPr>
    </w:p>
    <w:p w:rsidR="001402FB" w:rsidRDefault="001402FB" w:rsidP="001C5D17">
      <w:pPr>
        <w:pStyle w:val="Bezodstpw"/>
        <w:ind w:firstLine="360"/>
        <w:rPr>
          <w:rFonts w:ascii="Times New Roman" w:hAnsi="Times New Roman" w:cs="Times New Roman"/>
          <w:sz w:val="24"/>
          <w:szCs w:val="24"/>
          <w:lang w:val="en-US"/>
        </w:rPr>
      </w:pPr>
    </w:p>
    <w:p w:rsidR="00B532B3" w:rsidRPr="00A54A9F" w:rsidRDefault="00B36833" w:rsidP="001C5D17">
      <w:pPr>
        <w:pStyle w:val="Bezodstpw"/>
        <w:ind w:firstLine="360"/>
        <w:rPr>
          <w:rFonts w:ascii="Times New Roman" w:hAnsi="Times New Roman" w:cs="Times New Roman"/>
          <w:sz w:val="24"/>
          <w:szCs w:val="24"/>
          <w:lang w:val="en-US"/>
        </w:rPr>
      </w:pPr>
      <w:bookmarkStart w:id="0" w:name="_GoBack"/>
      <w:bookmarkEnd w:id="0"/>
      <w:r w:rsidRPr="00A54A9F">
        <w:rPr>
          <w:rFonts w:ascii="Times New Roman" w:hAnsi="Times New Roman" w:cs="Times New Roman"/>
          <w:sz w:val="24"/>
          <w:szCs w:val="24"/>
          <w:lang w:val="en-US"/>
        </w:rPr>
        <w:t>Charlotte Lundk</w:t>
      </w:r>
      <w:r w:rsidR="00323610" w:rsidRPr="00A54A9F">
        <w:rPr>
          <w:rFonts w:ascii="Times New Roman" w:hAnsi="Times New Roman" w:cs="Times New Roman"/>
          <w:sz w:val="24"/>
          <w:szCs w:val="24"/>
          <w:lang w:val="en-US"/>
        </w:rPr>
        <w:t>vist</w:t>
      </w:r>
      <w:r w:rsidR="00B532B3" w:rsidRPr="00A54A9F">
        <w:rPr>
          <w:rFonts w:ascii="Times New Roman" w:hAnsi="Times New Roman" w:cs="Times New Roman"/>
          <w:sz w:val="24"/>
          <w:szCs w:val="24"/>
          <w:lang w:val="en-US"/>
        </w:rPr>
        <w:t xml:space="preserve"> </w:t>
      </w:r>
      <w:r w:rsidR="00323610" w:rsidRPr="00A54A9F">
        <w:rPr>
          <w:rFonts w:ascii="Times New Roman" w:hAnsi="Times New Roman" w:cs="Times New Roman"/>
          <w:sz w:val="24"/>
          <w:szCs w:val="24"/>
          <w:lang w:val="en-US"/>
        </w:rPr>
        <w:tab/>
      </w:r>
      <w:r w:rsidR="00323610" w:rsidRPr="00A54A9F">
        <w:rPr>
          <w:rFonts w:ascii="Times New Roman" w:hAnsi="Times New Roman" w:cs="Times New Roman"/>
          <w:sz w:val="24"/>
          <w:szCs w:val="24"/>
          <w:lang w:val="en-US"/>
        </w:rPr>
        <w:tab/>
      </w:r>
      <w:r w:rsidR="001C5D17" w:rsidRPr="00A54A9F">
        <w:rPr>
          <w:rFonts w:ascii="Times New Roman" w:hAnsi="Times New Roman" w:cs="Times New Roman"/>
          <w:sz w:val="24"/>
          <w:szCs w:val="24"/>
          <w:lang w:val="en-US"/>
        </w:rPr>
        <w:tab/>
      </w:r>
      <w:r w:rsidR="00323610" w:rsidRPr="00A54A9F">
        <w:rPr>
          <w:rFonts w:ascii="Times New Roman" w:hAnsi="Times New Roman" w:cs="Times New Roman"/>
          <w:sz w:val="24"/>
          <w:szCs w:val="24"/>
          <w:lang w:val="en-US"/>
        </w:rPr>
        <w:t xml:space="preserve">Jennie </w:t>
      </w:r>
      <w:proofErr w:type="spellStart"/>
      <w:r w:rsidR="00323610" w:rsidRPr="00A54A9F">
        <w:rPr>
          <w:rFonts w:ascii="Times New Roman" w:hAnsi="Times New Roman" w:cs="Times New Roman"/>
          <w:sz w:val="24"/>
          <w:szCs w:val="24"/>
          <w:lang w:val="en-US"/>
        </w:rPr>
        <w:t>Brandén</w:t>
      </w:r>
      <w:proofErr w:type="spellEnd"/>
    </w:p>
    <w:p w:rsidR="00B532B3" w:rsidRPr="00A54A9F" w:rsidRDefault="00B532B3" w:rsidP="001C5D17">
      <w:pPr>
        <w:pStyle w:val="Bezodstpw"/>
        <w:ind w:firstLine="360"/>
        <w:rPr>
          <w:rFonts w:ascii="Times New Roman" w:hAnsi="Times New Roman" w:cs="Times New Roman"/>
          <w:sz w:val="24"/>
          <w:szCs w:val="24"/>
          <w:lang w:val="en-US"/>
        </w:rPr>
      </w:pPr>
      <w:r w:rsidRPr="00A54A9F">
        <w:rPr>
          <w:rFonts w:ascii="Times New Roman" w:hAnsi="Times New Roman" w:cs="Times New Roman"/>
          <w:sz w:val="24"/>
          <w:szCs w:val="24"/>
          <w:lang w:val="en-US"/>
        </w:rPr>
        <w:t>Chairperson of the Commission</w:t>
      </w:r>
      <w:r w:rsidR="00323610" w:rsidRPr="00A54A9F">
        <w:rPr>
          <w:rFonts w:ascii="Times New Roman" w:hAnsi="Times New Roman" w:cs="Times New Roman"/>
          <w:sz w:val="24"/>
          <w:szCs w:val="24"/>
          <w:lang w:val="en-US"/>
        </w:rPr>
        <w:tab/>
      </w:r>
      <w:r w:rsidR="001C5D17" w:rsidRPr="00A54A9F">
        <w:rPr>
          <w:rFonts w:ascii="Times New Roman" w:hAnsi="Times New Roman" w:cs="Times New Roman"/>
          <w:sz w:val="24"/>
          <w:szCs w:val="24"/>
          <w:lang w:val="en-US"/>
        </w:rPr>
        <w:tab/>
      </w:r>
      <w:r w:rsidRPr="00A54A9F">
        <w:rPr>
          <w:rFonts w:ascii="Times New Roman" w:hAnsi="Times New Roman" w:cs="Times New Roman"/>
          <w:sz w:val="24"/>
          <w:szCs w:val="24"/>
          <w:lang w:val="en-US"/>
        </w:rPr>
        <w:t>Coordinator of the Commission</w:t>
      </w:r>
    </w:p>
    <w:p w:rsidR="00900C87" w:rsidRPr="00A54A9F" w:rsidRDefault="00B532B3" w:rsidP="001C5D17">
      <w:pPr>
        <w:pStyle w:val="Bezodstpw"/>
        <w:ind w:firstLine="360"/>
        <w:rPr>
          <w:rFonts w:ascii="Times New Roman" w:hAnsi="Times New Roman" w:cs="Times New Roman"/>
          <w:sz w:val="24"/>
          <w:szCs w:val="24"/>
          <w:lang w:val="en-US"/>
        </w:rPr>
      </w:pPr>
      <w:r w:rsidRPr="00A54A9F">
        <w:rPr>
          <w:rFonts w:ascii="Times New Roman" w:hAnsi="Times New Roman" w:cs="Times New Roman"/>
          <w:sz w:val="24"/>
          <w:szCs w:val="24"/>
          <w:lang w:val="en-US"/>
        </w:rPr>
        <w:t xml:space="preserve">City of </w:t>
      </w:r>
      <w:proofErr w:type="spellStart"/>
      <w:r w:rsidRPr="00A54A9F">
        <w:rPr>
          <w:rFonts w:ascii="Times New Roman" w:hAnsi="Times New Roman" w:cs="Times New Roman"/>
          <w:sz w:val="24"/>
          <w:szCs w:val="24"/>
          <w:lang w:val="en-US"/>
        </w:rPr>
        <w:t>Umeå</w:t>
      </w:r>
      <w:proofErr w:type="spellEnd"/>
      <w:r w:rsidRPr="00A54A9F">
        <w:rPr>
          <w:rFonts w:ascii="Times New Roman" w:hAnsi="Times New Roman" w:cs="Times New Roman"/>
          <w:sz w:val="24"/>
          <w:szCs w:val="24"/>
          <w:lang w:val="en-US"/>
        </w:rPr>
        <w:t xml:space="preserve"> </w:t>
      </w:r>
      <w:r w:rsidR="00323610" w:rsidRPr="00A54A9F">
        <w:rPr>
          <w:rFonts w:ascii="Times New Roman" w:hAnsi="Times New Roman" w:cs="Times New Roman"/>
          <w:sz w:val="24"/>
          <w:szCs w:val="24"/>
          <w:lang w:val="en-US"/>
        </w:rPr>
        <w:tab/>
      </w:r>
      <w:r w:rsidR="00323610" w:rsidRPr="00A54A9F">
        <w:rPr>
          <w:rFonts w:ascii="Times New Roman" w:hAnsi="Times New Roman" w:cs="Times New Roman"/>
          <w:sz w:val="24"/>
          <w:szCs w:val="24"/>
          <w:lang w:val="en-US"/>
        </w:rPr>
        <w:tab/>
      </w:r>
      <w:r w:rsidR="00323610" w:rsidRPr="00A54A9F">
        <w:rPr>
          <w:rFonts w:ascii="Times New Roman" w:hAnsi="Times New Roman" w:cs="Times New Roman"/>
          <w:sz w:val="24"/>
          <w:szCs w:val="24"/>
          <w:lang w:val="en-US"/>
        </w:rPr>
        <w:tab/>
      </w:r>
      <w:r w:rsidRPr="00A54A9F">
        <w:rPr>
          <w:rFonts w:ascii="Times New Roman" w:hAnsi="Times New Roman" w:cs="Times New Roman"/>
          <w:sz w:val="24"/>
          <w:szCs w:val="24"/>
          <w:lang w:val="en-US"/>
        </w:rPr>
        <w:t xml:space="preserve">City of </w:t>
      </w:r>
      <w:proofErr w:type="spellStart"/>
      <w:r w:rsidRPr="00A54A9F">
        <w:rPr>
          <w:rFonts w:ascii="Times New Roman" w:hAnsi="Times New Roman" w:cs="Times New Roman"/>
          <w:sz w:val="24"/>
          <w:szCs w:val="24"/>
          <w:lang w:val="en-US"/>
        </w:rPr>
        <w:t>Umeå</w:t>
      </w:r>
      <w:proofErr w:type="spellEnd"/>
    </w:p>
    <w:sectPr w:rsidR="00900C87" w:rsidRPr="00A54A9F" w:rsidSect="00774B75">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480A"/>
    <w:multiLevelType w:val="hybridMultilevel"/>
    <w:tmpl w:val="E594F494"/>
    <w:lvl w:ilvl="0" w:tplc="1FA67B1E">
      <w:start w:val="1"/>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9743C6A"/>
    <w:multiLevelType w:val="hybridMultilevel"/>
    <w:tmpl w:val="00F64226"/>
    <w:lvl w:ilvl="0" w:tplc="1FA67B1E">
      <w:start w:val="1"/>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A5E2BB5"/>
    <w:multiLevelType w:val="hybridMultilevel"/>
    <w:tmpl w:val="E2325BF6"/>
    <w:lvl w:ilvl="0" w:tplc="1FA67B1E">
      <w:start w:val="1"/>
      <w:numFmt w:val="bullet"/>
      <w:lvlText w:val=""/>
      <w:lvlJc w:val="left"/>
      <w:pPr>
        <w:ind w:left="360" w:hanging="360"/>
      </w:pPr>
      <w:rPr>
        <w:rFonts w:ascii="Symbol" w:hAnsi="Symbol" w:hint="default"/>
        <w:color w:val="auto"/>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255C7ECF"/>
    <w:multiLevelType w:val="hybridMultilevel"/>
    <w:tmpl w:val="474EFD98"/>
    <w:lvl w:ilvl="0" w:tplc="1FA67B1E">
      <w:start w:val="1"/>
      <w:numFmt w:val="bullet"/>
      <w:lvlText w:val=""/>
      <w:lvlJc w:val="left"/>
      <w:pPr>
        <w:ind w:left="360" w:hanging="360"/>
      </w:pPr>
      <w:rPr>
        <w:rFonts w:ascii="Symbol" w:hAnsi="Symbol" w:hint="default"/>
        <w:color w:val="auto"/>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364B0733"/>
    <w:multiLevelType w:val="hybridMultilevel"/>
    <w:tmpl w:val="0D303464"/>
    <w:lvl w:ilvl="0" w:tplc="F6D00B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8AE2241"/>
    <w:multiLevelType w:val="hybridMultilevel"/>
    <w:tmpl w:val="5B460008"/>
    <w:lvl w:ilvl="0" w:tplc="1FA67B1E">
      <w:start w:val="1"/>
      <w:numFmt w:val="bullet"/>
      <w:lvlText w:val=""/>
      <w:lvlJc w:val="left"/>
      <w:pPr>
        <w:ind w:left="360" w:hanging="360"/>
      </w:pPr>
      <w:rPr>
        <w:rFonts w:ascii="Symbol" w:hAnsi="Symbol" w:hint="default"/>
        <w:color w:val="auto"/>
      </w:rPr>
    </w:lvl>
    <w:lvl w:ilvl="1" w:tplc="8E8AE270">
      <w:numFmt w:val="bullet"/>
      <w:lvlText w:val="•"/>
      <w:lvlJc w:val="left"/>
      <w:pPr>
        <w:ind w:left="1080" w:hanging="360"/>
      </w:pPr>
      <w:rPr>
        <w:rFonts w:ascii="Calibri" w:eastAsiaTheme="minorHAnsi" w:hAnsi="Calibri" w:cstheme="minorBid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46794D87"/>
    <w:multiLevelType w:val="hybridMultilevel"/>
    <w:tmpl w:val="7EEA3B46"/>
    <w:lvl w:ilvl="0" w:tplc="6CC06126">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7A461C39"/>
    <w:multiLevelType w:val="hybridMultilevel"/>
    <w:tmpl w:val="FAD0AC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B786C63"/>
    <w:multiLevelType w:val="hybridMultilevel"/>
    <w:tmpl w:val="BA7CBBF8"/>
    <w:lvl w:ilvl="0" w:tplc="1FA67B1E">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F7C046E"/>
    <w:multiLevelType w:val="hybridMultilevel"/>
    <w:tmpl w:val="621EA488"/>
    <w:lvl w:ilvl="0" w:tplc="3B80268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8"/>
  </w:num>
  <w:num w:numId="6">
    <w:abstractNumId w:val="3"/>
  </w:num>
  <w:num w:numId="7">
    <w:abstractNumId w:val="2"/>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B532B3"/>
    <w:rsid w:val="000172DD"/>
    <w:rsid w:val="000704D8"/>
    <w:rsid w:val="000C5457"/>
    <w:rsid w:val="000D4A55"/>
    <w:rsid w:val="00110D26"/>
    <w:rsid w:val="00132DDD"/>
    <w:rsid w:val="001402FB"/>
    <w:rsid w:val="001A72CF"/>
    <w:rsid w:val="001C5D17"/>
    <w:rsid w:val="001E3B58"/>
    <w:rsid w:val="00233EE5"/>
    <w:rsid w:val="002503B8"/>
    <w:rsid w:val="0026622E"/>
    <w:rsid w:val="0026777A"/>
    <w:rsid w:val="0029624C"/>
    <w:rsid w:val="00323610"/>
    <w:rsid w:val="00356F28"/>
    <w:rsid w:val="00434752"/>
    <w:rsid w:val="0046462B"/>
    <w:rsid w:val="00466E0B"/>
    <w:rsid w:val="0047415F"/>
    <w:rsid w:val="00487036"/>
    <w:rsid w:val="004C00B8"/>
    <w:rsid w:val="004C720F"/>
    <w:rsid w:val="00534EE4"/>
    <w:rsid w:val="00602E55"/>
    <w:rsid w:val="00610775"/>
    <w:rsid w:val="00631528"/>
    <w:rsid w:val="00664D3D"/>
    <w:rsid w:val="006B38DE"/>
    <w:rsid w:val="006D607B"/>
    <w:rsid w:val="006E3F54"/>
    <w:rsid w:val="00705E2D"/>
    <w:rsid w:val="00774B75"/>
    <w:rsid w:val="00785EA0"/>
    <w:rsid w:val="007B4F0B"/>
    <w:rsid w:val="007E164B"/>
    <w:rsid w:val="008F4C2A"/>
    <w:rsid w:val="00900C87"/>
    <w:rsid w:val="009374C7"/>
    <w:rsid w:val="00963BDC"/>
    <w:rsid w:val="00974F20"/>
    <w:rsid w:val="00992DF7"/>
    <w:rsid w:val="009C2443"/>
    <w:rsid w:val="00A457F3"/>
    <w:rsid w:val="00A514AC"/>
    <w:rsid w:val="00A54A9F"/>
    <w:rsid w:val="00A64550"/>
    <w:rsid w:val="00A7403E"/>
    <w:rsid w:val="00AD79FA"/>
    <w:rsid w:val="00AE358A"/>
    <w:rsid w:val="00B07F5D"/>
    <w:rsid w:val="00B170CB"/>
    <w:rsid w:val="00B36833"/>
    <w:rsid w:val="00B532B3"/>
    <w:rsid w:val="00B6614C"/>
    <w:rsid w:val="00B86193"/>
    <w:rsid w:val="00BF0515"/>
    <w:rsid w:val="00C07C00"/>
    <w:rsid w:val="00C3177B"/>
    <w:rsid w:val="00C5329C"/>
    <w:rsid w:val="00C96BD8"/>
    <w:rsid w:val="00CD78BB"/>
    <w:rsid w:val="00D73692"/>
    <w:rsid w:val="00D80CAA"/>
    <w:rsid w:val="00E02439"/>
    <w:rsid w:val="00E124EF"/>
    <w:rsid w:val="00E81B05"/>
    <w:rsid w:val="00E93DDE"/>
    <w:rsid w:val="00EA068E"/>
    <w:rsid w:val="00F13F09"/>
    <w:rsid w:val="00F175B1"/>
    <w:rsid w:val="00F25AA0"/>
    <w:rsid w:val="00F5419A"/>
    <w:rsid w:val="00FC0A82"/>
    <w:rsid w:val="00FC692E"/>
    <w:rsid w:val="00FF0E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0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66E0B"/>
    <w:pPr>
      <w:spacing w:after="0" w:line="240" w:lineRule="auto"/>
    </w:pPr>
  </w:style>
  <w:style w:type="paragraph" w:styleId="Tekstdymka">
    <w:name w:val="Balloon Text"/>
    <w:basedOn w:val="Normalny"/>
    <w:link w:val="TekstdymkaZnak"/>
    <w:uiPriority w:val="99"/>
    <w:semiHidden/>
    <w:unhideWhenUsed/>
    <w:rsid w:val="009C24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2443"/>
    <w:rPr>
      <w:rFonts w:ascii="Tahoma" w:hAnsi="Tahoma" w:cs="Tahoma"/>
      <w:sz w:val="16"/>
      <w:szCs w:val="16"/>
    </w:rPr>
  </w:style>
  <w:style w:type="paragraph" w:styleId="Akapitzlist">
    <w:name w:val="List Paragraph"/>
    <w:basedOn w:val="Normalny"/>
    <w:uiPriority w:val="34"/>
    <w:qFormat/>
    <w:rsid w:val="00FC692E"/>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66E0B"/>
    <w:pPr>
      <w:spacing w:after="0" w:line="240" w:lineRule="auto"/>
    </w:pPr>
  </w:style>
  <w:style w:type="paragraph" w:styleId="Ballongtext">
    <w:name w:val="Balloon Text"/>
    <w:basedOn w:val="Normal"/>
    <w:link w:val="BallongtextChar"/>
    <w:uiPriority w:val="99"/>
    <w:semiHidden/>
    <w:unhideWhenUsed/>
    <w:rsid w:val="009C24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2443"/>
    <w:rPr>
      <w:rFonts w:ascii="Tahoma" w:hAnsi="Tahoma" w:cs="Tahoma"/>
      <w:sz w:val="16"/>
      <w:szCs w:val="16"/>
    </w:rPr>
  </w:style>
  <w:style w:type="paragraph" w:styleId="Liststycke">
    <w:name w:val="List Paragraph"/>
    <w:basedOn w:val="Normal"/>
    <w:uiPriority w:val="34"/>
    <w:qFormat/>
    <w:rsid w:val="00FC692E"/>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739913153">
      <w:bodyDiv w:val="1"/>
      <w:marLeft w:val="0"/>
      <w:marRight w:val="0"/>
      <w:marTop w:val="0"/>
      <w:marBottom w:val="0"/>
      <w:divBdr>
        <w:top w:val="none" w:sz="0" w:space="0" w:color="auto"/>
        <w:left w:val="none" w:sz="0" w:space="0" w:color="auto"/>
        <w:bottom w:val="none" w:sz="0" w:space="0" w:color="auto"/>
        <w:right w:val="none" w:sz="0" w:space="0" w:color="auto"/>
      </w:divBdr>
    </w:div>
    <w:div w:id="866799320">
      <w:bodyDiv w:val="1"/>
      <w:marLeft w:val="0"/>
      <w:marRight w:val="0"/>
      <w:marTop w:val="0"/>
      <w:marBottom w:val="0"/>
      <w:divBdr>
        <w:top w:val="none" w:sz="0" w:space="0" w:color="auto"/>
        <w:left w:val="none" w:sz="0" w:space="0" w:color="auto"/>
        <w:bottom w:val="none" w:sz="0" w:space="0" w:color="auto"/>
        <w:right w:val="none" w:sz="0" w:space="0" w:color="auto"/>
      </w:divBdr>
      <w:divsChild>
        <w:div w:id="468204056">
          <w:marLeft w:val="0"/>
          <w:marRight w:val="0"/>
          <w:marTop w:val="0"/>
          <w:marBottom w:val="0"/>
          <w:divBdr>
            <w:top w:val="none" w:sz="0" w:space="0" w:color="auto"/>
            <w:left w:val="none" w:sz="0" w:space="0" w:color="auto"/>
            <w:bottom w:val="none" w:sz="0" w:space="0" w:color="auto"/>
            <w:right w:val="none" w:sz="0" w:space="0" w:color="auto"/>
          </w:divBdr>
          <w:divsChild>
            <w:div w:id="2092578500">
              <w:marLeft w:val="0"/>
              <w:marRight w:val="0"/>
              <w:marTop w:val="0"/>
              <w:marBottom w:val="0"/>
              <w:divBdr>
                <w:top w:val="none" w:sz="0" w:space="0" w:color="auto"/>
                <w:left w:val="none" w:sz="0" w:space="0" w:color="auto"/>
                <w:bottom w:val="none" w:sz="0" w:space="0" w:color="auto"/>
                <w:right w:val="none" w:sz="0" w:space="0" w:color="auto"/>
              </w:divBdr>
              <w:divsChild>
                <w:div w:id="1158183788">
                  <w:marLeft w:val="0"/>
                  <w:marRight w:val="0"/>
                  <w:marTop w:val="0"/>
                  <w:marBottom w:val="0"/>
                  <w:divBdr>
                    <w:top w:val="none" w:sz="0" w:space="0" w:color="auto"/>
                    <w:left w:val="none" w:sz="0" w:space="0" w:color="auto"/>
                    <w:bottom w:val="none" w:sz="0" w:space="0" w:color="auto"/>
                    <w:right w:val="none" w:sz="0" w:space="0" w:color="auto"/>
                  </w:divBdr>
                  <w:divsChild>
                    <w:div w:id="296182389">
                      <w:marLeft w:val="0"/>
                      <w:marRight w:val="0"/>
                      <w:marTop w:val="0"/>
                      <w:marBottom w:val="0"/>
                      <w:divBdr>
                        <w:top w:val="none" w:sz="0" w:space="0" w:color="auto"/>
                        <w:left w:val="none" w:sz="0" w:space="0" w:color="auto"/>
                        <w:bottom w:val="none" w:sz="0" w:space="0" w:color="auto"/>
                        <w:right w:val="none" w:sz="0" w:space="0" w:color="auto"/>
                      </w:divBdr>
                      <w:divsChild>
                        <w:div w:id="1214972255">
                          <w:marLeft w:val="0"/>
                          <w:marRight w:val="0"/>
                          <w:marTop w:val="0"/>
                          <w:marBottom w:val="0"/>
                          <w:divBdr>
                            <w:top w:val="none" w:sz="0" w:space="0" w:color="auto"/>
                            <w:left w:val="none" w:sz="0" w:space="0" w:color="auto"/>
                            <w:bottom w:val="none" w:sz="0" w:space="0" w:color="auto"/>
                            <w:right w:val="none" w:sz="0" w:space="0" w:color="auto"/>
                          </w:divBdr>
                          <w:divsChild>
                            <w:div w:id="324556174">
                              <w:marLeft w:val="0"/>
                              <w:marRight w:val="0"/>
                              <w:marTop w:val="0"/>
                              <w:marBottom w:val="0"/>
                              <w:divBdr>
                                <w:top w:val="none" w:sz="0" w:space="0" w:color="auto"/>
                                <w:left w:val="none" w:sz="0" w:space="0" w:color="auto"/>
                                <w:bottom w:val="none" w:sz="0" w:space="0" w:color="auto"/>
                                <w:right w:val="none" w:sz="0" w:space="0" w:color="auto"/>
                              </w:divBdr>
                              <w:divsChild>
                                <w:div w:id="1493178527">
                                  <w:marLeft w:val="0"/>
                                  <w:marRight w:val="0"/>
                                  <w:marTop w:val="0"/>
                                  <w:marBottom w:val="0"/>
                                  <w:divBdr>
                                    <w:top w:val="none" w:sz="0" w:space="0" w:color="auto"/>
                                    <w:left w:val="none" w:sz="0" w:space="0" w:color="auto"/>
                                    <w:bottom w:val="none" w:sz="0" w:space="0" w:color="auto"/>
                                    <w:right w:val="none" w:sz="0" w:space="0" w:color="auto"/>
                                  </w:divBdr>
                                  <w:divsChild>
                                    <w:div w:id="339353851">
                                      <w:marLeft w:val="0"/>
                                      <w:marRight w:val="0"/>
                                      <w:marTop w:val="0"/>
                                      <w:marBottom w:val="0"/>
                                      <w:divBdr>
                                        <w:top w:val="none" w:sz="0" w:space="0" w:color="auto"/>
                                        <w:left w:val="none" w:sz="0" w:space="0" w:color="auto"/>
                                        <w:bottom w:val="none" w:sz="0" w:space="0" w:color="auto"/>
                                        <w:right w:val="none" w:sz="0" w:space="0" w:color="auto"/>
                                      </w:divBdr>
                                      <w:divsChild>
                                        <w:div w:id="1359891715">
                                          <w:marLeft w:val="0"/>
                                          <w:marRight w:val="0"/>
                                          <w:marTop w:val="0"/>
                                          <w:marBottom w:val="0"/>
                                          <w:divBdr>
                                            <w:top w:val="none" w:sz="0" w:space="0" w:color="auto"/>
                                            <w:left w:val="none" w:sz="0" w:space="0" w:color="auto"/>
                                            <w:bottom w:val="none" w:sz="0" w:space="0" w:color="auto"/>
                                            <w:right w:val="none" w:sz="0" w:space="0" w:color="auto"/>
                                          </w:divBdr>
                                          <w:divsChild>
                                            <w:div w:id="1178009932">
                                              <w:marLeft w:val="0"/>
                                              <w:marRight w:val="0"/>
                                              <w:marTop w:val="0"/>
                                              <w:marBottom w:val="0"/>
                                              <w:divBdr>
                                                <w:top w:val="none" w:sz="0" w:space="0" w:color="auto"/>
                                                <w:left w:val="none" w:sz="0" w:space="0" w:color="auto"/>
                                                <w:bottom w:val="none" w:sz="0" w:space="0" w:color="auto"/>
                                                <w:right w:val="none" w:sz="0" w:space="0" w:color="auto"/>
                                              </w:divBdr>
                                              <w:divsChild>
                                                <w:div w:id="1033267162">
                                                  <w:marLeft w:val="0"/>
                                                  <w:marRight w:val="0"/>
                                                  <w:marTop w:val="0"/>
                                                  <w:marBottom w:val="0"/>
                                                  <w:divBdr>
                                                    <w:top w:val="none" w:sz="0" w:space="0" w:color="auto"/>
                                                    <w:left w:val="none" w:sz="0" w:space="0" w:color="auto"/>
                                                    <w:bottom w:val="none" w:sz="0" w:space="0" w:color="auto"/>
                                                    <w:right w:val="none" w:sz="0" w:space="0" w:color="auto"/>
                                                  </w:divBdr>
                                                  <w:divsChild>
                                                    <w:div w:id="1347437167">
                                                      <w:marLeft w:val="0"/>
                                                      <w:marRight w:val="0"/>
                                                      <w:marTop w:val="0"/>
                                                      <w:marBottom w:val="0"/>
                                                      <w:divBdr>
                                                        <w:top w:val="none" w:sz="0" w:space="0" w:color="auto"/>
                                                        <w:left w:val="none" w:sz="0" w:space="0" w:color="auto"/>
                                                        <w:bottom w:val="none" w:sz="0" w:space="0" w:color="auto"/>
                                                        <w:right w:val="none" w:sz="0" w:space="0" w:color="auto"/>
                                                      </w:divBdr>
                                                      <w:divsChild>
                                                        <w:div w:id="839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8100</Characters>
  <Application>Microsoft Office Word</Application>
  <DocSecurity>0</DocSecurity>
  <Lines>67</Lines>
  <Paragraphs>18</Paragraphs>
  <ScaleCrop>false</ScaleCrop>
  <HeadingPairs>
    <vt:vector size="2" baseType="variant">
      <vt:variant>
        <vt:lpstr>Rubrik</vt:lpstr>
      </vt:variant>
      <vt:variant>
        <vt:i4>1</vt:i4>
      </vt:variant>
    </vt:vector>
  </HeadingPairs>
  <TitlesOfParts>
    <vt:vector size="1" baseType="lpstr">
      <vt:lpstr/>
    </vt:vector>
  </TitlesOfParts>
  <Company>IT &amp; Telefoni</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Brandén</dc:creator>
  <cp:lastModifiedBy>SOŚNICKA.A</cp:lastModifiedBy>
  <cp:revision>3</cp:revision>
  <cp:lastPrinted>2013-09-05T07:27:00Z</cp:lastPrinted>
  <dcterms:created xsi:type="dcterms:W3CDTF">2013-09-05T10:51:00Z</dcterms:created>
  <dcterms:modified xsi:type="dcterms:W3CDTF">2013-09-11T07:52:00Z</dcterms:modified>
</cp:coreProperties>
</file>